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7684" w14:textId="77777777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460EF248" wp14:editId="46718D9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398">
        <w:rPr>
          <w:rStyle w:val="oypena"/>
          <w:rFonts w:eastAsiaTheme="majorEastAsia"/>
          <w:b/>
          <w:bCs/>
          <w:color w:val="000000"/>
        </w:rPr>
        <w:t>GENÔMICA PSIQUI</w:t>
      </w:r>
      <w:r w:rsidR="000A5DF0">
        <w:rPr>
          <w:rStyle w:val="oypena"/>
          <w:rFonts w:eastAsiaTheme="majorEastAsia"/>
          <w:b/>
          <w:bCs/>
          <w:color w:val="000000"/>
        </w:rPr>
        <w:t xml:space="preserve">ÁTRICA: IDENTIFICAÇÃO DE BIOMARCADORES </w:t>
      </w:r>
      <w:r w:rsidR="003F68FD">
        <w:rPr>
          <w:rStyle w:val="oypena"/>
          <w:rFonts w:eastAsiaTheme="majorEastAsia"/>
          <w:b/>
          <w:bCs/>
          <w:color w:val="000000"/>
        </w:rPr>
        <w:t>PARA</w:t>
      </w:r>
      <w:r w:rsidR="00883287">
        <w:rPr>
          <w:rStyle w:val="oypena"/>
          <w:rFonts w:eastAsiaTheme="majorEastAsia"/>
          <w:b/>
          <w:bCs/>
          <w:color w:val="000000"/>
        </w:rPr>
        <w:t xml:space="preserve"> TRANSTORNO BIPOLAR</w:t>
      </w:r>
    </w:p>
    <w:p w14:paraId="5C8B9359" w14:textId="77777777" w:rsidR="0029189C" w:rsidRDefault="0029189C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Rebeca da Silveira Ferreira – 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Pontifícia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 xml:space="preserve"> Universidade Católica de Goiás,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="00447799">
        <w:t>rebecaferreira06</w:t>
      </w:r>
      <w:proofErr w:type="spellEnd"/>
      <w:r w:rsidR="00447799">
        <w:t>@gmail.com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CPF 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>(701.109.901-88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1A09EA9" w14:textId="77777777" w:rsidR="0029189C" w:rsidRDefault="00447799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Izabela </w:t>
      </w:r>
      <w:r w:rsidR="007C401F">
        <w:rPr>
          <w:rStyle w:val="oypena"/>
          <w:rFonts w:eastAsiaTheme="majorEastAsia"/>
          <w:color w:val="000000"/>
          <w:sz w:val="20"/>
          <w:szCs w:val="20"/>
        </w:rPr>
        <w:t>Ramos Nascimento –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172209">
        <w:rPr>
          <w:rStyle w:val="oypena"/>
          <w:rFonts w:eastAsiaTheme="majorEastAsia"/>
          <w:color w:val="000000"/>
          <w:sz w:val="20"/>
          <w:szCs w:val="20"/>
        </w:rPr>
        <w:t xml:space="preserve">Pontifícia Universidade Católica de Goiás 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7" w:history="1">
        <w:r w:rsidR="007C401F">
          <w:rPr>
            <w:rStyle w:val="Hyperlink"/>
            <w:rFonts w:eastAsiaTheme="majorEastAsia"/>
            <w:sz w:val="20"/>
            <w:szCs w:val="20"/>
          </w:rPr>
          <w:t>izaisaissa@gmail.com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1F10A8">
        <w:rPr>
          <w:rStyle w:val="oypena"/>
          <w:rFonts w:eastAsiaTheme="majorEastAsia"/>
          <w:color w:val="000000"/>
          <w:sz w:val="20"/>
          <w:szCs w:val="20"/>
        </w:rPr>
        <w:t>014.833.811-96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9F3B7B9" w14:textId="77777777" w:rsidR="005E683D" w:rsidRDefault="005E683D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Vitória Silva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Margon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8" w:history="1">
        <w:r w:rsidR="00C91123" w:rsidRPr="00B84786">
          <w:rPr>
            <w:rStyle w:val="Hyperlink"/>
            <w:rFonts w:eastAsiaTheme="majorEastAsia"/>
            <w:sz w:val="20"/>
            <w:szCs w:val="20"/>
          </w:rPr>
          <w:t>vitoriamargon@outlook.com</w:t>
        </w:r>
      </w:hyperlink>
      <w:r w:rsidR="00C91123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F724D2">
        <w:rPr>
          <w:rStyle w:val="oypena"/>
          <w:rFonts w:eastAsiaTheme="majorEastAsia"/>
          <w:color w:val="000000"/>
          <w:sz w:val="20"/>
          <w:szCs w:val="20"/>
        </w:rPr>
        <w:t>010.076.26</w:t>
      </w:r>
      <w:r w:rsidR="00664B14">
        <w:rPr>
          <w:rStyle w:val="oypena"/>
          <w:rFonts w:eastAsiaTheme="majorEastAsia"/>
          <w:color w:val="000000"/>
          <w:sz w:val="20"/>
          <w:szCs w:val="20"/>
        </w:rPr>
        <w:t>1-19);</w:t>
      </w:r>
    </w:p>
    <w:p w14:paraId="55DC177C" w14:textId="77777777" w:rsidR="00664B14" w:rsidRDefault="00DB1EDF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Pedro </w:t>
      </w:r>
      <w:r w:rsidR="006A3A5C">
        <w:rPr>
          <w:rStyle w:val="oypena"/>
          <w:rFonts w:eastAsiaTheme="majorEastAsia"/>
          <w:color w:val="000000"/>
          <w:sz w:val="20"/>
          <w:szCs w:val="20"/>
        </w:rPr>
        <w:t xml:space="preserve">Henrique Rodrigues Guerra </w:t>
      </w:r>
      <w:r w:rsidR="00664B14">
        <w:rPr>
          <w:rStyle w:val="oypena"/>
          <w:rFonts w:eastAsiaTheme="majorEastAsia"/>
          <w:color w:val="000000"/>
          <w:sz w:val="20"/>
          <w:szCs w:val="20"/>
        </w:rPr>
        <w:t xml:space="preserve">– Pontifícia Universidade Católica de Goiás, </w:t>
      </w:r>
      <w:hyperlink r:id="rId9" w:history="1">
        <w:r w:rsidR="006A3A5C">
          <w:rPr>
            <w:rStyle w:val="Hyperlink"/>
            <w:rFonts w:eastAsiaTheme="majorEastAsia"/>
            <w:sz w:val="20"/>
            <w:szCs w:val="20"/>
          </w:rPr>
          <w:t>phrgrv2@gmail.com</w:t>
        </w:r>
      </w:hyperlink>
      <w:r w:rsidR="000628F6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8B0695">
        <w:rPr>
          <w:rStyle w:val="oypena"/>
          <w:rFonts w:eastAsiaTheme="majorEastAsia"/>
          <w:color w:val="000000"/>
          <w:sz w:val="20"/>
          <w:szCs w:val="20"/>
        </w:rPr>
        <w:t>060.009.191-07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)</w:t>
      </w:r>
      <w:r w:rsidR="00E832F5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77DE3BC" w14:textId="77777777" w:rsidR="001F10A8" w:rsidRDefault="00C54DE6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Nádia Martins </w:t>
      </w:r>
      <w:proofErr w:type="spellStart"/>
      <w:r w:rsidR="001E2061">
        <w:rPr>
          <w:rStyle w:val="oypena"/>
          <w:rFonts w:eastAsiaTheme="majorEastAsia"/>
          <w:color w:val="000000"/>
          <w:sz w:val="20"/>
          <w:szCs w:val="20"/>
        </w:rPr>
        <w:t>Momenté</w:t>
      </w:r>
      <w:proofErr w:type="spellEnd"/>
      <w:r w:rsidR="001E20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="001E2061">
        <w:rPr>
          <w:rStyle w:val="oypena"/>
          <w:rFonts w:eastAsiaTheme="majorEastAsia"/>
          <w:color w:val="000000"/>
          <w:sz w:val="20"/>
          <w:szCs w:val="20"/>
        </w:rPr>
        <w:t>Giacometto</w:t>
      </w:r>
      <w:proofErr w:type="spellEnd"/>
      <w:r w:rsidR="001E20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BC2CBA">
        <w:rPr>
          <w:rStyle w:val="oypena"/>
          <w:rFonts w:eastAsiaTheme="majorEastAsia"/>
          <w:color w:val="000000"/>
          <w:sz w:val="20"/>
          <w:szCs w:val="20"/>
        </w:rPr>
        <w:t xml:space="preserve">- </w:t>
      </w:r>
      <w:r w:rsidR="0085037E">
        <w:rPr>
          <w:rStyle w:val="oypena"/>
          <w:rFonts w:eastAsiaTheme="majorEastAsia"/>
          <w:color w:val="000000"/>
          <w:sz w:val="20"/>
          <w:szCs w:val="20"/>
        </w:rPr>
        <w:t>Pontifícia Universidade Católica de Goiás,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0" w:history="1">
        <w:r w:rsidR="001E2061">
          <w:rPr>
            <w:rStyle w:val="Hyperlink"/>
            <w:rFonts w:eastAsiaTheme="majorEastAsia"/>
            <w:sz w:val="20"/>
            <w:szCs w:val="20"/>
          </w:rPr>
          <w:t>nadiamgiacometto@gmail.com</w:t>
        </w:r>
      </w:hyperlink>
      <w:r w:rsidR="0009289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4417A4">
        <w:rPr>
          <w:rStyle w:val="oypena"/>
          <w:rFonts w:eastAsiaTheme="majorEastAsia"/>
          <w:color w:val="000000"/>
          <w:sz w:val="20"/>
          <w:szCs w:val="20"/>
        </w:rPr>
        <w:t xml:space="preserve"> CPF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(</w:t>
      </w:r>
      <w:r w:rsidR="006079CF">
        <w:rPr>
          <w:rStyle w:val="oypena"/>
          <w:rFonts w:eastAsiaTheme="majorEastAsia"/>
          <w:color w:val="000000"/>
          <w:sz w:val="20"/>
          <w:szCs w:val="20"/>
        </w:rPr>
        <w:t>705.120.151-47</w:t>
      </w:r>
      <w:r w:rsidR="00392CF8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3968E85" w14:textId="77777777" w:rsidR="0029189C" w:rsidRPr="0029189C" w:rsidRDefault="00181CB1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Marcus Vini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cius Milki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Pontifícia Univer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sidade Católica de Goiás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="007510DB">
          <w:rPr>
            <w:rStyle w:val="Hyperlink"/>
            <w:rFonts w:eastAsiaTheme="majorEastAsia"/>
            <w:sz w:val="20"/>
            <w:szCs w:val="20"/>
          </w:rPr>
          <w:t>mvmilki@gmail.com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BA0440">
        <w:rPr>
          <w:rStyle w:val="oypena"/>
          <w:rFonts w:eastAsiaTheme="majorEastAsia"/>
          <w:color w:val="000000"/>
          <w:sz w:val="20"/>
          <w:szCs w:val="20"/>
        </w:rPr>
        <w:t>382.654.271-15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31E65B76" w14:textId="77777777" w:rsidR="00A03BD8" w:rsidRPr="00A03BD8" w:rsidRDefault="00F65A4D" w:rsidP="00A03BD8">
      <w:pPr>
        <w:pStyle w:val="NormalWeb"/>
        <w:spacing w:before="240" w:beforeAutospacing="0" w:after="240" w:afterAutospacing="0"/>
        <w:jc w:val="both"/>
        <w:divId w:val="2093159711"/>
      </w:pPr>
      <w:r w:rsidRPr="00A34989">
        <w:rPr>
          <w:rStyle w:val="oypena"/>
          <w:rFonts w:eastAsiaTheme="majorEastAsia"/>
          <w:b/>
          <w:bCs/>
          <w:color w:val="000000"/>
        </w:rPr>
        <w:t>INTRODUÇÃO</w:t>
      </w:r>
      <w:r w:rsidRPr="00A03BD8">
        <w:rPr>
          <w:rStyle w:val="oypena"/>
          <w:rFonts w:eastAsiaTheme="majorEastAsia"/>
          <w:color w:val="000000"/>
        </w:rPr>
        <w:t xml:space="preserve">: </w:t>
      </w:r>
      <w:r w:rsidR="001F4E7C" w:rsidRPr="00A03BD8">
        <w:rPr>
          <w:color w:val="000000"/>
        </w:rPr>
        <w:t xml:space="preserve">O transtorno bipolar (TB) é uma doença psiquiátrica complexa que afeta diversos indivíduos e envolve episódios alternados de mania e depressão. A genômica psiquiátrica busca entender as bases genéticas do TB e identificar biomarcadores que possam melhorar o diagnóstico, prognóstico e tratamento. Estudos recentes têm explorado escores de risco poligênico, proteínas inflamatórias, metabólitos circulantes e materiais </w:t>
      </w:r>
      <w:proofErr w:type="spellStart"/>
      <w:r w:rsidR="001F4E7C" w:rsidRPr="00A03BD8">
        <w:rPr>
          <w:color w:val="000000"/>
        </w:rPr>
        <w:t>genômicos</w:t>
      </w:r>
      <w:proofErr w:type="spellEnd"/>
      <w:r w:rsidR="001F4E7C" w:rsidRPr="00A03BD8">
        <w:rPr>
          <w:color w:val="000000"/>
        </w:rPr>
        <w:t xml:space="preserve"> extracelulares como potenciais biomarcadores. Tal identificação é crucial para desenvolver estratégias terapêuticas mais eficazes e personalizadas.</w:t>
      </w:r>
      <w:r w:rsidR="001F4E7C" w:rsidRPr="00A03BD8">
        <w:t xml:space="preserve"> </w:t>
      </w:r>
      <w:r w:rsidRPr="00A34989">
        <w:rPr>
          <w:rStyle w:val="oypena"/>
          <w:rFonts w:eastAsiaTheme="majorEastAsia"/>
          <w:b/>
          <w:bCs/>
          <w:color w:val="000000"/>
        </w:rPr>
        <w:t>OBJETIVO</w:t>
      </w:r>
      <w:r w:rsidRPr="00A03BD8">
        <w:rPr>
          <w:rStyle w:val="oypena"/>
          <w:rFonts w:eastAsiaTheme="majorEastAsia"/>
          <w:color w:val="000000"/>
        </w:rPr>
        <w:t xml:space="preserve">: </w:t>
      </w:r>
      <w:r w:rsidR="003709E8" w:rsidRPr="00A03BD8">
        <w:rPr>
          <w:color w:val="000000"/>
        </w:rPr>
        <w:t>Analisar a eficácia da identificação de biomarcadores para TB.</w:t>
      </w:r>
      <w:r w:rsidR="003709E8" w:rsidRPr="00A03BD8">
        <w:t xml:space="preserve"> </w:t>
      </w:r>
      <w:r w:rsidRPr="00A34989">
        <w:rPr>
          <w:rStyle w:val="oypena"/>
          <w:rFonts w:eastAsiaTheme="majorEastAsia"/>
          <w:b/>
          <w:bCs/>
          <w:color w:val="000000"/>
        </w:rPr>
        <w:t>METODOLOGIA</w:t>
      </w:r>
      <w:r w:rsidRPr="00A03BD8">
        <w:rPr>
          <w:rStyle w:val="oypena"/>
          <w:rFonts w:eastAsiaTheme="majorEastAsia"/>
          <w:color w:val="000000"/>
        </w:rPr>
        <w:t xml:space="preserve">: </w:t>
      </w:r>
      <w:r w:rsidR="007E528B" w:rsidRPr="00A03BD8">
        <w:rPr>
          <w:color w:val="000000"/>
        </w:rPr>
        <w:t>Realizou-se uma revisão de literatura a partir da base de dados PubMed com os descritores “</w:t>
      </w:r>
      <w:proofErr w:type="spellStart"/>
      <w:r w:rsidR="007E528B" w:rsidRPr="00A03BD8">
        <w:rPr>
          <w:color w:val="313131"/>
        </w:rPr>
        <w:t>genomic</w:t>
      </w:r>
      <w:proofErr w:type="spellEnd"/>
      <w:r w:rsidR="007E528B" w:rsidRPr="00A03BD8">
        <w:rPr>
          <w:color w:val="313131"/>
        </w:rPr>
        <w:t xml:space="preserve"> </w:t>
      </w:r>
      <w:proofErr w:type="spellStart"/>
      <w:r w:rsidR="007E528B" w:rsidRPr="00A03BD8">
        <w:rPr>
          <w:color w:val="313131"/>
        </w:rPr>
        <w:t>psychiatry</w:t>
      </w:r>
      <w:proofErr w:type="spellEnd"/>
      <w:r w:rsidR="007E528B" w:rsidRPr="00A03BD8">
        <w:rPr>
          <w:color w:val="313131"/>
        </w:rPr>
        <w:t>”, “</w:t>
      </w:r>
      <w:proofErr w:type="spellStart"/>
      <w:r w:rsidR="007E528B" w:rsidRPr="00A03BD8">
        <w:rPr>
          <w:color w:val="313131"/>
        </w:rPr>
        <w:t>biomarkers</w:t>
      </w:r>
      <w:proofErr w:type="spellEnd"/>
      <w:r w:rsidR="007E528B" w:rsidRPr="00A03BD8">
        <w:rPr>
          <w:color w:val="313131"/>
        </w:rPr>
        <w:t xml:space="preserve">” e  “bipolar </w:t>
      </w:r>
      <w:proofErr w:type="spellStart"/>
      <w:r w:rsidR="007E528B" w:rsidRPr="00A03BD8">
        <w:rPr>
          <w:color w:val="313131"/>
        </w:rPr>
        <w:t>disorder</w:t>
      </w:r>
      <w:proofErr w:type="spellEnd"/>
      <w:r w:rsidR="007E528B" w:rsidRPr="00A03BD8">
        <w:rPr>
          <w:color w:val="313131"/>
        </w:rPr>
        <w:t xml:space="preserve">” </w:t>
      </w:r>
      <w:r w:rsidR="007E528B" w:rsidRPr="00A03BD8">
        <w:rPr>
          <w:color w:val="000000"/>
        </w:rPr>
        <w:t xml:space="preserve">bem como o operador booleano “AND” e os filtros “free full text” e “in the </w:t>
      </w:r>
      <w:proofErr w:type="spellStart"/>
      <w:r w:rsidR="007E528B" w:rsidRPr="00A03BD8">
        <w:rPr>
          <w:color w:val="000000"/>
        </w:rPr>
        <w:t>last</w:t>
      </w:r>
      <w:proofErr w:type="spellEnd"/>
      <w:r w:rsidR="007E528B" w:rsidRPr="00A03BD8">
        <w:rPr>
          <w:color w:val="000000"/>
        </w:rPr>
        <w:t xml:space="preserve"> 1 </w:t>
      </w:r>
      <w:proofErr w:type="spellStart"/>
      <w:r w:rsidR="007E528B" w:rsidRPr="00A03BD8">
        <w:rPr>
          <w:color w:val="000000"/>
        </w:rPr>
        <w:t>year</w:t>
      </w:r>
      <w:proofErr w:type="spellEnd"/>
      <w:r w:rsidR="007E528B" w:rsidRPr="00A03BD8">
        <w:rPr>
          <w:color w:val="000000"/>
        </w:rPr>
        <w:t>”. Foram identificados 18 artigos. Destes,  9 foram considerados elegíveis e 9 foram excluídos por não se enquadrarem no objetivo deste estudo. </w:t>
      </w:r>
      <w:r w:rsidRPr="00A34989">
        <w:rPr>
          <w:rStyle w:val="oypena"/>
          <w:rFonts w:eastAsiaTheme="majorEastAsia"/>
          <w:b/>
          <w:bCs/>
          <w:color w:val="000000"/>
        </w:rPr>
        <w:t>RESULTADOS</w:t>
      </w:r>
      <w:r w:rsidRPr="00A03BD8">
        <w:rPr>
          <w:rStyle w:val="oypena"/>
          <w:rFonts w:eastAsiaTheme="majorEastAsia"/>
          <w:color w:val="000000"/>
        </w:rPr>
        <w:t xml:space="preserve">: </w:t>
      </w:r>
      <w:r w:rsidR="00A82D71" w:rsidRPr="00A03BD8">
        <w:rPr>
          <w:color w:val="000000"/>
        </w:rPr>
        <w:t xml:space="preserve">Os estudos indicam que pacientes com TB exibem uma variedade de biomarcadores </w:t>
      </w:r>
      <w:proofErr w:type="spellStart"/>
      <w:r w:rsidR="00A82D71" w:rsidRPr="00A03BD8">
        <w:rPr>
          <w:color w:val="000000"/>
        </w:rPr>
        <w:t>genômicos</w:t>
      </w:r>
      <w:proofErr w:type="spellEnd"/>
      <w:r w:rsidR="00A82D71" w:rsidRPr="00A03BD8">
        <w:rPr>
          <w:color w:val="000000"/>
        </w:rPr>
        <w:t xml:space="preserve"> que podem ser úteis para o diagnóstico e tratamento da condição. Análises </w:t>
      </w:r>
      <w:proofErr w:type="spellStart"/>
      <w:r w:rsidR="00A82D71" w:rsidRPr="00A03BD8">
        <w:rPr>
          <w:color w:val="000000"/>
        </w:rPr>
        <w:t>proteômicas</w:t>
      </w:r>
      <w:proofErr w:type="spellEnd"/>
      <w:r w:rsidR="00A82D71" w:rsidRPr="00A03BD8">
        <w:rPr>
          <w:color w:val="000000"/>
        </w:rPr>
        <w:t xml:space="preserve"> revelaram que proteínas inflamatórias variam significativamente entre diferentes estados clínicos do TB, apontando para a importância da inflamação na </w:t>
      </w:r>
      <w:proofErr w:type="spellStart"/>
      <w:r w:rsidR="00A82D71" w:rsidRPr="00A03BD8">
        <w:rPr>
          <w:color w:val="000000"/>
        </w:rPr>
        <w:t>fisiopatologia</w:t>
      </w:r>
      <w:proofErr w:type="spellEnd"/>
      <w:r w:rsidR="00A82D71" w:rsidRPr="00A03BD8">
        <w:rPr>
          <w:color w:val="000000"/>
        </w:rPr>
        <w:t xml:space="preserve"> da doença. Além disso, a D-serina, envolvida na </w:t>
      </w:r>
      <w:proofErr w:type="spellStart"/>
      <w:r w:rsidR="00A82D71" w:rsidRPr="00A03BD8">
        <w:rPr>
          <w:color w:val="000000"/>
        </w:rPr>
        <w:t>neurotransmissão</w:t>
      </w:r>
      <w:proofErr w:type="spellEnd"/>
      <w:r w:rsidR="00A82D71" w:rsidRPr="00A03BD8">
        <w:rPr>
          <w:color w:val="000000"/>
        </w:rPr>
        <w:t xml:space="preserve"> e plasticidade sináptica, e os materiais </w:t>
      </w:r>
      <w:proofErr w:type="spellStart"/>
      <w:r w:rsidR="00A82D71" w:rsidRPr="00A03BD8">
        <w:rPr>
          <w:color w:val="000000"/>
        </w:rPr>
        <w:t>genômicos</w:t>
      </w:r>
      <w:proofErr w:type="spellEnd"/>
      <w:r w:rsidR="00A82D71" w:rsidRPr="00A03BD8">
        <w:rPr>
          <w:color w:val="000000"/>
        </w:rPr>
        <w:t xml:space="preserve"> extracelulares (EGMs) no sangue e fluidos corporais emergem como potenciais biomarcadores clínicos, fornecendo informações valiosas sobre as alterações genéticas e epigenéticas associadas ao TB. </w:t>
      </w:r>
      <w:r w:rsidRPr="00A34989">
        <w:rPr>
          <w:rStyle w:val="oypena"/>
          <w:rFonts w:eastAsiaTheme="majorEastAsia"/>
          <w:b/>
          <w:bCs/>
          <w:color w:val="000000"/>
        </w:rPr>
        <w:t>CONCLUSÃO</w:t>
      </w:r>
      <w:r w:rsidRPr="00A03BD8">
        <w:rPr>
          <w:rStyle w:val="oypena"/>
          <w:rFonts w:eastAsiaTheme="majorEastAsia"/>
          <w:color w:val="000000"/>
        </w:rPr>
        <w:t>:</w:t>
      </w:r>
      <w:r w:rsidR="00BE291C" w:rsidRPr="00A03BD8">
        <w:rPr>
          <w:color w:val="000000"/>
        </w:rPr>
        <w:t xml:space="preserve"> </w:t>
      </w:r>
      <w:r w:rsidR="00A03BD8" w:rsidRPr="00A03BD8">
        <w:rPr>
          <w:color w:val="000000"/>
        </w:rPr>
        <w:t xml:space="preserve">A identificação de biomarcadores </w:t>
      </w:r>
      <w:proofErr w:type="spellStart"/>
      <w:r w:rsidR="00A03BD8" w:rsidRPr="00A03BD8">
        <w:rPr>
          <w:color w:val="000000"/>
        </w:rPr>
        <w:t>genômicos</w:t>
      </w:r>
      <w:proofErr w:type="spellEnd"/>
      <w:r w:rsidR="00A03BD8" w:rsidRPr="00A03BD8">
        <w:rPr>
          <w:color w:val="000000"/>
        </w:rPr>
        <w:t xml:space="preserve"> e </w:t>
      </w:r>
      <w:proofErr w:type="spellStart"/>
      <w:r w:rsidR="00A03BD8" w:rsidRPr="00A03BD8">
        <w:rPr>
          <w:color w:val="000000"/>
        </w:rPr>
        <w:t>proteômicos</w:t>
      </w:r>
      <w:proofErr w:type="spellEnd"/>
      <w:r w:rsidR="00A03BD8" w:rsidRPr="00A03BD8">
        <w:rPr>
          <w:color w:val="000000"/>
        </w:rPr>
        <w:t xml:space="preserve"> é promissora para melhorar o diagnóstico e tratamento do transtorno bipolar. A inflamação, a </w:t>
      </w:r>
      <w:proofErr w:type="spellStart"/>
      <w:r w:rsidR="00A03BD8" w:rsidRPr="00A03BD8">
        <w:rPr>
          <w:color w:val="000000"/>
        </w:rPr>
        <w:t>neurotransmissão</w:t>
      </w:r>
      <w:proofErr w:type="spellEnd"/>
      <w:r w:rsidR="00A03BD8" w:rsidRPr="00A03BD8">
        <w:rPr>
          <w:color w:val="000000"/>
        </w:rPr>
        <w:t xml:space="preserve"> e as alterações genéticas são fatores cruciais na </w:t>
      </w:r>
      <w:proofErr w:type="spellStart"/>
      <w:r w:rsidR="00A03BD8" w:rsidRPr="00A03BD8">
        <w:rPr>
          <w:color w:val="000000"/>
        </w:rPr>
        <w:t>fisiopatologia</w:t>
      </w:r>
      <w:proofErr w:type="spellEnd"/>
      <w:r w:rsidR="00A03BD8" w:rsidRPr="00A03BD8">
        <w:rPr>
          <w:color w:val="000000"/>
        </w:rPr>
        <w:t xml:space="preserve"> do TB. Pesquisas contínuas são essenciais para desenvolver terapias mais eficazes e personalizadas.</w:t>
      </w:r>
    </w:p>
    <w:p w14:paraId="6D4F7ADB" w14:textId="77777777" w:rsidR="00F65A4D" w:rsidRDefault="00F65A4D" w:rsidP="00A03BD8">
      <w:pPr>
        <w:pStyle w:val="NormalWeb"/>
        <w:spacing w:before="240" w:beforeAutospacing="0" w:after="240" w:afterAutospacing="0"/>
        <w:rPr>
          <w:color w:val="000000"/>
        </w:rPr>
      </w:pPr>
    </w:p>
    <w:p w14:paraId="1D291E38" w14:textId="77777777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EC29C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Transtorno Bipolar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3F68FD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DB1ED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Genômica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6E434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Biomarcadores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4D790B2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7ADDBF1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3DB814C" w14:textId="77777777" w:rsidR="007F54AE" w:rsidRDefault="007F54A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C04CC" w14:textId="77777777" w:rsidR="00F65A4D" w:rsidRPr="00167632" w:rsidRDefault="00CB371B" w:rsidP="00F65A4D">
      <w:pPr>
        <w:rPr>
          <w:rFonts w:eastAsiaTheme="majorEastAsia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D52E1F5" wp14:editId="3FB33BA3">
            <wp:simplePos x="0" y="0"/>
            <wp:positionH relativeFrom="page">
              <wp:posOffset>-1089660</wp:posOffset>
            </wp:positionH>
            <wp:positionV relativeFrom="page">
              <wp:posOffset>10622915</wp:posOffset>
            </wp:positionV>
            <wp:extent cx="9721850" cy="12672695"/>
            <wp:effectExtent l="0" t="0" r="6350" b="1905"/>
            <wp:wrapNone/>
            <wp:docPr id="87608607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0" cy="1267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864">
        <w:rPr>
          <w:noProof/>
        </w:rPr>
        <w:drawing>
          <wp:anchor distT="0" distB="0" distL="114300" distR="114300" simplePos="0" relativeHeight="251667456" behindDoc="1" locked="0" layoutInCell="1" allowOverlap="1" wp14:anchorId="5A03A891" wp14:editId="5966A009">
            <wp:simplePos x="0" y="0"/>
            <wp:positionH relativeFrom="page">
              <wp:posOffset>-422030</wp:posOffset>
            </wp:positionH>
            <wp:positionV relativeFrom="page">
              <wp:posOffset>0</wp:posOffset>
            </wp:positionV>
            <wp:extent cx="9055004" cy="11759516"/>
            <wp:effectExtent l="0" t="0" r="0" b="0"/>
            <wp:wrapNone/>
            <wp:docPr id="47809196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7" t="1" r="-14332" b="-10219"/>
                    <a:stretch/>
                  </pic:blipFill>
                  <pic:spPr bwMode="auto">
                    <a:xfrm>
                      <a:off x="0" y="0"/>
                      <a:ext cx="9055004" cy="11759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D50C4D2" w14:textId="77777777" w:rsidR="009E508A" w:rsidRPr="007908BA" w:rsidRDefault="009E508A" w:rsidP="00806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BADC4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ALLEN, O. 4th et al. Differential Serum Levels of CACNA1C, Circadian Rhythm and Stress Response Molecules in Subjects with Bipolar Disorder: Associations with Genetic and </w:t>
      </w:r>
      <w:r w:rsidRPr="001E66B0">
        <w:rPr>
          <w:rFonts w:ascii="Times New Roman" w:hAnsi="Times New Roman" w:cs="Times New Roman"/>
          <w:sz w:val="24"/>
          <w:szCs w:val="24"/>
        </w:rPr>
        <w:t xml:space="preserve">Clinical Factors.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medRxiv</w:t>
      </w:r>
      <w:r w:rsidRPr="001E66B0">
        <w:rPr>
          <w:rFonts w:ascii="Times New Roman" w:hAnsi="Times New Roman" w:cs="Times New Roman"/>
          <w:sz w:val="24"/>
          <w:szCs w:val="24"/>
        </w:rPr>
        <w:t xml:space="preserve"> [Preprint], 12 abr. 2024. DOI: 10.1101/2024.04.11.24305678. PMID: 38645236; PMCID: PMC11030295.</w:t>
      </w:r>
    </w:p>
    <w:p w14:paraId="55660D3F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ARIZANOVSKA, D. et al. Cross species review of the physiological role of D-serine in translationally relevant behaviors.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Amino Acids</w:t>
      </w:r>
      <w:r w:rsidRPr="001E66B0">
        <w:rPr>
          <w:rFonts w:ascii="Times New Roman" w:hAnsi="Times New Roman" w:cs="Times New Roman"/>
          <w:sz w:val="24"/>
          <w:szCs w:val="24"/>
        </w:rPr>
        <w:t>, v. 55, n. 11, p. 1501-1517, nov. 2023. DOI: 10.1007/s00726-023-03338-6. Epub 13 out. 2023. PMID: 37833512; PMCID: PMC10689556.</w:t>
      </w:r>
    </w:p>
    <w:p w14:paraId="471709F2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HIDESE, S. Search for cerebrospinal fluid biomarkers in patients with major psychiatric disorders: Multiplex immunoassay findings and proximity extension assay prospects.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Neuropsychopharmacol Rep</w:t>
      </w:r>
      <w:r w:rsidRPr="001E66B0">
        <w:rPr>
          <w:rFonts w:ascii="Times New Roman" w:hAnsi="Times New Roman" w:cs="Times New Roman"/>
          <w:sz w:val="24"/>
          <w:szCs w:val="24"/>
        </w:rPr>
        <w:t>, v. 44, n. 2, p. 314-320, jun. 2024. DOI: 10.1002/npr2.12439. Epub 30 abr. 2024. PMID: 38686540; PMCID: PMC11144604.</w:t>
      </w:r>
    </w:p>
    <w:p w14:paraId="59E55D82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KURTULMUŞ, A. et al. The role of Extracellular Genomic Materials (EGMs) in psychiatric disorders. Transl Psychiatry, v. 13, n. 1, p. 262, 18 jul. 2023. DOI: 10.1038/s41398-023-02549-5. Erratum in: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Transl Psychiatry,</w:t>
      </w:r>
      <w:r w:rsidRPr="001E66B0">
        <w:rPr>
          <w:rFonts w:ascii="Times New Roman" w:hAnsi="Times New Roman" w:cs="Times New Roman"/>
          <w:sz w:val="24"/>
          <w:szCs w:val="24"/>
        </w:rPr>
        <w:t xml:space="preserve"> v. 13, n. 1, p. 287, 28 ago. 2023. DOI: 10.1038/s41398-023-02589-x. PMID: 37464177; PMCID: PMC10354097.</w:t>
      </w:r>
    </w:p>
    <w:p w14:paraId="4F4120D6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LEE, H. et al. Integrated proteomic and genomic analysis to identify predictive biomarkers for valproate response in bipolar disorder: a 6-month follow-up study. Int J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Bipolar Disord</w:t>
      </w:r>
      <w:r w:rsidRPr="001E66B0">
        <w:rPr>
          <w:rFonts w:ascii="Times New Roman" w:hAnsi="Times New Roman" w:cs="Times New Roman"/>
          <w:sz w:val="24"/>
          <w:szCs w:val="24"/>
        </w:rPr>
        <w:t>, v. 12, n. 1, p. 19, 17 mai. 2024. DOI: 10.1186/s40345-024-00342-x. PMID: 38758284; PMCID: PMC11101393.</w:t>
      </w:r>
    </w:p>
    <w:p w14:paraId="10959F11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LU, T. et al. Circulating Metabolite Abundances Associated With Risks of Bipolar Disorder, Schizophrenia, and Depression: A Mendelian Randomization Study.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Biol Psychiatry</w:t>
      </w:r>
      <w:r w:rsidRPr="001E66B0">
        <w:rPr>
          <w:rFonts w:ascii="Times New Roman" w:hAnsi="Times New Roman" w:cs="Times New Roman"/>
          <w:sz w:val="24"/>
          <w:szCs w:val="24"/>
        </w:rPr>
        <w:t>, 3 mai. 2024. DOI: 10.1016/j.biopsych.2024.04.016. Epub ahead of print. PMID: 38705554.</w:t>
      </w:r>
    </w:p>
    <w:p w14:paraId="5704032D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REPONEN, E. J. et al. Polygenic risk for schizophrenia and bipolar disorder in relation to cardiovascular biomarkers.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Eur Arch Psychiatry Clin Neurosci</w:t>
      </w:r>
      <w:r w:rsidRPr="001E66B0">
        <w:rPr>
          <w:rFonts w:ascii="Times New Roman" w:hAnsi="Times New Roman" w:cs="Times New Roman"/>
          <w:sz w:val="24"/>
          <w:szCs w:val="24"/>
        </w:rPr>
        <w:t>, v. 274, n. 5, p. 1223-1230, ago. 2024. DOI: 10.1007/s00406-023-01591-0. Epub 5 mai. 2023. PMID: 37145175; PMCID: PMC11226473.</w:t>
      </w:r>
    </w:p>
    <w:p w14:paraId="4FFAB16F" w14:textId="77777777" w:rsidR="001A731A" w:rsidRPr="001E66B0" w:rsidRDefault="00927AC8" w:rsidP="001E66B0">
      <w:pPr>
        <w:jc w:val="both"/>
        <w:rPr>
          <w:rFonts w:ascii="Times New Roman" w:hAnsi="Times New Roman" w:cs="Times New Roman"/>
          <w:sz w:val="24"/>
          <w:szCs w:val="24"/>
        </w:rPr>
      </w:pPr>
      <w:r w:rsidRPr="001E66B0">
        <w:rPr>
          <w:rFonts w:ascii="Times New Roman" w:hAnsi="Times New Roman" w:cs="Times New Roman"/>
          <w:sz w:val="24"/>
          <w:szCs w:val="24"/>
        </w:rPr>
        <w:t xml:space="preserve">WU, S. et al. Exploring hub genes and crucial pathways linked to oxidative stress in bipolar disorder depressive episodes through bioinformatics analysis.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Front Psychiatry</w:t>
      </w:r>
      <w:r w:rsidRPr="001E66B0">
        <w:rPr>
          <w:rFonts w:ascii="Times New Roman" w:hAnsi="Times New Roman" w:cs="Times New Roman"/>
          <w:sz w:val="24"/>
          <w:szCs w:val="24"/>
        </w:rPr>
        <w:t>, 6 mar. 2024, v. 15, p. 1323527. DOI: 10.3389/fpsyt.2024.1323527. PMID: 38510807; PMCID: PMC10950934.</w:t>
      </w:r>
    </w:p>
    <w:p w14:paraId="5F75D23A" w14:textId="77777777" w:rsidR="001A731A" w:rsidRDefault="00927AC8" w:rsidP="001E66B0">
      <w:pPr>
        <w:jc w:val="both"/>
      </w:pPr>
      <w:r w:rsidRPr="001E66B0">
        <w:rPr>
          <w:rFonts w:ascii="Times New Roman" w:hAnsi="Times New Roman" w:cs="Times New Roman"/>
          <w:sz w:val="24"/>
          <w:szCs w:val="24"/>
        </w:rPr>
        <w:t xml:space="preserve">XU, F. et al. Olink proteomics analysis uncovers inflammatory proteins in patients with different states of bipolar disorder. </w:t>
      </w:r>
      <w:r w:rsidRPr="001E66B0">
        <w:rPr>
          <w:rFonts w:ascii="Times New Roman" w:hAnsi="Times New Roman" w:cs="Times New Roman"/>
          <w:b/>
          <w:bCs/>
          <w:sz w:val="24"/>
          <w:szCs w:val="24"/>
        </w:rPr>
        <w:t>Int Immunopharmacol</w:t>
      </w:r>
      <w:r w:rsidRPr="001E66B0">
        <w:rPr>
          <w:rFonts w:ascii="Times New Roman" w:hAnsi="Times New Roman" w:cs="Times New Roman"/>
          <w:sz w:val="24"/>
          <w:szCs w:val="24"/>
        </w:rPr>
        <w:t>, v. 131, p. 111816, 20 abr. 2024. DOI: 10.1016/j.intim</w:t>
      </w:r>
      <w:r w:rsidRPr="001E66B0">
        <w:rPr>
          <w:rFonts w:ascii="Times New Roman" w:hAnsi="Times New Roman" w:cs="Times New Roman"/>
        </w:rPr>
        <w:t>p.2024.111816. Epub 13 mar. 2024. PMID: 38484669</w:t>
      </w:r>
      <w:r>
        <w:t>.</w:t>
      </w:r>
    </w:p>
    <w:sectPr w:rsidR="001A731A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7FA0" w14:textId="77777777" w:rsidR="004C5F2A" w:rsidRDefault="004C5F2A" w:rsidP="00F65A4D">
      <w:pPr>
        <w:spacing w:after="0" w:line="240" w:lineRule="auto"/>
      </w:pPr>
      <w:r>
        <w:separator/>
      </w:r>
    </w:p>
  </w:endnote>
  <w:endnote w:type="continuationSeparator" w:id="0">
    <w:p w14:paraId="582DAB79" w14:textId="77777777" w:rsidR="004C5F2A" w:rsidRDefault="004C5F2A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F83C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E66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538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23B6" w14:textId="77777777" w:rsidR="004C5F2A" w:rsidRDefault="004C5F2A" w:rsidP="00F65A4D">
      <w:pPr>
        <w:spacing w:after="0" w:line="240" w:lineRule="auto"/>
      </w:pPr>
      <w:r>
        <w:separator/>
      </w:r>
    </w:p>
  </w:footnote>
  <w:footnote w:type="continuationSeparator" w:id="0">
    <w:p w14:paraId="2CCA13D0" w14:textId="77777777" w:rsidR="004C5F2A" w:rsidRDefault="004C5F2A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AC5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E042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85E9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4D1E"/>
    <w:rsid w:val="000628F6"/>
    <w:rsid w:val="00092890"/>
    <w:rsid w:val="000A5DF0"/>
    <w:rsid w:val="000C6882"/>
    <w:rsid w:val="000D73E1"/>
    <w:rsid w:val="000E1963"/>
    <w:rsid w:val="00112658"/>
    <w:rsid w:val="001241F4"/>
    <w:rsid w:val="00137D27"/>
    <w:rsid w:val="00146218"/>
    <w:rsid w:val="001548DB"/>
    <w:rsid w:val="00164C94"/>
    <w:rsid w:val="001662B5"/>
    <w:rsid w:val="00167632"/>
    <w:rsid w:val="00172209"/>
    <w:rsid w:val="00181CB1"/>
    <w:rsid w:val="00186FFC"/>
    <w:rsid w:val="00196E0B"/>
    <w:rsid w:val="001A146A"/>
    <w:rsid w:val="001A731A"/>
    <w:rsid w:val="001E2061"/>
    <w:rsid w:val="001E664B"/>
    <w:rsid w:val="001E66B0"/>
    <w:rsid w:val="001F10A8"/>
    <w:rsid w:val="001F4E7C"/>
    <w:rsid w:val="00223046"/>
    <w:rsid w:val="00253A7F"/>
    <w:rsid w:val="0025714E"/>
    <w:rsid w:val="0029189C"/>
    <w:rsid w:val="002B0246"/>
    <w:rsid w:val="0032601C"/>
    <w:rsid w:val="00332BA4"/>
    <w:rsid w:val="00334A12"/>
    <w:rsid w:val="00340BC9"/>
    <w:rsid w:val="00347A91"/>
    <w:rsid w:val="003709E8"/>
    <w:rsid w:val="00386609"/>
    <w:rsid w:val="00386CA0"/>
    <w:rsid w:val="00392CF8"/>
    <w:rsid w:val="0039306E"/>
    <w:rsid w:val="003A1923"/>
    <w:rsid w:val="003B0023"/>
    <w:rsid w:val="003B1101"/>
    <w:rsid w:val="003F68FD"/>
    <w:rsid w:val="00403247"/>
    <w:rsid w:val="0041155F"/>
    <w:rsid w:val="0043358F"/>
    <w:rsid w:val="004417A4"/>
    <w:rsid w:val="004428B6"/>
    <w:rsid w:val="00443DC4"/>
    <w:rsid w:val="00447799"/>
    <w:rsid w:val="004737CC"/>
    <w:rsid w:val="00477472"/>
    <w:rsid w:val="0049426E"/>
    <w:rsid w:val="004A7E71"/>
    <w:rsid w:val="004C5F2A"/>
    <w:rsid w:val="004E2A5D"/>
    <w:rsid w:val="004F4DD4"/>
    <w:rsid w:val="005121D3"/>
    <w:rsid w:val="00554424"/>
    <w:rsid w:val="005A623D"/>
    <w:rsid w:val="005C547E"/>
    <w:rsid w:val="005D155B"/>
    <w:rsid w:val="005D7E3A"/>
    <w:rsid w:val="005E683D"/>
    <w:rsid w:val="005F69B5"/>
    <w:rsid w:val="006079CF"/>
    <w:rsid w:val="00627D3C"/>
    <w:rsid w:val="00664B14"/>
    <w:rsid w:val="006A3A5C"/>
    <w:rsid w:val="006A4FD9"/>
    <w:rsid w:val="006C2518"/>
    <w:rsid w:val="006D4BB7"/>
    <w:rsid w:val="006E41D8"/>
    <w:rsid w:val="006E434C"/>
    <w:rsid w:val="006F14BB"/>
    <w:rsid w:val="00730683"/>
    <w:rsid w:val="007510DB"/>
    <w:rsid w:val="00783671"/>
    <w:rsid w:val="00784287"/>
    <w:rsid w:val="007908BA"/>
    <w:rsid w:val="007B0BBB"/>
    <w:rsid w:val="007C08F5"/>
    <w:rsid w:val="007C401F"/>
    <w:rsid w:val="007E528B"/>
    <w:rsid w:val="007E7655"/>
    <w:rsid w:val="007F54AE"/>
    <w:rsid w:val="00801857"/>
    <w:rsid w:val="00806933"/>
    <w:rsid w:val="00833B07"/>
    <w:rsid w:val="0085037E"/>
    <w:rsid w:val="0086151B"/>
    <w:rsid w:val="00883287"/>
    <w:rsid w:val="008B0695"/>
    <w:rsid w:val="00905253"/>
    <w:rsid w:val="00971D16"/>
    <w:rsid w:val="009841E0"/>
    <w:rsid w:val="009929FD"/>
    <w:rsid w:val="009A01F0"/>
    <w:rsid w:val="009B6DEC"/>
    <w:rsid w:val="009D263D"/>
    <w:rsid w:val="009D405B"/>
    <w:rsid w:val="009E16D4"/>
    <w:rsid w:val="009E508A"/>
    <w:rsid w:val="00A03BD8"/>
    <w:rsid w:val="00A34989"/>
    <w:rsid w:val="00A633F6"/>
    <w:rsid w:val="00A6657D"/>
    <w:rsid w:val="00A82D71"/>
    <w:rsid w:val="00AA2B7B"/>
    <w:rsid w:val="00AB270A"/>
    <w:rsid w:val="00AC09B5"/>
    <w:rsid w:val="00AE1048"/>
    <w:rsid w:val="00AF2143"/>
    <w:rsid w:val="00AF3503"/>
    <w:rsid w:val="00B3335A"/>
    <w:rsid w:val="00B34161"/>
    <w:rsid w:val="00B40864"/>
    <w:rsid w:val="00B53586"/>
    <w:rsid w:val="00B57619"/>
    <w:rsid w:val="00BA0440"/>
    <w:rsid w:val="00BA07E8"/>
    <w:rsid w:val="00BC2CBA"/>
    <w:rsid w:val="00BC4116"/>
    <w:rsid w:val="00BC5689"/>
    <w:rsid w:val="00BD219C"/>
    <w:rsid w:val="00BD6DE3"/>
    <w:rsid w:val="00BD6FBA"/>
    <w:rsid w:val="00BE291C"/>
    <w:rsid w:val="00BE4B82"/>
    <w:rsid w:val="00BE6BDF"/>
    <w:rsid w:val="00C00675"/>
    <w:rsid w:val="00C34E1F"/>
    <w:rsid w:val="00C44DE2"/>
    <w:rsid w:val="00C5360C"/>
    <w:rsid w:val="00C54DE6"/>
    <w:rsid w:val="00C75D85"/>
    <w:rsid w:val="00C91123"/>
    <w:rsid w:val="00C957DB"/>
    <w:rsid w:val="00C97F71"/>
    <w:rsid w:val="00CA6DD7"/>
    <w:rsid w:val="00CB371B"/>
    <w:rsid w:val="00CE1AFE"/>
    <w:rsid w:val="00CF003A"/>
    <w:rsid w:val="00CF08FE"/>
    <w:rsid w:val="00CF1398"/>
    <w:rsid w:val="00D268EC"/>
    <w:rsid w:val="00D67EC1"/>
    <w:rsid w:val="00DA2602"/>
    <w:rsid w:val="00DB15D8"/>
    <w:rsid w:val="00DB1EDF"/>
    <w:rsid w:val="00DF21E3"/>
    <w:rsid w:val="00E40A38"/>
    <w:rsid w:val="00E44633"/>
    <w:rsid w:val="00E832F5"/>
    <w:rsid w:val="00E879BB"/>
    <w:rsid w:val="00E9375F"/>
    <w:rsid w:val="00EC0A84"/>
    <w:rsid w:val="00EC29CC"/>
    <w:rsid w:val="00EE24F7"/>
    <w:rsid w:val="00F141CF"/>
    <w:rsid w:val="00F546D6"/>
    <w:rsid w:val="00F57ADC"/>
    <w:rsid w:val="00F629C8"/>
    <w:rsid w:val="00F65A4D"/>
    <w:rsid w:val="00F724D2"/>
    <w:rsid w:val="00F80740"/>
    <w:rsid w:val="00FC73BA"/>
    <w:rsid w:val="00FD19E7"/>
    <w:rsid w:val="00FD559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A62A9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paragraph" w:styleId="NormalWeb">
    <w:name w:val="Normal (Web)"/>
    <w:basedOn w:val="Normal"/>
    <w:uiPriority w:val="99"/>
    <w:unhideWhenUsed/>
    <w:rsid w:val="00B576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9189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margon@outlook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-mail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-mail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isadoramoulinlrc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etramouss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REBECA DA SILVEIRA FERREIRA</cp:lastModifiedBy>
  <cp:revision>2</cp:revision>
  <dcterms:created xsi:type="dcterms:W3CDTF">2024-07-22T20:21:00Z</dcterms:created>
  <dcterms:modified xsi:type="dcterms:W3CDTF">2024-07-22T20:21:00Z</dcterms:modified>
</cp:coreProperties>
</file>