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7B83" w:rsidRPr="00F3602D" w:rsidRDefault="00E043DC">
      <w:pPr>
        <w:tabs>
          <w:tab w:val="left" w:pos="0"/>
        </w:tabs>
        <w:spacing w:line="240" w:lineRule="auto"/>
        <w:jc w:val="center"/>
        <w:rPr>
          <w:b/>
        </w:rPr>
      </w:pPr>
      <w:r w:rsidRPr="00F3602D">
        <w:rPr>
          <w:b/>
        </w:rPr>
        <w:t xml:space="preserve">DOENÇA CELÍACA COM MARCADORES SOROLÓGICOS </w:t>
      </w:r>
    </w:p>
    <w:p w14:paraId="00000002" w14:textId="77777777" w:rsidR="00247B83" w:rsidRPr="00F3602D" w:rsidRDefault="00E043DC">
      <w:pPr>
        <w:tabs>
          <w:tab w:val="left" w:pos="0"/>
        </w:tabs>
        <w:spacing w:line="240" w:lineRule="auto"/>
        <w:jc w:val="center"/>
        <w:rPr>
          <w:b/>
        </w:rPr>
      </w:pPr>
      <w:r w:rsidRPr="00F3602D">
        <w:rPr>
          <w:b/>
        </w:rPr>
        <w:t>NEGATIVOS EM PACIENTE IDOSO: RELATO DE CASO</w:t>
      </w:r>
    </w:p>
    <w:p w14:paraId="00000003" w14:textId="77777777" w:rsidR="00247B83" w:rsidRPr="00F3602D" w:rsidRDefault="00247B83">
      <w:pPr>
        <w:jc w:val="center"/>
        <w:rPr>
          <w:b/>
        </w:rPr>
      </w:pPr>
    </w:p>
    <w:p w14:paraId="00000004" w14:textId="77777777" w:rsidR="00247B83" w:rsidRPr="00F3602D" w:rsidRDefault="00247B83">
      <w:pPr>
        <w:spacing w:after="240"/>
        <w:rPr>
          <w:b/>
        </w:rPr>
      </w:pPr>
    </w:p>
    <w:p w14:paraId="00000005" w14:textId="77777777" w:rsidR="00247B83" w:rsidRPr="00F3602D" w:rsidRDefault="00E043DC">
      <w:pPr>
        <w:jc w:val="right"/>
        <w:rPr>
          <w:b/>
        </w:rPr>
      </w:pPr>
      <w:r w:rsidRPr="00F3602D">
        <w:rPr>
          <w:b/>
        </w:rPr>
        <w:t>Igor Lima Buarque¹;</w:t>
      </w:r>
    </w:p>
    <w:p w14:paraId="00000006" w14:textId="77777777" w:rsidR="00247B83" w:rsidRPr="00F3602D" w:rsidRDefault="00E043DC">
      <w:pPr>
        <w:jc w:val="right"/>
        <w:rPr>
          <w:b/>
        </w:rPr>
      </w:pPr>
      <w:r w:rsidRPr="00F3602D">
        <w:rPr>
          <w:b/>
        </w:rPr>
        <w:t>Ana Carolina Ferreira Brito de Lyra¹;</w:t>
      </w:r>
    </w:p>
    <w:p w14:paraId="00000007" w14:textId="77777777" w:rsidR="00247B83" w:rsidRPr="00F3602D" w:rsidRDefault="00E043DC">
      <w:pPr>
        <w:jc w:val="right"/>
        <w:rPr>
          <w:b/>
        </w:rPr>
      </w:pPr>
      <w:r w:rsidRPr="00F3602D">
        <w:rPr>
          <w:b/>
        </w:rPr>
        <w:t>Caroline Calixto Barros Sampaio Fernandes¹;</w:t>
      </w:r>
    </w:p>
    <w:p w14:paraId="00000008" w14:textId="77777777" w:rsidR="00247B83" w:rsidRPr="00F3602D" w:rsidRDefault="00E043DC">
      <w:pPr>
        <w:jc w:val="right"/>
        <w:rPr>
          <w:b/>
        </w:rPr>
      </w:pPr>
      <w:proofErr w:type="spellStart"/>
      <w:r w:rsidRPr="00F3602D">
        <w:rPr>
          <w:b/>
        </w:rPr>
        <w:t>Kristhine</w:t>
      </w:r>
      <w:proofErr w:type="spellEnd"/>
      <w:r w:rsidRPr="00F3602D">
        <w:rPr>
          <w:b/>
        </w:rPr>
        <w:t xml:space="preserve"> Keila Calheiros Paiva Brandão¹;</w:t>
      </w:r>
    </w:p>
    <w:p w14:paraId="00000009" w14:textId="77777777" w:rsidR="00247B83" w:rsidRPr="00F3602D" w:rsidRDefault="00E043DC">
      <w:pPr>
        <w:jc w:val="right"/>
        <w:rPr>
          <w:b/>
          <w:color w:val="222222"/>
          <w:highlight w:val="white"/>
          <w:vertAlign w:val="superscript"/>
        </w:rPr>
      </w:pPr>
      <w:r w:rsidRPr="00F3602D">
        <w:rPr>
          <w:b/>
        </w:rPr>
        <w:t>Ricardo Buarque Tenório².</w:t>
      </w:r>
    </w:p>
    <w:p w14:paraId="0000000A" w14:textId="77777777" w:rsidR="00247B83" w:rsidRPr="00F3602D" w:rsidRDefault="00E043DC">
      <w:pPr>
        <w:spacing w:after="240"/>
      </w:pPr>
      <w:r w:rsidRPr="00F3602D">
        <w:t xml:space="preserve"> </w:t>
      </w:r>
    </w:p>
    <w:p w14:paraId="0000000B" w14:textId="77777777" w:rsidR="00247B83" w:rsidRPr="00F3602D" w:rsidRDefault="00E043DC">
      <w:pPr>
        <w:jc w:val="right"/>
      </w:pPr>
      <w:r w:rsidRPr="00F3602D">
        <w:t xml:space="preserve">    ¹Discente de Medicina do Centro Universitário CESMAC, Maceió, Alagoas, Brasil</w:t>
      </w:r>
    </w:p>
    <w:p w14:paraId="0000000C" w14:textId="77777777" w:rsidR="00247B83" w:rsidRPr="00F3602D" w:rsidRDefault="00E043DC">
      <w:pPr>
        <w:jc w:val="right"/>
      </w:pPr>
      <w:r w:rsidRPr="00F3602D">
        <w:rPr>
          <w:vertAlign w:val="superscript"/>
        </w:rPr>
        <w:t xml:space="preserve">           2 </w:t>
      </w:r>
      <w:r w:rsidRPr="00F3602D">
        <w:t>Orientador, Médico Neurologista, Maceió, Alagoas Brasil</w:t>
      </w:r>
      <w:r w:rsidRPr="00F3602D">
        <w:rPr>
          <w:vertAlign w:val="superscript"/>
        </w:rPr>
        <w:t xml:space="preserve"> </w:t>
      </w:r>
    </w:p>
    <w:p w14:paraId="0000000D" w14:textId="77777777" w:rsidR="00247B83" w:rsidRPr="00F3602D" w:rsidRDefault="00E043DC">
      <w:r w:rsidRPr="00F3602D">
        <w:t xml:space="preserve"> </w:t>
      </w:r>
    </w:p>
    <w:p w14:paraId="0000000F" w14:textId="77777777" w:rsidR="00247B83" w:rsidRPr="00F3602D" w:rsidRDefault="00247B83">
      <w:pPr>
        <w:rPr>
          <w:b/>
          <w:u w:val="single"/>
        </w:rPr>
      </w:pPr>
      <w:bookmarkStart w:id="0" w:name="_GoBack"/>
      <w:bookmarkEnd w:id="0"/>
    </w:p>
    <w:p w14:paraId="00000010" w14:textId="77777777" w:rsidR="00247B83" w:rsidRPr="00F3602D" w:rsidRDefault="00E043DC">
      <w:pPr>
        <w:jc w:val="both"/>
        <w:rPr>
          <w:b/>
          <w:highlight w:val="white"/>
        </w:rPr>
      </w:pPr>
      <w:r w:rsidRPr="00F3602D">
        <w:rPr>
          <w:b/>
          <w:highlight w:val="white"/>
        </w:rPr>
        <w:t xml:space="preserve"> </w:t>
      </w:r>
    </w:p>
    <w:p w14:paraId="00000011" w14:textId="2CDA7782" w:rsidR="00247B83" w:rsidRPr="00F3602D" w:rsidRDefault="00E043DC">
      <w:pPr>
        <w:jc w:val="both"/>
        <w:rPr>
          <w:highlight w:val="white"/>
        </w:rPr>
      </w:pPr>
      <w:r w:rsidRPr="00F3602D">
        <w:rPr>
          <w:b/>
        </w:rPr>
        <w:t>INTRODUÇÃO</w:t>
      </w:r>
      <w:r w:rsidRPr="00F3602D">
        <w:t xml:space="preserve">: A doença celíaca é uma condição crônica que possui importante componente hereditário. A patologia resulta da reação imunológica à </w:t>
      </w:r>
      <w:proofErr w:type="spellStart"/>
      <w:r w:rsidRPr="00F3602D">
        <w:t>gliadina</w:t>
      </w:r>
      <w:proofErr w:type="spellEnd"/>
      <w:r w:rsidRPr="00F3602D">
        <w:t xml:space="preserve">, componente insolúvel do glúten. Há lesões à mucosa intestinal após a apresentação da </w:t>
      </w:r>
      <w:proofErr w:type="spellStart"/>
      <w:r w:rsidRPr="00F3602D">
        <w:t>gliadina</w:t>
      </w:r>
      <w:proofErr w:type="spellEnd"/>
      <w:r w:rsidRPr="00F3602D">
        <w:t xml:space="preserve"> ao</w:t>
      </w:r>
      <w:r w:rsidRPr="00F3602D">
        <w:t xml:space="preserve">s linfócitos T </w:t>
      </w:r>
      <w:proofErr w:type="spellStart"/>
      <w:r w:rsidRPr="00F3602D">
        <w:t>helper</w:t>
      </w:r>
      <w:proofErr w:type="spellEnd"/>
      <w:r w:rsidRPr="00F3602D">
        <w:t xml:space="preserve"> pelas moléculas de antígeno leucocitário humano. Assim, diante da reação imunológica e lesão das vilosidades intestinais, a clínica é caracterizada por sintomas </w:t>
      </w:r>
      <w:r w:rsidR="00C5592F" w:rsidRPr="00F3602D">
        <w:t>de</w:t>
      </w:r>
      <w:r w:rsidRPr="00F3602D">
        <w:t xml:space="preserve"> síndrome disabsortiva. </w:t>
      </w:r>
      <w:r w:rsidRPr="00F3602D">
        <w:rPr>
          <w:b/>
        </w:rPr>
        <w:t xml:space="preserve">OBJETIVO: </w:t>
      </w:r>
      <w:r w:rsidRPr="00F3602D">
        <w:t>Relatar um caso atípico de pacien</w:t>
      </w:r>
      <w:r w:rsidRPr="00F3602D">
        <w:t>te com doença celíaca com testes sorológicos negativos.</w:t>
      </w:r>
      <w:r w:rsidRPr="00F3602D">
        <w:rPr>
          <w:color w:val="FFD966"/>
        </w:rPr>
        <w:t xml:space="preserve"> </w:t>
      </w:r>
      <w:r w:rsidRPr="00F3602D">
        <w:rPr>
          <w:b/>
        </w:rPr>
        <w:t xml:space="preserve">MÉTODO: </w:t>
      </w:r>
      <w:r w:rsidRPr="00F3602D">
        <w:t xml:space="preserve">Descrição de relato de caso e comparação com </w:t>
      </w:r>
      <w:r w:rsidR="00C5592F" w:rsidRPr="00F3602D">
        <w:t>a</w:t>
      </w:r>
      <w:r w:rsidRPr="00F3602D">
        <w:t xml:space="preserve"> literatura. </w:t>
      </w:r>
      <w:r w:rsidRPr="00F3602D">
        <w:rPr>
          <w:b/>
          <w:highlight w:val="white"/>
        </w:rPr>
        <w:t xml:space="preserve">RESULTADOS: </w:t>
      </w:r>
      <w:r w:rsidRPr="00F3602D">
        <w:rPr>
          <w:highlight w:val="white"/>
        </w:rPr>
        <w:t xml:space="preserve">Paciente do sexo masculino de 66 anos com história de perda ponderal de 16 kg nos últimos 3 meses e clínica </w:t>
      </w:r>
      <w:r w:rsidRPr="00F3602D">
        <w:rPr>
          <w:highlight w:val="white"/>
        </w:rPr>
        <w:t xml:space="preserve">de dor abdominal, caquexia, parestesias periféricas, astenia, e diarreia crônica com duração de 5 meses. Relatou não estar em uso medicamentos. Ao exame, evidenciou-se mau estado geral, apatia, </w:t>
      </w:r>
      <w:proofErr w:type="spellStart"/>
      <w:r w:rsidRPr="00F3602D">
        <w:rPr>
          <w:highlight w:val="white"/>
        </w:rPr>
        <w:t>sarcopenia</w:t>
      </w:r>
      <w:proofErr w:type="spellEnd"/>
      <w:r w:rsidRPr="00F3602D">
        <w:rPr>
          <w:highlight w:val="white"/>
        </w:rPr>
        <w:t xml:space="preserve"> intensa, hipotensão, distensão abdominal e hiporref</w:t>
      </w:r>
      <w:r w:rsidRPr="00F3602D">
        <w:rPr>
          <w:highlight w:val="white"/>
        </w:rPr>
        <w:t xml:space="preserve">lexia. Solicitaram-se </w:t>
      </w:r>
      <w:r w:rsidRPr="00F3602D">
        <w:rPr>
          <w:highlight w:val="white"/>
        </w:rPr>
        <w:t xml:space="preserve">exames sorológicos para doença celíaca - anticorpos </w:t>
      </w:r>
      <w:proofErr w:type="spellStart"/>
      <w:r w:rsidRPr="00F3602D">
        <w:rPr>
          <w:highlight w:val="white"/>
        </w:rPr>
        <w:t>anti-endomísio</w:t>
      </w:r>
      <w:proofErr w:type="spellEnd"/>
      <w:r w:rsidRPr="00F3602D">
        <w:rPr>
          <w:highlight w:val="white"/>
        </w:rPr>
        <w:t xml:space="preserve">, </w:t>
      </w:r>
      <w:r w:rsidRPr="00F3602D">
        <w:rPr>
          <w:highlight w:val="white"/>
        </w:rPr>
        <w:t xml:space="preserve">anticorpo </w:t>
      </w:r>
      <w:proofErr w:type="spellStart"/>
      <w:r w:rsidRPr="00F3602D">
        <w:rPr>
          <w:highlight w:val="white"/>
        </w:rPr>
        <w:t>antitransglutaminase</w:t>
      </w:r>
      <w:proofErr w:type="spellEnd"/>
      <w:r w:rsidRPr="00F3602D">
        <w:rPr>
          <w:highlight w:val="white"/>
        </w:rPr>
        <w:t xml:space="preserve"> (</w:t>
      </w:r>
      <w:proofErr w:type="spellStart"/>
      <w:r w:rsidRPr="00F3602D">
        <w:rPr>
          <w:highlight w:val="white"/>
        </w:rPr>
        <w:t>anti-TTG</w:t>
      </w:r>
      <w:proofErr w:type="spellEnd"/>
      <w:r w:rsidRPr="00F3602D">
        <w:rPr>
          <w:highlight w:val="white"/>
        </w:rPr>
        <w:t xml:space="preserve">) e anticorpo </w:t>
      </w:r>
      <w:proofErr w:type="spellStart"/>
      <w:r w:rsidRPr="00F3602D">
        <w:rPr>
          <w:highlight w:val="white"/>
        </w:rPr>
        <w:t>antigliadina</w:t>
      </w:r>
      <w:proofErr w:type="spellEnd"/>
      <w:r w:rsidRPr="00F3602D">
        <w:rPr>
          <w:highlight w:val="white"/>
        </w:rPr>
        <w:t xml:space="preserve"> - que tiveram resultados negativos. A investigação prosseguiu por endoscopia digestiva alta com </w:t>
      </w:r>
      <w:r w:rsidRPr="00F3602D">
        <w:rPr>
          <w:highlight w:val="white"/>
        </w:rPr>
        <w:t xml:space="preserve">biópsia, que evidenciou hiperemia gastroduodenal e atrofia de vilosidades - a biópsia demonstrou acometimento da lâmina própria por infiltrado linfocitário, compatível com atrofia vilosa subtotal, grau III na escala de </w:t>
      </w:r>
      <w:proofErr w:type="spellStart"/>
      <w:r w:rsidRPr="00F3602D">
        <w:rPr>
          <w:highlight w:val="white"/>
        </w:rPr>
        <w:t>Marsh</w:t>
      </w:r>
      <w:proofErr w:type="spellEnd"/>
      <w:r w:rsidRPr="00F3602D">
        <w:rPr>
          <w:highlight w:val="white"/>
        </w:rPr>
        <w:t>. Diante do diagnóstico histológ</w:t>
      </w:r>
      <w:r w:rsidRPr="00F3602D">
        <w:rPr>
          <w:highlight w:val="white"/>
        </w:rPr>
        <w:t>ico de doença celíaca, orientou-se o paciente acerca da restrição do glúten. A conduta promoveu diminuição da frequência dos episódios de diarreia, remissão completa dos sintomas neurológicos, ganho ponderal de 8 kg nos seis meses subsequentes e melhor per</w:t>
      </w:r>
      <w:r w:rsidRPr="00F3602D">
        <w:rPr>
          <w:highlight w:val="white"/>
        </w:rPr>
        <w:t xml:space="preserve">formance </w:t>
      </w:r>
      <w:r w:rsidRPr="00F3602D">
        <w:rPr>
          <w:highlight w:val="white"/>
        </w:rPr>
        <w:t>(AVD e AIVD).</w:t>
      </w:r>
      <w:r w:rsidRPr="00F3602D">
        <w:t xml:space="preserve"> </w:t>
      </w:r>
      <w:r w:rsidRPr="00F3602D">
        <w:rPr>
          <w:highlight w:val="white"/>
        </w:rPr>
        <w:t xml:space="preserve">Atestaram-se, portanto, semelhanças entre o caso e a clínica descrita na literatura, mesmo considerando a investigação laboratorial atípica. </w:t>
      </w:r>
      <w:r w:rsidRPr="00F3602D">
        <w:rPr>
          <w:b/>
          <w:highlight w:val="white"/>
        </w:rPr>
        <w:t xml:space="preserve">CONCLUSÃO: </w:t>
      </w:r>
      <w:r w:rsidRPr="00F3602D">
        <w:rPr>
          <w:highlight w:val="white"/>
        </w:rPr>
        <w:t xml:space="preserve">O relato demonstra que embora haja rigor nos métodos laboratoriais de análise, é </w:t>
      </w:r>
      <w:r w:rsidRPr="00F3602D">
        <w:rPr>
          <w:highlight w:val="white"/>
        </w:rPr>
        <w:t xml:space="preserve">relevante a acurácia na investigação clínica - pois pode haver dissociação entre achados clínicos e resultados sorológicos. </w:t>
      </w:r>
    </w:p>
    <w:p w14:paraId="00000012" w14:textId="77777777" w:rsidR="00247B83" w:rsidRPr="00F3602D" w:rsidRDefault="00247B83">
      <w:pPr>
        <w:jc w:val="both"/>
        <w:rPr>
          <w:highlight w:val="white"/>
        </w:rPr>
      </w:pPr>
    </w:p>
    <w:p w14:paraId="00000013" w14:textId="77777777" w:rsidR="00247B83" w:rsidRPr="00F3602D" w:rsidRDefault="00247B83">
      <w:pPr>
        <w:jc w:val="both"/>
        <w:rPr>
          <w:highlight w:val="white"/>
        </w:rPr>
      </w:pPr>
    </w:p>
    <w:p w14:paraId="00000014" w14:textId="640C0CD2" w:rsidR="00247B83" w:rsidRPr="00F3602D" w:rsidRDefault="00E043DC">
      <w:pPr>
        <w:jc w:val="both"/>
      </w:pPr>
      <w:r w:rsidRPr="00F3602D">
        <w:rPr>
          <w:b/>
        </w:rPr>
        <w:t>Palavras-chave:</w:t>
      </w:r>
      <w:r w:rsidRPr="00F3602D">
        <w:t xml:space="preserve"> </w:t>
      </w:r>
      <w:proofErr w:type="spellStart"/>
      <w:r w:rsidRPr="00F3602D">
        <w:t>Enteropatia</w:t>
      </w:r>
      <w:proofErr w:type="spellEnd"/>
      <w:r w:rsidRPr="00F3602D">
        <w:t xml:space="preserve"> glúten induzida, Idoso, </w:t>
      </w:r>
      <w:r w:rsidRPr="00F3602D">
        <w:t xml:space="preserve">Síndromes de </w:t>
      </w:r>
      <w:proofErr w:type="spellStart"/>
      <w:r w:rsidRPr="00F3602D">
        <w:t>Malabsorção</w:t>
      </w:r>
      <w:proofErr w:type="spellEnd"/>
    </w:p>
    <w:sectPr w:rsidR="00247B83" w:rsidRPr="00F3602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C97C" w14:textId="77777777" w:rsidR="00E043DC" w:rsidRDefault="00E043DC">
      <w:pPr>
        <w:spacing w:line="240" w:lineRule="auto"/>
      </w:pPr>
      <w:r>
        <w:separator/>
      </w:r>
    </w:p>
  </w:endnote>
  <w:endnote w:type="continuationSeparator" w:id="0">
    <w:p w14:paraId="50B206C7" w14:textId="77777777" w:rsidR="00E043DC" w:rsidRDefault="00E04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93498" w14:textId="77777777" w:rsidR="00E043DC" w:rsidRDefault="00E043DC">
      <w:pPr>
        <w:spacing w:line="240" w:lineRule="auto"/>
      </w:pPr>
      <w:r>
        <w:separator/>
      </w:r>
    </w:p>
  </w:footnote>
  <w:footnote w:type="continuationSeparator" w:id="0">
    <w:p w14:paraId="6A7AA024" w14:textId="77777777" w:rsidR="00E043DC" w:rsidRDefault="00E04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247B83" w:rsidRDefault="00247B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83"/>
    <w:rsid w:val="00247B83"/>
    <w:rsid w:val="002B355E"/>
    <w:rsid w:val="008317B1"/>
    <w:rsid w:val="008C240E"/>
    <w:rsid w:val="009635B9"/>
    <w:rsid w:val="00AB2AD8"/>
    <w:rsid w:val="00C5592F"/>
    <w:rsid w:val="00E043DC"/>
    <w:rsid w:val="00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8CD"/>
  <w15:docId w15:val="{2561BBD4-CA30-4A36-9594-FE68B587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Buarque</dc:creator>
  <cp:lastModifiedBy>Igor Buarque</cp:lastModifiedBy>
  <cp:revision>6</cp:revision>
  <dcterms:created xsi:type="dcterms:W3CDTF">2019-08-27T17:25:00Z</dcterms:created>
  <dcterms:modified xsi:type="dcterms:W3CDTF">2019-08-27T17:32:00Z</dcterms:modified>
</cp:coreProperties>
</file>