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C3" w:rsidRDefault="00966850">
      <w:pPr>
        <w:pStyle w:val="normal0"/>
      </w:pPr>
      <w:r>
        <w:t>RELATO DE CASO: Estenose cáustica esofágica refratária com acometimento gástrico, um desafio a terapêutica endoscópica.</w:t>
      </w:r>
    </w:p>
    <w:p w:rsidR="00D24CC3" w:rsidRDefault="00D24CC3">
      <w:pPr>
        <w:pStyle w:val="normal0"/>
      </w:pPr>
    </w:p>
    <w:p w:rsidR="00966850" w:rsidRDefault="00966850" w:rsidP="00966850">
      <w:pPr>
        <w:pStyle w:val="normal0"/>
      </w:pPr>
      <w:r>
        <w:t xml:space="preserve">Ivens </w:t>
      </w:r>
      <w:proofErr w:type="spellStart"/>
      <w:r>
        <w:t>Filizola</w:t>
      </w:r>
      <w:proofErr w:type="spellEnd"/>
      <w:r>
        <w:t xml:space="preserve"> Soares Machado / </w:t>
      </w:r>
      <w:hyperlink r:id="rId4" w:history="1">
        <w:r w:rsidRPr="00375E06">
          <w:rPr>
            <w:rStyle w:val="Hyperlink"/>
          </w:rPr>
          <w:t>Ivensfsm@hotmail.com</w:t>
        </w:r>
      </w:hyperlink>
    </w:p>
    <w:p w:rsidR="00966850" w:rsidRDefault="00966850" w:rsidP="00966850">
      <w:pPr>
        <w:pStyle w:val="normal0"/>
      </w:pPr>
      <w:r>
        <w:t>Paula Roberta Rocha Rodrigues / paularocha_r@hotmail.com</w:t>
      </w:r>
    </w:p>
    <w:p w:rsidR="00966850" w:rsidRDefault="00966850" w:rsidP="00966850">
      <w:pPr>
        <w:pStyle w:val="normal0"/>
      </w:pPr>
      <w:r>
        <w:t>Renato Bruno Cavalcante Leite / r.brunocavalcante@gmail.com</w:t>
      </w:r>
    </w:p>
    <w:p w:rsidR="00966850" w:rsidRDefault="00966850" w:rsidP="00966850">
      <w:pPr>
        <w:pStyle w:val="normal0"/>
      </w:pPr>
      <w:r>
        <w:t xml:space="preserve">Galileu Ferreira </w:t>
      </w:r>
      <w:proofErr w:type="spellStart"/>
      <w:r>
        <w:t>Ayala</w:t>
      </w:r>
      <w:proofErr w:type="spellEnd"/>
      <w:r>
        <w:t xml:space="preserve"> Farias / drgalileuendoscopia@gmail.com</w:t>
      </w:r>
    </w:p>
    <w:p w:rsidR="00966850" w:rsidRDefault="00966850" w:rsidP="00966850">
      <w:pPr>
        <w:pStyle w:val="normal0"/>
      </w:pPr>
      <w:proofErr w:type="spellStart"/>
      <w:r>
        <w:t>Marilia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 Alencar / lagealencar@hotmail.com /</w:t>
      </w:r>
    </w:p>
    <w:p w:rsidR="00966850" w:rsidRDefault="00966850" w:rsidP="00966850">
      <w:pPr>
        <w:pStyle w:val="normal0"/>
      </w:pPr>
      <w:r>
        <w:t xml:space="preserve">Julio </w:t>
      </w:r>
      <w:proofErr w:type="spellStart"/>
      <w:r>
        <w:t>Lélis</w:t>
      </w:r>
      <w:proofErr w:type="spellEnd"/>
      <w:r>
        <w:t xml:space="preserve"> da Costa Neto / </w:t>
      </w:r>
      <w:hyperlink r:id="rId5" w:history="1">
        <w:r w:rsidRPr="00375E06">
          <w:rPr>
            <w:rStyle w:val="Hyperlink"/>
          </w:rPr>
          <w:t>juliolelis67@hotmail.com</w:t>
        </w:r>
      </w:hyperlink>
    </w:p>
    <w:p w:rsidR="00966850" w:rsidRDefault="00966850" w:rsidP="00966850">
      <w:pPr>
        <w:pStyle w:val="normal0"/>
      </w:pPr>
      <w:r>
        <w:t>Lucas Parente de Alencar / Lucas-parente@hotmail.com</w:t>
      </w:r>
    </w:p>
    <w:p w:rsidR="00966850" w:rsidRDefault="00966850" w:rsidP="00966850">
      <w:pPr>
        <w:pStyle w:val="normal0"/>
      </w:pPr>
      <w:r>
        <w:t>Adriano César Costa Cunha / adricesar2008@gmail.com</w:t>
      </w:r>
    </w:p>
    <w:p w:rsidR="00966850" w:rsidRDefault="00966850" w:rsidP="00966850">
      <w:pPr>
        <w:pStyle w:val="normal0"/>
      </w:pPr>
      <w:r>
        <w:t>Ricardo Rangel de Paula Pessoa / Ricardorppessoa@gmail.com</w:t>
      </w:r>
    </w:p>
    <w:p w:rsidR="00D24CC3" w:rsidRDefault="00966850" w:rsidP="00966850">
      <w:pPr>
        <w:pStyle w:val="normal0"/>
      </w:pPr>
      <w:r>
        <w:t xml:space="preserve">Francisco Paulo Ponte Prado Júnior / </w:t>
      </w:r>
      <w:hyperlink r:id="rId6" w:history="1">
        <w:r w:rsidRPr="00375E06">
          <w:rPr>
            <w:rStyle w:val="Hyperlink"/>
          </w:rPr>
          <w:t>pauloponteprado@gmail.com</w:t>
        </w:r>
      </w:hyperlink>
    </w:p>
    <w:p w:rsidR="00966850" w:rsidRDefault="00966850" w:rsidP="00966850">
      <w:pPr>
        <w:pStyle w:val="normal0"/>
      </w:pPr>
    </w:p>
    <w:p w:rsidR="00D24CC3" w:rsidRDefault="00966850">
      <w:pPr>
        <w:pStyle w:val="normal0"/>
      </w:pPr>
      <w:r>
        <w:t xml:space="preserve">INTRODUÇÃO: A ingestão cáustica é uma condição de emergência médica com manifestações clínicas que incluem </w:t>
      </w:r>
      <w:proofErr w:type="spellStart"/>
      <w:r>
        <w:t>hiperemia</w:t>
      </w:r>
      <w:proofErr w:type="spellEnd"/>
      <w:r>
        <w:t xml:space="preserve">, </w:t>
      </w:r>
      <w:proofErr w:type="spellStart"/>
      <w:r>
        <w:t>disfagia</w:t>
      </w:r>
      <w:proofErr w:type="spellEnd"/>
      <w:r>
        <w:t xml:space="preserve"> e queimaduras com destruição de tecido. Após terapêutica inicial, a abordagem é concentrada em sintomáticos e dilatações endoscóp</w:t>
      </w:r>
      <w:r>
        <w:t>icas. Os pacientes com estenose esofágica secundária à ingestão cáustica compõem um grupo relacionado à relevante morbidade e necessidade de maior número de dilatações endoscópicas ou de intervenções cirúrgicas.</w:t>
      </w:r>
    </w:p>
    <w:p w:rsidR="00D24CC3" w:rsidRDefault="00966850">
      <w:pPr>
        <w:pStyle w:val="normal0"/>
        <w:jc w:val="both"/>
      </w:pPr>
      <w:r>
        <w:t>OBJETIVOS: Apresentar um caso de estenose cá</w:t>
      </w:r>
      <w:r>
        <w:t>ustica refratária que acomete todo esôfago e estômago</w:t>
      </w:r>
    </w:p>
    <w:p w:rsidR="00D24CC3" w:rsidRDefault="00966850">
      <w:pPr>
        <w:pStyle w:val="normal0"/>
        <w:jc w:val="both"/>
      </w:pPr>
      <w:r>
        <w:t xml:space="preserve">DESCRIÇÃO DO CASO: Feminino, 59 anos, com história de ingestão de soda cáustica na tentativa de suicídio. Após dar entrada na emergência realizou endoscopia onde foi </w:t>
      </w:r>
      <w:proofErr w:type="gramStart"/>
      <w:r>
        <w:t>observado</w:t>
      </w:r>
      <w:proofErr w:type="gramEnd"/>
      <w:r>
        <w:t xml:space="preserve"> uma estenose a 27 centímet</w:t>
      </w:r>
      <w:r>
        <w:t xml:space="preserve">ros da arcada dentária superior, que impedia a progressão do endoscópio. A paciente foi, então, submetida </w:t>
      </w:r>
      <w:proofErr w:type="gramStart"/>
      <w:r>
        <w:t>a</w:t>
      </w:r>
      <w:proofErr w:type="gramEnd"/>
      <w:r>
        <w:t xml:space="preserve"> </w:t>
      </w:r>
      <w:proofErr w:type="spellStart"/>
      <w:r>
        <w:t>gastrostomia</w:t>
      </w:r>
      <w:proofErr w:type="spellEnd"/>
      <w:r>
        <w:t xml:space="preserve"> cirúrgica, recebendo alta hospitalar com acompanhamento psiquiátrico e encaminhamento com serviço de endoscopia. No oitavo mês após o e</w:t>
      </w:r>
      <w:r>
        <w:t xml:space="preserve">vento, a paciente estava com dieta líquida peneirada, relatando esporádico ardor retroesternal, incapacidade de se alimentar adequadamente com a </w:t>
      </w:r>
      <w:proofErr w:type="spellStart"/>
      <w:r>
        <w:t>gastrostomia</w:t>
      </w:r>
      <w:proofErr w:type="spellEnd"/>
      <w:r>
        <w:t xml:space="preserve">, sensação de plenitude precoce e vazamento de conteúdo gástrico, apresentando várias complicações </w:t>
      </w:r>
      <w:r>
        <w:t xml:space="preserve">relacionadas </w:t>
      </w:r>
      <w:proofErr w:type="gramStart"/>
      <w:r>
        <w:t>a</w:t>
      </w:r>
      <w:proofErr w:type="gramEnd"/>
      <w:r>
        <w:t xml:space="preserve"> </w:t>
      </w:r>
      <w:proofErr w:type="spellStart"/>
      <w:r>
        <w:t>gastrostomia</w:t>
      </w:r>
      <w:proofErr w:type="spellEnd"/>
      <w:r>
        <w:t xml:space="preserve">. Realizou </w:t>
      </w:r>
      <w:proofErr w:type="spellStart"/>
      <w:r>
        <w:t>esofagograma</w:t>
      </w:r>
      <w:proofErr w:type="spellEnd"/>
      <w:r>
        <w:t xml:space="preserve"> com múltiplos pontos de estenose esofágica. Foi então iniciado processo de dilatações esofágicas, as quatro primeiras endoscopias mostravam múltiplas estenoses esofágicas iniciando a </w:t>
      </w:r>
      <w:proofErr w:type="gramStart"/>
      <w:r>
        <w:t>1cm</w:t>
      </w:r>
      <w:proofErr w:type="gramEnd"/>
      <w:r>
        <w:t xml:space="preserve"> do esfíncter esofá</w:t>
      </w:r>
      <w:r>
        <w:t xml:space="preserve">gico superior, sem sucesso na passagem do aparelho após dilatações iniciais. Na quinta sessão houve progressão para o estômago, observando líquido escuro em pequeno volume, diminuição da capacidade e </w:t>
      </w:r>
      <w:proofErr w:type="spellStart"/>
      <w:proofErr w:type="gramStart"/>
      <w:r>
        <w:t>distensibilidade</w:t>
      </w:r>
      <w:proofErr w:type="spellEnd"/>
      <w:proofErr w:type="gramEnd"/>
      <w:r>
        <w:t xml:space="preserve"> gástrica, e sinais de lesões cicatricia</w:t>
      </w:r>
      <w:r>
        <w:t xml:space="preserve">is na mucosa pela ação da soda cáustica. Nesse contexto, a paciente foi reavaliada sobre possíveis intervenções cirúrgicas, sendo </w:t>
      </w:r>
      <w:proofErr w:type="gramStart"/>
      <w:r>
        <w:t>indicado esofagectomia e gastrectomia totais</w:t>
      </w:r>
      <w:proofErr w:type="gramEnd"/>
      <w:r>
        <w:t xml:space="preserve">, porém devido alto risco cirúrgico, a paciente manteve-se com tratamento endoscópico. Até o momento foram </w:t>
      </w:r>
      <w:r>
        <w:t xml:space="preserve">realizadas 23 dilatações em </w:t>
      </w:r>
      <w:proofErr w:type="gramStart"/>
      <w:r>
        <w:t>8</w:t>
      </w:r>
      <w:proofErr w:type="gramEnd"/>
      <w:r>
        <w:t xml:space="preserve"> meses, a última com sucesso na dilatação com sonda de </w:t>
      </w:r>
      <w:proofErr w:type="spellStart"/>
      <w:r>
        <w:t>Savary</w:t>
      </w:r>
      <w:proofErr w:type="spellEnd"/>
      <w:r>
        <w:t xml:space="preserve"> n 10 com resistência. Paciente no momento aceitando bem dieta líquida e pastosa, apresentando ganho ponderal. </w:t>
      </w:r>
    </w:p>
    <w:p w:rsidR="00D24CC3" w:rsidRDefault="00966850">
      <w:pPr>
        <w:pStyle w:val="normal0"/>
        <w:jc w:val="both"/>
      </w:pPr>
      <w:r>
        <w:t xml:space="preserve">CONCLUSÕES: O presente caso relata paciente com </w:t>
      </w:r>
      <w:proofErr w:type="spellStart"/>
      <w:r>
        <w:t>refratariedade</w:t>
      </w:r>
      <w:proofErr w:type="spellEnd"/>
      <w:r>
        <w:t xml:space="preserve"> terapêutica a dilatações, a não realização de </w:t>
      </w:r>
      <w:proofErr w:type="gramStart"/>
      <w:r>
        <w:t>cirurgia</w:t>
      </w:r>
      <w:r>
        <w:t xml:space="preserve"> devido à magnitude cirúrgica e alto</w:t>
      </w:r>
      <w:proofErr w:type="gramEnd"/>
      <w:r>
        <w:t xml:space="preserve"> risco de complicações.</w:t>
      </w:r>
    </w:p>
    <w:sectPr w:rsidR="00D24CC3" w:rsidSect="00D24C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4CC3"/>
    <w:rsid w:val="00966850"/>
    <w:rsid w:val="00D2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24C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24C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24C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24C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24CC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24C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24CC3"/>
  </w:style>
  <w:style w:type="table" w:customStyle="1" w:styleId="TableNormal">
    <w:name w:val="Table Normal"/>
    <w:rsid w:val="00D24C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24CC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24CC3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966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ponteprado@gmail.com" TargetMode="External"/><Relationship Id="rId5" Type="http://schemas.openxmlformats.org/officeDocument/2006/relationships/hyperlink" Target="mailto:juliolelis67@hotmail.com" TargetMode="External"/><Relationship Id="rId4" Type="http://schemas.openxmlformats.org/officeDocument/2006/relationships/hyperlink" Target="mailto:Ivensfs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 07</dc:creator>
  <cp:lastModifiedBy>Consultorio 07</cp:lastModifiedBy>
  <cp:revision>2</cp:revision>
  <dcterms:created xsi:type="dcterms:W3CDTF">2023-03-13T18:09:00Z</dcterms:created>
  <dcterms:modified xsi:type="dcterms:W3CDTF">2023-03-13T18:09:00Z</dcterms:modified>
</cp:coreProperties>
</file>