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59EE" w14:textId="77777777" w:rsidR="00CE4A34" w:rsidRDefault="00CE4A34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635DB8D" w14:textId="77777777" w:rsidR="00CE4A34" w:rsidRDefault="00CE4A34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CBFD3AB" w14:textId="77777777" w:rsidR="008235E3" w:rsidRPr="008235E3" w:rsidRDefault="008235E3" w:rsidP="008235E3">
      <w:pPr>
        <w:suppressAutoHyphens w:val="0"/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8235E3">
        <w:rPr>
          <w:rFonts w:ascii="Arial" w:eastAsiaTheme="minorHAnsi" w:hAnsi="Arial" w:cs="Arial"/>
          <w:b/>
          <w:lang w:eastAsia="en-US"/>
        </w:rPr>
        <w:t>RECONSTRUÇÃO ALVEOLAR IMEDIATA EM ZONA ESTÉTICA PARA INSTALAÇÃO DE IMPLANTE OSSEOINTEGRADO: RELATO DE CASO</w:t>
      </w:r>
    </w:p>
    <w:p w14:paraId="49231F6A" w14:textId="77777777" w:rsidR="00346CC1" w:rsidRDefault="00346CC1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14:paraId="20670830" w14:textId="7CD878A1" w:rsidR="00CE4A34" w:rsidRDefault="00346CC1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Ana Vitória Messias Santana</w:t>
      </w:r>
      <w:r w:rsidR="00F87CFC">
        <w:rPr>
          <w:rStyle w:val="ncoradanotaderodap"/>
          <w:rFonts w:asciiTheme="minorHAnsi" w:hAnsiTheme="minorHAnsi" w:cstheme="minorHAnsi"/>
          <w:sz w:val="22"/>
          <w:szCs w:val="22"/>
        </w:rPr>
        <w:footnoteReference w:id="1"/>
      </w:r>
    </w:p>
    <w:p w14:paraId="2BB1EEA2" w14:textId="27F95DAB" w:rsidR="00CE4A34" w:rsidRDefault="00346CC1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Renan SILVA</w:t>
      </w:r>
      <w:r w:rsidR="00F87CFC">
        <w:rPr>
          <w:rStyle w:val="ncoradanotaderodap"/>
          <w:rFonts w:asciiTheme="minorHAnsi" w:hAnsiTheme="minorHAnsi" w:cstheme="minorHAnsi"/>
          <w:sz w:val="22"/>
          <w:szCs w:val="22"/>
        </w:rPr>
        <w:footnoteReference w:id="2"/>
      </w:r>
    </w:p>
    <w:p w14:paraId="41C0076A" w14:textId="0452D1B1" w:rsidR="00CE4A34" w:rsidRDefault="008235E3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Marcius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Vinicius Reis de Araújo CARVALHO</w:t>
      </w:r>
      <w:r w:rsidR="00F87CFC">
        <w:rPr>
          <w:rStyle w:val="ncoradanotaderodap"/>
          <w:rFonts w:asciiTheme="minorHAnsi" w:hAnsiTheme="minorHAnsi" w:cstheme="minorHAnsi"/>
          <w:sz w:val="22"/>
          <w:szCs w:val="22"/>
        </w:rPr>
        <w:footnoteReference w:id="3"/>
      </w:r>
      <w:r w:rsidR="00F87C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EE953C8" w14:textId="77777777" w:rsidR="00CE4A34" w:rsidRDefault="00CE4A34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6E828C29" w14:textId="77777777" w:rsidR="00752D39" w:rsidRDefault="00752D39" w:rsidP="00752D39">
      <w:pPr>
        <w:jc w:val="both"/>
        <w:rPr>
          <w:rFonts w:ascii="Arial" w:hAnsi="Arial" w:cs="Arial"/>
        </w:rPr>
      </w:pPr>
      <w:r w:rsidRPr="00613361">
        <w:rPr>
          <w:rFonts w:ascii="Arial" w:hAnsi="Arial" w:cs="Arial"/>
          <w:b/>
          <w:bCs/>
        </w:rPr>
        <w:t xml:space="preserve">Introdução: </w:t>
      </w:r>
      <w:r w:rsidRPr="00613361">
        <w:rPr>
          <w:rFonts w:ascii="Arial" w:hAnsi="Arial" w:cs="Arial"/>
        </w:rPr>
        <w:t xml:space="preserve">A extração dental é necessária em diversos casos, para evitar problemas como a formação de cistos, tumores e infecções. As alterações que ocorrem após a extração dentária podem resultar em uma redução significativa na largura e altura do rebordo alveolar. Isso pode gerar um problema para o correto posicionamento tridimensional em reabilitações </w:t>
      </w:r>
      <w:proofErr w:type="spellStart"/>
      <w:r w:rsidRPr="00613361">
        <w:rPr>
          <w:rFonts w:ascii="Arial" w:hAnsi="Arial" w:cs="Arial"/>
        </w:rPr>
        <w:t>implantosuportadas</w:t>
      </w:r>
      <w:proofErr w:type="spellEnd"/>
      <w:r w:rsidRPr="00613361">
        <w:rPr>
          <w:rFonts w:ascii="Arial" w:hAnsi="Arial" w:cs="Arial"/>
        </w:rPr>
        <w:t xml:space="preserve">, principalmente em áreas estéticas. Para minimizar contrações teciduais pós extração, diversas técnicas podem ser utilizadas; através da utilização de enxertos ósseos e de tecidos moles. Baseado em evidências e protocolos clínicos, o presente caso, visa demonstrar ao clínico possibilidade de reconstrução alveolar imediata pós exodontia. </w:t>
      </w:r>
      <w:r w:rsidRPr="00613361">
        <w:rPr>
          <w:rFonts w:ascii="Arial" w:hAnsi="Arial" w:cs="Arial"/>
          <w:b/>
          <w:bCs/>
        </w:rPr>
        <w:t>Relato do caso:</w:t>
      </w:r>
      <w:r w:rsidRPr="00613361">
        <w:rPr>
          <w:rFonts w:ascii="Arial" w:hAnsi="Arial" w:cs="Arial"/>
        </w:rPr>
        <w:t xml:space="preserve"> Paciente sexo feminino, caucasiano, 53 anos de idade, ASA1, relatava mobilidade e dor no dente 21. No exame clinico constatou-se mobilidade grau 2, na análise </w:t>
      </w:r>
      <w:proofErr w:type="spellStart"/>
      <w:r w:rsidRPr="00613361">
        <w:rPr>
          <w:rFonts w:ascii="Arial" w:hAnsi="Arial" w:cs="Arial"/>
        </w:rPr>
        <w:t>imaginológica</w:t>
      </w:r>
      <w:proofErr w:type="spellEnd"/>
      <w:r w:rsidRPr="00613361">
        <w:rPr>
          <w:rFonts w:ascii="Arial" w:hAnsi="Arial" w:cs="Arial"/>
        </w:rPr>
        <w:t xml:space="preserve">, foi observado fratura radicular no elemento 21 e previamente tratado </w:t>
      </w:r>
      <w:proofErr w:type="spellStart"/>
      <w:r w:rsidRPr="00613361">
        <w:rPr>
          <w:rFonts w:ascii="Arial" w:hAnsi="Arial" w:cs="Arial"/>
        </w:rPr>
        <w:t>endodonticamente</w:t>
      </w:r>
      <w:proofErr w:type="spellEnd"/>
      <w:r w:rsidRPr="00613361">
        <w:rPr>
          <w:rFonts w:ascii="Arial" w:hAnsi="Arial" w:cs="Arial"/>
        </w:rPr>
        <w:t xml:space="preserve">, com presença de pino e coroa. Após a avaliação radiográfica foi constatada a impossibilidade de instalação imediata de implante </w:t>
      </w:r>
      <w:proofErr w:type="spellStart"/>
      <w:r w:rsidRPr="00613361">
        <w:rPr>
          <w:rFonts w:ascii="Arial" w:hAnsi="Arial" w:cs="Arial"/>
        </w:rPr>
        <w:t>osseointegrado</w:t>
      </w:r>
      <w:proofErr w:type="spellEnd"/>
      <w:r w:rsidRPr="00613361">
        <w:rPr>
          <w:rFonts w:ascii="Arial" w:hAnsi="Arial" w:cs="Arial"/>
        </w:rPr>
        <w:t xml:space="preserve"> pela falta de leito ósseo disponível para o correto posicionamento tridimensional do implante. O tratamento de escolha foi reconstrução alveolar imediata utilizando enxerto </w:t>
      </w:r>
      <w:proofErr w:type="spellStart"/>
      <w:r w:rsidRPr="00613361">
        <w:rPr>
          <w:rFonts w:ascii="Arial" w:hAnsi="Arial" w:cs="Arial"/>
        </w:rPr>
        <w:t>xenógeno</w:t>
      </w:r>
      <w:proofErr w:type="spellEnd"/>
      <w:r w:rsidRPr="00613361">
        <w:rPr>
          <w:rFonts w:ascii="Arial" w:hAnsi="Arial" w:cs="Arial"/>
        </w:rPr>
        <w:t xml:space="preserve"> e autógeno. </w:t>
      </w:r>
      <w:r w:rsidRPr="00613361">
        <w:rPr>
          <w:rFonts w:ascii="Arial" w:hAnsi="Arial" w:cs="Arial"/>
          <w:b/>
        </w:rPr>
        <w:t>Considerações finais:</w:t>
      </w:r>
      <w:r w:rsidRPr="00613361">
        <w:rPr>
          <w:rFonts w:ascii="Arial" w:hAnsi="Arial" w:cs="Arial"/>
        </w:rPr>
        <w:t xml:space="preserve"> Diante dessa conduta ao caso, revigora a ideia de que os implantes imediatos em zona estética são uma ótima opção de tratamento, principalmente quando há presença de osso vestibular maior que 1mm, e quando esse osso for inexistente, é recomendado realizar enxertos ósseos para melhorar o resultado</w:t>
      </w:r>
      <w:r>
        <w:rPr>
          <w:rFonts w:ascii="Arial" w:hAnsi="Arial" w:cs="Arial"/>
        </w:rPr>
        <w:t xml:space="preserve"> </w:t>
      </w:r>
      <w:r w:rsidRPr="00613361">
        <w:rPr>
          <w:rFonts w:ascii="Arial" w:hAnsi="Arial" w:cs="Arial"/>
        </w:rPr>
        <w:t xml:space="preserve">do implante </w:t>
      </w:r>
      <w:proofErr w:type="spellStart"/>
      <w:r w:rsidRPr="00613361">
        <w:rPr>
          <w:rFonts w:ascii="Arial" w:hAnsi="Arial" w:cs="Arial"/>
        </w:rPr>
        <w:t>osseointegrado</w:t>
      </w:r>
      <w:proofErr w:type="spellEnd"/>
      <w:r w:rsidRPr="00613361">
        <w:rPr>
          <w:rFonts w:ascii="Arial" w:hAnsi="Arial" w:cs="Arial"/>
        </w:rPr>
        <w:t xml:space="preserve">. Visando reabilitar de forma que favoreça o sítio edêntulo, vários métodos podem ser efetuados com a finalidade de preservar </w:t>
      </w:r>
      <w:r>
        <w:rPr>
          <w:rFonts w:ascii="Arial" w:hAnsi="Arial" w:cs="Arial"/>
        </w:rPr>
        <w:t xml:space="preserve">o alvéolo </w:t>
      </w:r>
      <w:r w:rsidRPr="00613361">
        <w:rPr>
          <w:rFonts w:ascii="Arial" w:hAnsi="Arial" w:cs="Arial"/>
        </w:rPr>
        <w:t xml:space="preserve">após a exodontia, o que torna essencial para a reabilitação com implantes. No caso relatado, foi utilizado o método de preenchimento do alvéolo com enxerto </w:t>
      </w:r>
      <w:proofErr w:type="spellStart"/>
      <w:r w:rsidRPr="00613361">
        <w:rPr>
          <w:rFonts w:ascii="Arial" w:hAnsi="Arial" w:cs="Arial"/>
        </w:rPr>
        <w:t>xenógeno</w:t>
      </w:r>
      <w:proofErr w:type="spellEnd"/>
      <w:r w:rsidRPr="00613361">
        <w:rPr>
          <w:rFonts w:ascii="Arial" w:hAnsi="Arial" w:cs="Arial"/>
        </w:rPr>
        <w:t xml:space="preserve"> e autógeno, que obteve êxito nas relações funcionais e estéticas do paciente.</w:t>
      </w:r>
    </w:p>
    <w:p w14:paraId="2147FA48" w14:textId="77777777" w:rsidR="00752D39" w:rsidRPr="00F2211A" w:rsidRDefault="00752D39" w:rsidP="00752D39">
      <w:pPr>
        <w:jc w:val="both"/>
        <w:rPr>
          <w:rFonts w:ascii="Arial" w:hAnsi="Arial" w:cs="Arial"/>
        </w:rPr>
      </w:pPr>
      <w:r w:rsidRPr="00613361">
        <w:rPr>
          <w:rFonts w:ascii="Arial" w:hAnsi="Arial" w:cs="Arial"/>
          <w:b/>
        </w:rPr>
        <w:t xml:space="preserve">Descritores: </w:t>
      </w:r>
      <w:r w:rsidRPr="00613361">
        <w:rPr>
          <w:rFonts w:ascii="Arial" w:hAnsi="Arial" w:cs="Arial"/>
        </w:rPr>
        <w:t>implante, enxerto, alvéolo.</w:t>
      </w:r>
    </w:p>
    <w:p w14:paraId="04C732BF" w14:textId="177B413D" w:rsidR="00321A8C" w:rsidRPr="00321A8C" w:rsidRDefault="00321A8C" w:rsidP="00321A8C">
      <w:pPr>
        <w:suppressAutoHyphens w:val="0"/>
        <w:spacing w:before="100" w:beforeAutospacing="1" w:after="100" w:afterAutospacing="1"/>
        <w:rPr>
          <w:rFonts w:ascii="Arial" w:hAnsi="Arial" w:cs="Arial"/>
        </w:rPr>
      </w:pPr>
    </w:p>
    <w:p w14:paraId="2E502A00" w14:textId="78432068" w:rsidR="00CE4A34" w:rsidRPr="00321A8C" w:rsidRDefault="00CE4A34">
      <w:pPr>
        <w:spacing w:after="120"/>
        <w:ind w:right="665"/>
        <w:jc w:val="both"/>
        <w:rPr>
          <w:rFonts w:ascii="Arial" w:hAnsi="Arial" w:cs="Arial"/>
        </w:rPr>
      </w:pPr>
    </w:p>
    <w:sectPr w:rsidR="00CE4A34" w:rsidRPr="00321A8C">
      <w:headerReference w:type="default" r:id="rId7"/>
      <w:footerReference w:type="default" r:id="rId8"/>
      <w:headerReference w:type="first" r:id="rId9"/>
      <w:pgSz w:w="11906" w:h="16838"/>
      <w:pgMar w:top="1134" w:right="1275" w:bottom="851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E1D9" w14:textId="77777777" w:rsidR="001F4B31" w:rsidRDefault="001F4B31">
      <w:r>
        <w:separator/>
      </w:r>
    </w:p>
  </w:endnote>
  <w:endnote w:type="continuationSeparator" w:id="0">
    <w:p w14:paraId="71FA9C08" w14:textId="77777777" w:rsidR="001F4B31" w:rsidRDefault="001F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jc w:val="center"/>
      <w:tblLook w:val="04A0" w:firstRow="1" w:lastRow="0" w:firstColumn="1" w:lastColumn="0" w:noHBand="0" w:noVBand="1"/>
    </w:tblPr>
    <w:tblGrid>
      <w:gridCol w:w="7371"/>
      <w:gridCol w:w="1842"/>
    </w:tblGrid>
    <w:tr w:rsidR="00CE4A34" w14:paraId="35028802" w14:textId="77777777">
      <w:trPr>
        <w:trHeight w:val="727"/>
        <w:jc w:val="center"/>
      </w:trPr>
      <w:tc>
        <w:tcPr>
          <w:tcW w:w="7370" w:type="dxa"/>
          <w:tcBorders>
            <w:right w:val="double" w:sz="4" w:space="0" w:color="4F81BD"/>
          </w:tcBorders>
        </w:tcPr>
        <w:sdt>
          <w:sdtPr>
            <w:id w:val="579779660"/>
            <w:docPartObj>
              <w:docPartGallery w:val="Page Numbers (Bottom of Page)"/>
              <w:docPartUnique/>
            </w:docPartObj>
          </w:sdtPr>
          <w:sdtEndPr/>
          <w:sdtContent>
            <w:p w14:paraId="35FAA804" w14:textId="77777777" w:rsidR="00CE4A34" w:rsidRDefault="001F4B31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sdtContent>
        </w:sdt>
      </w:tc>
      <w:tc>
        <w:tcPr>
          <w:tcW w:w="1842" w:type="dxa"/>
          <w:tcBorders>
            <w:left w:val="double" w:sz="4" w:space="0" w:color="4F81BD"/>
          </w:tcBorders>
        </w:tcPr>
        <w:p w14:paraId="6C0C7572" w14:textId="77777777" w:rsidR="00CE4A34" w:rsidRDefault="00F87CFC">
          <w:pPr>
            <w:tabs>
              <w:tab w:val="left" w:pos="1490"/>
            </w:tabs>
            <w:rPr>
              <w:rFonts w:asciiTheme="minorHAnsi" w:eastAsiaTheme="majorEastAsia" w:hAnsiTheme="minorHAnsi" w:cstheme="minorHAnsi"/>
              <w:b/>
              <w:bCs/>
              <w:color w:val="365F91" w:themeColor="accent1" w:themeShade="BF"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color w:val="365F91"/>
              <w:sz w:val="28"/>
            </w:rPr>
            <w:fldChar w:fldCharType="begin"/>
          </w:r>
          <w:r>
            <w:rPr>
              <w:rFonts w:ascii="Calibri" w:hAnsi="Calibri" w:cs="Calibri"/>
              <w:b/>
              <w:bCs/>
              <w:color w:val="365F91"/>
              <w:sz w:val="28"/>
            </w:rPr>
            <w:instrText>PAGE</w:instrText>
          </w:r>
          <w:r>
            <w:rPr>
              <w:rFonts w:ascii="Calibri" w:hAnsi="Calibri" w:cs="Calibri"/>
              <w:b/>
              <w:bCs/>
              <w:color w:val="365F91"/>
              <w:sz w:val="28"/>
            </w:rPr>
            <w:fldChar w:fldCharType="separate"/>
          </w:r>
          <w:r>
            <w:rPr>
              <w:rFonts w:ascii="Calibri" w:hAnsi="Calibri" w:cs="Calibri"/>
              <w:b/>
              <w:bCs/>
              <w:color w:val="365F91"/>
              <w:sz w:val="28"/>
            </w:rPr>
            <w:t>2</w:t>
          </w:r>
          <w:r>
            <w:rPr>
              <w:rFonts w:ascii="Calibri" w:hAnsi="Calibri" w:cs="Calibri"/>
              <w:b/>
              <w:bCs/>
              <w:color w:val="365F91"/>
              <w:sz w:val="28"/>
            </w:rPr>
            <w:fldChar w:fldCharType="end"/>
          </w:r>
        </w:p>
      </w:tc>
    </w:tr>
  </w:tbl>
  <w:p w14:paraId="3D28764A" w14:textId="77777777" w:rsidR="00CE4A34" w:rsidRDefault="00CE4A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56D2" w14:textId="77777777" w:rsidR="001F4B31" w:rsidRDefault="001F4B31">
      <w:pPr>
        <w:rPr>
          <w:sz w:val="12"/>
        </w:rPr>
      </w:pPr>
      <w:r>
        <w:separator/>
      </w:r>
    </w:p>
  </w:footnote>
  <w:footnote w:type="continuationSeparator" w:id="0">
    <w:p w14:paraId="25EBE200" w14:textId="77777777" w:rsidR="001F4B31" w:rsidRDefault="001F4B31">
      <w:pPr>
        <w:rPr>
          <w:sz w:val="12"/>
        </w:rPr>
      </w:pPr>
      <w:r>
        <w:continuationSeparator/>
      </w:r>
    </w:p>
  </w:footnote>
  <w:footnote w:id="1">
    <w:p w14:paraId="27BFF8FF" w14:textId="77777777" w:rsidR="00CE4A34" w:rsidRDefault="00F87CFC">
      <w:pPr>
        <w:pStyle w:val="Textodenotaderodap"/>
        <w:jc w:val="both"/>
      </w:pPr>
      <w:r>
        <w:rPr>
          <w:rStyle w:val="Caracteresdenotaderodap"/>
        </w:rPr>
        <w:footnoteRef/>
      </w:r>
      <w:r>
        <w:t xml:space="preserve"> Autor. Estudante do curso de graduação em Odontologia no Centro Universitário Santo Agostinho (UNIFSA)</w:t>
      </w:r>
      <w:r>
        <w:rPr>
          <w:iCs/>
        </w:rPr>
        <w:t>.</w:t>
      </w:r>
      <w:r>
        <w:t xml:space="preserve">  </w:t>
      </w:r>
    </w:p>
  </w:footnote>
  <w:footnote w:id="2">
    <w:p w14:paraId="0AC012FA" w14:textId="77777777" w:rsidR="00CE4A34" w:rsidRDefault="00F87CFC">
      <w:pPr>
        <w:pStyle w:val="Textodenotaderodap"/>
        <w:jc w:val="both"/>
      </w:pPr>
      <w:r>
        <w:rPr>
          <w:rStyle w:val="Caracteresdenotaderodap"/>
        </w:rPr>
        <w:footnoteRef/>
      </w:r>
      <w:r>
        <w:t xml:space="preserve"> Autor. Estudante do curso de graduação em Odontologia no Centro Universitário Santo Agostinho (UNIFSA)</w:t>
      </w:r>
      <w:r>
        <w:rPr>
          <w:iCs/>
        </w:rPr>
        <w:t>.</w:t>
      </w:r>
      <w:r>
        <w:t xml:space="preserve">   </w:t>
      </w:r>
    </w:p>
  </w:footnote>
  <w:footnote w:id="3">
    <w:p w14:paraId="05A4A71D" w14:textId="29ED7DF7" w:rsidR="00CE4A34" w:rsidRDefault="00F87CFC">
      <w:pPr>
        <w:pStyle w:val="Textodenotaderodap"/>
        <w:jc w:val="both"/>
      </w:pPr>
      <w:r>
        <w:rPr>
          <w:rStyle w:val="Caracteresdenotaderodap"/>
        </w:rPr>
        <w:footnoteRef/>
      </w:r>
      <w:r>
        <w:t xml:space="preserve"> Mestre  em Odontologia; especialista em  Implantodontia; especialista em  P</w:t>
      </w:r>
      <w:r w:rsidR="00346CC1">
        <w:t>eriodontia</w:t>
      </w:r>
      <w:r>
        <w:t>;  professor  do Centro Universitário Santo Agostinho.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6951" w14:textId="77777777" w:rsidR="00CE4A34" w:rsidRDefault="00CE4A34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highlight w:val="blue"/>
        <w14:props3d w14:extrusionH="0" w14:contourW="0" w14:prstMaterial="dkEdge"/>
      </w:rPr>
    </w:pPr>
  </w:p>
  <w:p w14:paraId="3BCEF948" w14:textId="77777777" w:rsidR="00CE4A34" w:rsidRDefault="00CE4A34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0E3E031F" w14:textId="77777777" w:rsidR="00CE4A34" w:rsidRDefault="00CE4A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8525" w14:textId="77777777" w:rsidR="00CE4A34" w:rsidRDefault="00F87CFC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highlight w:val="blue"/>
        <w14:props3d w14:extrusionH="0" w14:contourW="0" w14:prstMaterial="dkEdge"/>
      </w:rPr>
    </w:pPr>
    <w:r>
      <w:rPr>
        <w:rFonts w:ascii="Calibri" w:hAnsi="Calibri" w:cstheme="minorHAnsi"/>
        <w:b/>
        <w:bCs/>
        <w:noProof/>
        <w:color w:val="0F243E" w:themeColor="text2" w:themeShade="80"/>
        <w:sz w:val="16"/>
        <w:szCs w:val="16"/>
        <w:highlight w:val="blue"/>
        <w14:props3d w14:extrusionH="0" w14:contourW="0" w14:prstMaterial="dkEdge"/>
      </w:rPr>
      <w:drawing>
        <wp:anchor distT="0" distB="0" distL="0" distR="0" simplePos="0" relativeHeight="2" behindDoc="1" locked="0" layoutInCell="1" allowOverlap="1" wp14:anchorId="40C3BDB0" wp14:editId="3050D31E">
          <wp:simplePos x="0" y="0"/>
          <wp:positionH relativeFrom="column">
            <wp:posOffset>-662305</wp:posOffset>
          </wp:positionH>
          <wp:positionV relativeFrom="paragraph">
            <wp:posOffset>-307340</wp:posOffset>
          </wp:positionV>
          <wp:extent cx="7248525" cy="14839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1483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6CABC" w14:textId="77777777" w:rsidR="00CE4A34" w:rsidRDefault="00CE4A34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highlight w:val="blue"/>
      </w:rPr>
    </w:pPr>
  </w:p>
  <w:p w14:paraId="2EDC7686" w14:textId="77777777" w:rsidR="00CE4A34" w:rsidRDefault="00CE4A34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highlight w:val="blue"/>
      </w:rPr>
    </w:pPr>
  </w:p>
  <w:p w14:paraId="5ABBBF8E" w14:textId="77777777" w:rsidR="00CE4A34" w:rsidRDefault="00CE4A34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highlight w:val="blue"/>
      </w:rPr>
    </w:pPr>
  </w:p>
  <w:p w14:paraId="6FB0925C" w14:textId="77777777" w:rsidR="00CE4A34" w:rsidRDefault="00CE4A34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highlight w:val="blue"/>
      </w:rPr>
    </w:pPr>
  </w:p>
  <w:p w14:paraId="63EBC337" w14:textId="77777777" w:rsidR="00CE4A34" w:rsidRDefault="00CE4A34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highlight w:val="blue"/>
      </w:rPr>
    </w:pPr>
  </w:p>
  <w:p w14:paraId="66ACEF1E" w14:textId="77777777" w:rsidR="00CE4A34" w:rsidRDefault="00CE4A34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highlight w:val="blue"/>
      </w:rPr>
    </w:pPr>
  </w:p>
  <w:p w14:paraId="135E3F72" w14:textId="77777777" w:rsidR="00CE4A34" w:rsidRDefault="00CE4A34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highlight w:val="blue"/>
      </w:rPr>
    </w:pPr>
  </w:p>
  <w:p w14:paraId="21B4C152" w14:textId="77777777" w:rsidR="00CE4A34" w:rsidRDefault="00CE4A34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highlight w:val="blue"/>
      </w:rPr>
    </w:pPr>
  </w:p>
  <w:p w14:paraId="2E693684" w14:textId="77777777" w:rsidR="00CE4A34" w:rsidRDefault="00CE4A34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highlight w:val="blue"/>
      </w:rPr>
    </w:pPr>
  </w:p>
  <w:p w14:paraId="155D239F" w14:textId="77777777" w:rsidR="00CE4A34" w:rsidRDefault="00CE4A34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highlight w:val="blue"/>
        <w14:props3d w14:extrusionH="0" w14:contourW="0" w14:prstMaterial="dkEdge"/>
      </w:rPr>
    </w:pPr>
  </w:p>
  <w:p w14:paraId="312C510C" w14:textId="77777777" w:rsidR="00CE4A34" w:rsidRDefault="00F87CFC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34"/>
    <w:rsid w:val="001F4B31"/>
    <w:rsid w:val="00321A8C"/>
    <w:rsid w:val="00346CC1"/>
    <w:rsid w:val="004E1A63"/>
    <w:rsid w:val="00752D39"/>
    <w:rsid w:val="008235E3"/>
    <w:rsid w:val="00CE4A34"/>
    <w:rsid w:val="00F8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FD67"/>
  <w15:docId w15:val="{21F665BF-D6D9-407D-8F71-3F951835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4D10B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character" w:customStyle="1" w:styleId="style31">
    <w:name w:val="style31"/>
    <w:basedOn w:val="Fontepargpadro"/>
    <w:qFormat/>
    <w:rsid w:val="0062301A"/>
    <w:rPr>
      <w:rFonts w:ascii="Arial" w:hAnsi="Arial" w:cs="Arial"/>
      <w:color w:val="000000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17707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qFormat/>
    <w:rsid w:val="00F513C3"/>
  </w:style>
  <w:style w:type="character" w:customStyle="1" w:styleId="TtuloChar">
    <w:name w:val="Título Char"/>
    <w:basedOn w:val="Fontepargpadro"/>
    <w:link w:val="Ttulo"/>
    <w:qFormat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semiHidden/>
    <w:qFormat/>
    <w:rsid w:val="00D479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qFormat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BD3669"/>
    <w:rPr>
      <w:color w:val="605E5C"/>
      <w:shd w:val="clear" w:color="auto" w:fill="E1DFDD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link w:val="TtuloChar"/>
    <w:qFormat/>
    <w:rsid w:val="003709F7"/>
    <w:pPr>
      <w:spacing w:line="360" w:lineRule="auto"/>
      <w:jc w:val="center"/>
    </w:pPr>
    <w:rPr>
      <w:szCs w:val="2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qFormat/>
    <w:rsid w:val="004D10B9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D590F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1770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177073"/>
    <w:rPr>
      <w:b/>
      <w:bCs/>
    </w:rPr>
  </w:style>
  <w:style w:type="paragraph" w:customStyle="1" w:styleId="Default">
    <w:name w:val="Default"/>
    <w:qFormat/>
    <w:rsid w:val="00300B75"/>
    <w:rPr>
      <w:rFonts w:ascii="Arial" w:eastAsia="Calibri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Corpo">
    <w:name w:val="Corpo"/>
    <w:qFormat/>
    <w:pPr>
      <w:widowControl w:val="0"/>
      <w:spacing w:line="276" w:lineRule="auto"/>
    </w:pPr>
    <w:rPr>
      <w:rFonts w:ascii="Arial" w:eastAsia="Calibri" w:hAnsi="Arial" w:cs="Arial Unicode MS"/>
      <w:color w:val="000000"/>
      <w:sz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1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subject/>
  <dc:creator>KELMA GALLAS</dc:creator>
  <dc:description/>
  <cp:lastModifiedBy>anavitoriasan13@outlook.com</cp:lastModifiedBy>
  <cp:revision>8</cp:revision>
  <cp:lastPrinted>2019-06-27T19:23:00Z</cp:lastPrinted>
  <dcterms:created xsi:type="dcterms:W3CDTF">2025-05-14T20:36:00Z</dcterms:created>
  <dcterms:modified xsi:type="dcterms:W3CDTF">2025-05-24T00:03:00Z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