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F0" w:rsidRPr="00234558" w:rsidRDefault="00E632F0" w:rsidP="00E632F0">
      <w:pPr>
        <w:pStyle w:val="NormalWeb"/>
        <w:spacing w:before="0" w:beforeAutospacing="0" w:after="160" w:afterAutospacing="0"/>
        <w:ind w:left="360"/>
        <w:jc w:val="center"/>
      </w:pPr>
      <w:r w:rsidRPr="00234558">
        <w:rPr>
          <w:b/>
          <w:bCs/>
          <w:color w:val="000000"/>
        </w:rPr>
        <w:t>DOENÇA DE CREUTZFELDT-JAKOB. REVISÃO ABRANGENTE DA LITERATURA</w:t>
      </w:r>
    </w:p>
    <w:p w:rsidR="006713A3" w:rsidRDefault="006713A3" w:rsidP="00E632F0">
      <w:pPr>
        <w:rPr>
          <w:rFonts w:ascii="Times New Roman" w:hAnsi="Times New Roman" w:cs="Times New Roman"/>
          <w:sz w:val="20"/>
          <w:szCs w:val="20"/>
        </w:rPr>
      </w:pPr>
    </w:p>
    <w:p w:rsidR="00E632F0" w:rsidRPr="008F4C54" w:rsidRDefault="00E632F0" w:rsidP="00E632F0">
      <w:pPr>
        <w:rPr>
          <w:rFonts w:ascii="Times New Roman" w:hAnsi="Times New Roman" w:cs="Times New Roman"/>
          <w:b/>
          <w:sz w:val="20"/>
          <w:szCs w:val="20"/>
        </w:rPr>
      </w:pPr>
      <w:r w:rsidRPr="008F4C54">
        <w:rPr>
          <w:rFonts w:ascii="Times New Roman" w:hAnsi="Times New Roman" w:cs="Times New Roman"/>
          <w:b/>
          <w:sz w:val="20"/>
          <w:szCs w:val="20"/>
        </w:rPr>
        <w:t xml:space="preserve">Taynara Santos de </w:t>
      </w:r>
      <w:proofErr w:type="spellStart"/>
      <w:r w:rsidRPr="008F4C54">
        <w:rPr>
          <w:rFonts w:ascii="Times New Roman" w:hAnsi="Times New Roman" w:cs="Times New Roman"/>
          <w:b/>
          <w:sz w:val="20"/>
          <w:szCs w:val="20"/>
        </w:rPr>
        <w:t>Souza¹</w:t>
      </w:r>
      <w:proofErr w:type="spellEnd"/>
      <w:r w:rsidRPr="008F4C54">
        <w:rPr>
          <w:rFonts w:ascii="Times New Roman" w:hAnsi="Times New Roman" w:cs="Times New Roman"/>
          <w:b/>
          <w:sz w:val="20"/>
          <w:szCs w:val="20"/>
        </w:rPr>
        <w:t xml:space="preserve">, Karina Meira de </w:t>
      </w:r>
      <w:proofErr w:type="spellStart"/>
      <w:r w:rsidRPr="008F4C54">
        <w:rPr>
          <w:rFonts w:ascii="Times New Roman" w:hAnsi="Times New Roman" w:cs="Times New Roman"/>
          <w:b/>
          <w:sz w:val="20"/>
          <w:szCs w:val="20"/>
        </w:rPr>
        <w:t>Miranda¹</w:t>
      </w:r>
      <w:proofErr w:type="spellEnd"/>
      <w:r w:rsidRPr="008F4C54">
        <w:rPr>
          <w:rFonts w:ascii="Times New Roman" w:hAnsi="Times New Roman" w:cs="Times New Roman"/>
          <w:b/>
          <w:sz w:val="20"/>
          <w:szCs w:val="20"/>
        </w:rPr>
        <w:t xml:space="preserve">, Victória </w:t>
      </w:r>
      <w:proofErr w:type="spellStart"/>
      <w:r w:rsidRPr="008F4C54">
        <w:rPr>
          <w:rFonts w:ascii="Times New Roman" w:hAnsi="Times New Roman" w:cs="Times New Roman"/>
          <w:b/>
          <w:sz w:val="20"/>
          <w:szCs w:val="20"/>
        </w:rPr>
        <w:t>Caroli</w:t>
      </w:r>
      <w:r w:rsidR="00C02EC5">
        <w:rPr>
          <w:rFonts w:ascii="Times New Roman" w:hAnsi="Times New Roman" w:cs="Times New Roman"/>
          <w:b/>
          <w:sz w:val="20"/>
          <w:szCs w:val="20"/>
        </w:rPr>
        <w:t>n</w:t>
      </w:r>
      <w:r w:rsidRPr="008F4C54">
        <w:rPr>
          <w:rFonts w:ascii="Times New Roman" w:hAnsi="Times New Roman" w:cs="Times New Roman"/>
          <w:b/>
          <w:sz w:val="20"/>
          <w:szCs w:val="20"/>
        </w:rPr>
        <w:t>ne</w:t>
      </w:r>
      <w:proofErr w:type="spellEnd"/>
      <w:r w:rsidRPr="008F4C54">
        <w:rPr>
          <w:rFonts w:ascii="Times New Roman" w:hAnsi="Times New Roman" w:cs="Times New Roman"/>
          <w:b/>
          <w:sz w:val="20"/>
          <w:szCs w:val="20"/>
        </w:rPr>
        <w:t xml:space="preserve"> Oliveira </w:t>
      </w:r>
      <w:proofErr w:type="spellStart"/>
      <w:r w:rsidRPr="008F4C54">
        <w:rPr>
          <w:rFonts w:ascii="Times New Roman" w:hAnsi="Times New Roman" w:cs="Times New Roman"/>
          <w:b/>
          <w:sz w:val="20"/>
          <w:szCs w:val="20"/>
        </w:rPr>
        <w:t>Silva¹</w:t>
      </w:r>
      <w:proofErr w:type="spellEnd"/>
      <w:r w:rsidRPr="008F4C5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F4C54">
        <w:rPr>
          <w:rFonts w:ascii="Times New Roman" w:hAnsi="Times New Roman" w:cs="Times New Roman"/>
          <w:b/>
          <w:sz w:val="20"/>
          <w:szCs w:val="20"/>
        </w:rPr>
        <w:t>Yasmin</w:t>
      </w:r>
      <w:proofErr w:type="spellEnd"/>
      <w:r w:rsidRPr="008F4C54">
        <w:rPr>
          <w:rFonts w:ascii="Times New Roman" w:hAnsi="Times New Roman" w:cs="Times New Roman"/>
          <w:b/>
          <w:sz w:val="20"/>
          <w:szCs w:val="20"/>
        </w:rPr>
        <w:t xml:space="preserve"> dos Anjos Rodrigues</w:t>
      </w:r>
      <w:r w:rsidRPr="008F4C54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8F4C54">
        <w:rPr>
          <w:rFonts w:ascii="Times New Roman" w:hAnsi="Times New Roman" w:cs="Times New Roman"/>
          <w:b/>
          <w:sz w:val="20"/>
          <w:szCs w:val="20"/>
        </w:rPr>
        <w:t>, Willian Caetano Rodrigues</w:t>
      </w:r>
      <w:r w:rsidRPr="008F4C54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E632F0" w:rsidRPr="00234558" w:rsidRDefault="00E632F0" w:rsidP="00E632F0">
      <w:pPr>
        <w:rPr>
          <w:rFonts w:ascii="Times New Roman" w:hAnsi="Times New Roman" w:cs="Times New Roman"/>
          <w:sz w:val="20"/>
          <w:szCs w:val="20"/>
        </w:rPr>
      </w:pPr>
      <w:r w:rsidRPr="00234558">
        <w:rPr>
          <w:rFonts w:ascii="Times New Roman" w:hAnsi="Times New Roman" w:cs="Times New Roman"/>
          <w:sz w:val="20"/>
          <w:szCs w:val="20"/>
        </w:rPr>
        <w:t>¹ Acadêmicas da Faculdade de Medicina da Universidade de Gurupi – TO (UNIRG)</w:t>
      </w:r>
    </w:p>
    <w:p w:rsidR="00E632F0" w:rsidRPr="00234558" w:rsidRDefault="00E632F0" w:rsidP="00E632F0">
      <w:pPr>
        <w:rPr>
          <w:rFonts w:ascii="Times New Roman" w:hAnsi="Times New Roman" w:cs="Times New Roman"/>
          <w:sz w:val="20"/>
          <w:szCs w:val="20"/>
        </w:rPr>
      </w:pPr>
      <w:r w:rsidRPr="0023455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34558">
        <w:rPr>
          <w:rFonts w:ascii="Times New Roman" w:hAnsi="Times New Roman" w:cs="Times New Roman"/>
          <w:sz w:val="20"/>
          <w:szCs w:val="20"/>
        </w:rPr>
        <w:t xml:space="preserve"> Acadêmica da Faculdade Medicina de Ribeirão Preto, Universidade de São Paulo (FMRP-USP)</w:t>
      </w:r>
    </w:p>
    <w:p w:rsidR="00043CDA" w:rsidRPr="00234558" w:rsidRDefault="00E632F0" w:rsidP="00E632F0">
      <w:pPr>
        <w:rPr>
          <w:rFonts w:ascii="Times New Roman" w:hAnsi="Times New Roman" w:cs="Times New Roman"/>
          <w:sz w:val="24"/>
          <w:szCs w:val="24"/>
        </w:rPr>
      </w:pPr>
      <w:r w:rsidRPr="0023455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34558">
        <w:rPr>
          <w:rFonts w:ascii="Times New Roman" w:hAnsi="Times New Roman" w:cs="Times New Roman"/>
          <w:sz w:val="20"/>
          <w:szCs w:val="20"/>
        </w:rPr>
        <w:t xml:space="preserve"> Especialista, Mestre e Doutor em Cirurgia Bucomaxilofacial. </w:t>
      </w:r>
      <w:r w:rsidR="006713A3">
        <w:rPr>
          <w:rFonts w:ascii="Times New Roman" w:hAnsi="Times New Roman" w:cs="Times New Roman"/>
          <w:sz w:val="20"/>
          <w:szCs w:val="20"/>
        </w:rPr>
        <w:t>Orientador do trabalho.</w:t>
      </w:r>
      <w:bookmarkStart w:id="0" w:name="_GoBack"/>
      <w:bookmarkEnd w:id="0"/>
    </w:p>
    <w:p w:rsidR="00E632F0" w:rsidRPr="00234558" w:rsidRDefault="00E632F0" w:rsidP="00E632F0">
      <w:pPr>
        <w:rPr>
          <w:rFonts w:ascii="Times New Roman" w:hAnsi="Times New Roman" w:cs="Times New Roman"/>
          <w:sz w:val="24"/>
          <w:szCs w:val="24"/>
        </w:rPr>
      </w:pPr>
    </w:p>
    <w:p w:rsidR="00C14D73" w:rsidRDefault="00043CDA" w:rsidP="004556CE">
      <w:pPr>
        <w:jc w:val="both"/>
        <w:rPr>
          <w:rFonts w:ascii="Times New Roman" w:hAnsi="Times New Roman" w:cs="Times New Roman"/>
          <w:sz w:val="24"/>
          <w:szCs w:val="24"/>
        </w:rPr>
      </w:pPr>
      <w:r w:rsidRPr="00234558">
        <w:rPr>
          <w:rFonts w:ascii="Times New Roman" w:hAnsi="Times New Roman" w:cs="Times New Roman"/>
          <w:b/>
          <w:sz w:val="24"/>
          <w:szCs w:val="24"/>
        </w:rPr>
        <w:t>Introdução:</w:t>
      </w:r>
      <w:r w:rsidR="00A44D23" w:rsidRPr="00234558">
        <w:rPr>
          <w:rFonts w:ascii="Times New Roman" w:hAnsi="Times New Roman" w:cs="Times New Roman"/>
          <w:sz w:val="24"/>
          <w:szCs w:val="24"/>
        </w:rPr>
        <w:t>A Doença de Creutzfeldt-Jakob (DCJ) é neurodegenerativa</w:t>
      </w:r>
      <w:r w:rsidR="008005A8" w:rsidRPr="00234558">
        <w:rPr>
          <w:rFonts w:ascii="Times New Roman" w:hAnsi="Times New Roman" w:cs="Times New Roman"/>
          <w:sz w:val="24"/>
          <w:szCs w:val="24"/>
        </w:rPr>
        <w:t xml:space="preserve"> e apresenta-se com demência rapidamente progressiva, usualmente levando o paciente ao óbito em um curto período de tempo. É causada por</w:t>
      </w:r>
      <w:r w:rsidR="00091B90">
        <w:rPr>
          <w:rFonts w:ascii="Times New Roman" w:hAnsi="Times New Roman" w:cs="Times New Roman"/>
          <w:sz w:val="24"/>
          <w:szCs w:val="24"/>
        </w:rPr>
        <w:t xml:space="preserve"> </w:t>
      </w:r>
      <w:r w:rsidR="00145479" w:rsidRPr="00234558">
        <w:rPr>
          <w:rFonts w:ascii="Times New Roman" w:hAnsi="Times New Roman" w:cs="Times New Roman"/>
          <w:sz w:val="24"/>
          <w:szCs w:val="24"/>
        </w:rPr>
        <w:t xml:space="preserve">partículas </w:t>
      </w:r>
      <w:proofErr w:type="spellStart"/>
      <w:r w:rsidR="008005A8" w:rsidRPr="00234558">
        <w:rPr>
          <w:rFonts w:ascii="Times New Roman" w:hAnsi="Times New Roman" w:cs="Times New Roman"/>
          <w:sz w:val="24"/>
          <w:szCs w:val="24"/>
        </w:rPr>
        <w:t>prote</w:t>
      </w:r>
      <w:r w:rsidR="00145479" w:rsidRPr="00234558">
        <w:rPr>
          <w:rFonts w:ascii="Times New Roman" w:hAnsi="Times New Roman" w:cs="Times New Roman"/>
          <w:sz w:val="24"/>
          <w:szCs w:val="24"/>
        </w:rPr>
        <w:t>ináceas</w:t>
      </w:r>
      <w:proofErr w:type="spellEnd"/>
      <w:r w:rsidR="00091B90">
        <w:rPr>
          <w:rFonts w:ascii="Times New Roman" w:hAnsi="Times New Roman" w:cs="Times New Roman"/>
          <w:sz w:val="24"/>
          <w:szCs w:val="24"/>
        </w:rPr>
        <w:t xml:space="preserve"> </w:t>
      </w:r>
      <w:r w:rsidR="008005A8" w:rsidRPr="00234558">
        <w:rPr>
          <w:rFonts w:ascii="Times New Roman" w:hAnsi="Times New Roman" w:cs="Times New Roman"/>
          <w:sz w:val="24"/>
          <w:szCs w:val="24"/>
        </w:rPr>
        <w:t>transmissíveis</w:t>
      </w:r>
      <w:r w:rsidR="00145479" w:rsidRPr="00234558">
        <w:rPr>
          <w:rFonts w:ascii="Times New Roman" w:hAnsi="Times New Roman" w:cs="Times New Roman"/>
          <w:sz w:val="24"/>
          <w:szCs w:val="24"/>
        </w:rPr>
        <w:t xml:space="preserve"> (príons) </w:t>
      </w:r>
      <w:r w:rsidR="008005A8" w:rsidRPr="00234558">
        <w:rPr>
          <w:rFonts w:ascii="Times New Roman" w:hAnsi="Times New Roman" w:cs="Times New Roman"/>
          <w:sz w:val="24"/>
          <w:szCs w:val="24"/>
        </w:rPr>
        <w:t>que podem permanecer incubadas por décadas</w:t>
      </w:r>
      <w:r w:rsidR="008005A8" w:rsidRPr="00234558">
        <w:rPr>
          <w:rFonts w:ascii="Times New Roman" w:hAnsi="Times New Roman" w:cs="Times New Roman"/>
          <w:color w:val="000000"/>
          <w:sz w:val="24"/>
          <w:szCs w:val="24"/>
        </w:rPr>
        <w:t xml:space="preserve">, o que aumenta os riscos de contaminação cruzada </w:t>
      </w:r>
      <w:proofErr w:type="gramStart"/>
      <w:r w:rsidR="008005A8" w:rsidRPr="00234558">
        <w:rPr>
          <w:rFonts w:ascii="Times New Roman" w:hAnsi="Times New Roman" w:cs="Times New Roman"/>
          <w:color w:val="000000"/>
          <w:sz w:val="24"/>
          <w:szCs w:val="24"/>
        </w:rPr>
        <w:t>iatrogênica.</w:t>
      </w:r>
      <w:proofErr w:type="gramEnd"/>
      <w:r w:rsidR="00C14D73" w:rsidRPr="00234558">
        <w:rPr>
          <w:rFonts w:ascii="Times New Roman" w:hAnsi="Times New Roman" w:cs="Times New Roman"/>
          <w:b/>
          <w:sz w:val="24"/>
          <w:szCs w:val="24"/>
        </w:rPr>
        <w:t>Objetivo:</w:t>
      </w:r>
      <w:r w:rsidR="008F4C54" w:rsidRPr="00234558">
        <w:rPr>
          <w:rFonts w:ascii="Times New Roman" w:hAnsi="Times New Roman" w:cs="Times New Roman"/>
          <w:color w:val="000000"/>
          <w:sz w:val="24"/>
          <w:szCs w:val="24"/>
        </w:rPr>
        <w:t>Apresentar o estágio atual do conhecimento em relação à</w:t>
      </w:r>
      <w:r w:rsidR="008F4C54">
        <w:rPr>
          <w:rFonts w:ascii="Times New Roman" w:hAnsi="Times New Roman" w:cs="Times New Roman"/>
          <w:color w:val="000000"/>
          <w:sz w:val="24"/>
          <w:szCs w:val="24"/>
        </w:rPr>
        <w:t>s doenças priônicas, especialmente a</w:t>
      </w:r>
      <w:r w:rsidR="008F4C54" w:rsidRPr="00234558">
        <w:rPr>
          <w:rFonts w:ascii="Times New Roman" w:hAnsi="Times New Roman" w:cs="Times New Roman"/>
          <w:color w:val="000000"/>
          <w:sz w:val="24"/>
          <w:szCs w:val="24"/>
        </w:rPr>
        <w:t xml:space="preserve"> DCJ.</w:t>
      </w:r>
      <w:r w:rsidR="00C14D73" w:rsidRPr="00234558">
        <w:rPr>
          <w:rFonts w:ascii="Times New Roman" w:hAnsi="Times New Roman" w:cs="Times New Roman"/>
          <w:b/>
          <w:sz w:val="24"/>
          <w:szCs w:val="24"/>
        </w:rPr>
        <w:t>Revisão:</w:t>
      </w:r>
      <w:r w:rsidR="00B62338" w:rsidRPr="00234558">
        <w:rPr>
          <w:rFonts w:ascii="Times New Roman" w:hAnsi="Times New Roman" w:cs="Times New Roman"/>
          <w:sz w:val="24"/>
          <w:szCs w:val="24"/>
        </w:rPr>
        <w:t>As encefalopatias espongiformes, incluindo a DCJ, caracterizam-se pela deposição tecidual de uma isoforma estruturalmente modificada da proteína príon celular (</w:t>
      </w:r>
      <w:proofErr w:type="spellStart"/>
      <w:r w:rsidR="00B62338" w:rsidRPr="00234558">
        <w:rPr>
          <w:rFonts w:ascii="Times New Roman" w:hAnsi="Times New Roman" w:cs="Times New Roman"/>
          <w:sz w:val="24"/>
          <w:szCs w:val="24"/>
        </w:rPr>
        <w:t>PrP</w:t>
      </w:r>
      <w:r w:rsidR="00B62338" w:rsidRPr="00234558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="00B62338" w:rsidRPr="00234558">
        <w:rPr>
          <w:rFonts w:ascii="Times New Roman" w:hAnsi="Times New Roman" w:cs="Times New Roman"/>
          <w:sz w:val="24"/>
          <w:szCs w:val="24"/>
        </w:rPr>
        <w:t xml:space="preserve">), identificada como proteína príon </w:t>
      </w:r>
      <w:r w:rsidR="00B62338" w:rsidRPr="00234558">
        <w:rPr>
          <w:rFonts w:ascii="Times New Roman" w:hAnsi="Times New Roman" w:cs="Times New Roman"/>
          <w:i/>
          <w:sz w:val="24"/>
          <w:szCs w:val="24"/>
        </w:rPr>
        <w:t>scrapie</w:t>
      </w:r>
      <w:r w:rsidR="00B62338" w:rsidRPr="002345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2338" w:rsidRPr="00234558">
        <w:rPr>
          <w:rFonts w:ascii="Times New Roman" w:hAnsi="Times New Roman" w:cs="Times New Roman"/>
          <w:sz w:val="24"/>
          <w:szCs w:val="24"/>
        </w:rPr>
        <w:t>PrP</w:t>
      </w:r>
      <w:r w:rsidR="00B62338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r w:rsidR="00B62338" w:rsidRPr="00234558">
        <w:rPr>
          <w:rFonts w:ascii="Times New Roman" w:hAnsi="Times New Roman" w:cs="Times New Roman"/>
          <w:sz w:val="24"/>
          <w:szCs w:val="24"/>
        </w:rPr>
        <w:t>), que é propensa a formar agregados parcialmente resistentes à digestão por proteases.</w:t>
      </w:r>
      <w:r w:rsidR="004556CE" w:rsidRPr="00234558">
        <w:rPr>
          <w:rFonts w:ascii="Times New Roman" w:hAnsi="Times New Roman" w:cs="Times New Roman"/>
          <w:sz w:val="24"/>
          <w:szCs w:val="24"/>
        </w:rPr>
        <w:t xml:space="preserve">Há três grupos principais de doenças priônicas humanas: esporádicas (85% dos casos), genéticas (10 -15%) e adquiridas (&lt;5%). As esporádicas manifestam-se após os 60 anos, com </w:t>
      </w:r>
      <w:r w:rsidR="00234558" w:rsidRPr="00234558">
        <w:rPr>
          <w:rFonts w:ascii="Times New Roman" w:hAnsi="Times New Roman" w:cs="Times New Roman"/>
          <w:sz w:val="24"/>
          <w:szCs w:val="24"/>
        </w:rPr>
        <w:t>aproximadamente</w:t>
      </w:r>
      <w:r w:rsidR="004556CE" w:rsidRPr="00234558">
        <w:rPr>
          <w:rFonts w:ascii="Times New Roman" w:hAnsi="Times New Roman" w:cs="Times New Roman"/>
          <w:sz w:val="24"/>
          <w:szCs w:val="24"/>
        </w:rPr>
        <w:t xml:space="preserve"> 6 subtipos clínicos, cuja etiologia ainda não foi elucidada. Mutações patogênicas no gene PRNP podem induzir as variantes CJD familiar, Insônia Familiar Fatal e a Síndrome de </w:t>
      </w:r>
      <w:proofErr w:type="spellStart"/>
      <w:r w:rsidR="004556CE" w:rsidRPr="00234558">
        <w:rPr>
          <w:rFonts w:ascii="Times New Roman" w:hAnsi="Times New Roman" w:cs="Times New Roman"/>
          <w:sz w:val="24"/>
          <w:szCs w:val="24"/>
        </w:rPr>
        <w:t>Gerstmann-Schäussler-Scheinker</w:t>
      </w:r>
      <w:proofErr w:type="spellEnd"/>
      <w:r w:rsidR="004556CE" w:rsidRPr="00234558">
        <w:rPr>
          <w:rFonts w:ascii="Times New Roman" w:hAnsi="Times New Roman" w:cs="Times New Roman"/>
          <w:sz w:val="24"/>
          <w:szCs w:val="24"/>
        </w:rPr>
        <w:t xml:space="preserve">.As formas adquiridas de DCJ estão relacionadas à ingestão de carnes contaminadas com </w:t>
      </w:r>
      <w:proofErr w:type="spellStart"/>
      <w:r w:rsidR="00B62338" w:rsidRPr="00234558">
        <w:rPr>
          <w:rFonts w:ascii="Times New Roman" w:hAnsi="Times New Roman" w:cs="Times New Roman"/>
          <w:sz w:val="24"/>
          <w:szCs w:val="24"/>
        </w:rPr>
        <w:t>PrP</w:t>
      </w:r>
      <w:r w:rsidR="00B62338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r w:rsidR="00D92BAB" w:rsidRPr="00234558">
        <w:rPr>
          <w:rFonts w:ascii="Times New Roman" w:hAnsi="Times New Roman" w:cs="Times New Roman"/>
          <w:sz w:val="24"/>
          <w:szCs w:val="24"/>
        </w:rPr>
        <w:t xml:space="preserve"> ou à </w:t>
      </w:r>
      <w:r w:rsidR="004556CE" w:rsidRPr="00234558">
        <w:rPr>
          <w:rFonts w:ascii="Times New Roman" w:hAnsi="Times New Roman" w:cs="Times New Roman"/>
          <w:sz w:val="24"/>
          <w:szCs w:val="24"/>
        </w:rPr>
        <w:t xml:space="preserve">transmissão iatrogênica </w:t>
      </w:r>
      <w:r w:rsidR="00E867F9" w:rsidRPr="00234558">
        <w:rPr>
          <w:rFonts w:ascii="Times New Roman" w:hAnsi="Times New Roman" w:cs="Times New Roman"/>
          <w:sz w:val="24"/>
          <w:szCs w:val="24"/>
        </w:rPr>
        <w:t xml:space="preserve">destas </w:t>
      </w:r>
      <w:r w:rsidR="004556CE" w:rsidRPr="00234558">
        <w:rPr>
          <w:rFonts w:ascii="Times New Roman" w:hAnsi="Times New Roman" w:cs="Times New Roman"/>
          <w:sz w:val="24"/>
          <w:szCs w:val="24"/>
        </w:rPr>
        <w:t>por meio de instrumental cirúrgico contaminado</w:t>
      </w:r>
      <w:r w:rsidR="00D92BAB" w:rsidRPr="00234558">
        <w:rPr>
          <w:rFonts w:ascii="Times New Roman" w:hAnsi="Times New Roman" w:cs="Times New Roman"/>
          <w:sz w:val="24"/>
          <w:szCs w:val="24"/>
        </w:rPr>
        <w:t xml:space="preserve">, o que se torna um problema de saúde pública. Há elevadas concentrações de </w:t>
      </w:r>
      <w:proofErr w:type="spellStart"/>
      <w:r w:rsidR="00B62338" w:rsidRPr="00234558">
        <w:rPr>
          <w:rFonts w:ascii="Times New Roman" w:hAnsi="Times New Roman" w:cs="Times New Roman"/>
          <w:sz w:val="24"/>
          <w:szCs w:val="24"/>
        </w:rPr>
        <w:t>PrP</w:t>
      </w:r>
      <w:r w:rsidR="00B62338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r w:rsidR="00D92BAB" w:rsidRPr="00234558">
        <w:rPr>
          <w:rFonts w:ascii="Times New Roman" w:hAnsi="Times New Roman" w:cs="Times New Roman"/>
          <w:sz w:val="24"/>
          <w:szCs w:val="24"/>
        </w:rPr>
        <w:t xml:space="preserve"> nos tecidos infectados e grandes dificuldades para sua neutralização. </w:t>
      </w:r>
      <w:r w:rsidR="004A717F" w:rsidRPr="00234558">
        <w:rPr>
          <w:rFonts w:ascii="Times New Roman" w:hAnsi="Times New Roman" w:cs="Times New Roman"/>
          <w:sz w:val="24"/>
          <w:szCs w:val="24"/>
        </w:rPr>
        <w:t>Um aspecto interessante da fisiopatologia é que proteínas mal dobradas (</w:t>
      </w:r>
      <w:proofErr w:type="spellStart"/>
      <w:r w:rsidR="004A717F" w:rsidRPr="00234558">
        <w:rPr>
          <w:rFonts w:ascii="Times New Roman" w:hAnsi="Times New Roman" w:cs="Times New Roman"/>
          <w:sz w:val="24"/>
          <w:szCs w:val="24"/>
        </w:rPr>
        <w:t>PrP</w:t>
      </w:r>
      <w:r w:rsidR="004A717F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r w:rsidR="004A717F" w:rsidRPr="00234558">
        <w:rPr>
          <w:rFonts w:ascii="Times New Roman" w:hAnsi="Times New Roman" w:cs="Times New Roman"/>
          <w:sz w:val="24"/>
          <w:szCs w:val="24"/>
        </w:rPr>
        <w:t xml:space="preserve">) podem induzir moléculas normais a sofrerem o mesmo tipo de alteração. </w:t>
      </w:r>
      <w:r w:rsidR="00E867F9" w:rsidRPr="00234558">
        <w:rPr>
          <w:rFonts w:ascii="Times New Roman" w:hAnsi="Times New Roman" w:cs="Times New Roman"/>
          <w:sz w:val="24"/>
          <w:szCs w:val="24"/>
        </w:rPr>
        <w:t>O período de incubação é variável</w:t>
      </w:r>
      <w:r w:rsidR="002D3775" w:rsidRPr="00234558">
        <w:rPr>
          <w:rFonts w:ascii="Times New Roman" w:hAnsi="Times New Roman" w:cs="Times New Roman"/>
          <w:sz w:val="24"/>
          <w:szCs w:val="24"/>
        </w:rPr>
        <w:t>,</w:t>
      </w:r>
      <w:r w:rsidR="00E867F9" w:rsidRPr="00234558">
        <w:rPr>
          <w:rFonts w:ascii="Times New Roman" w:hAnsi="Times New Roman" w:cs="Times New Roman"/>
          <w:sz w:val="24"/>
          <w:szCs w:val="24"/>
        </w:rPr>
        <w:t xml:space="preserve"> pois depende da resistência genotípica individual. </w:t>
      </w:r>
      <w:r w:rsidR="002D3775" w:rsidRPr="00234558">
        <w:rPr>
          <w:rFonts w:ascii="Times New Roman" w:hAnsi="Times New Roman" w:cs="Times New Roman"/>
          <w:sz w:val="24"/>
          <w:szCs w:val="24"/>
        </w:rPr>
        <w:t xml:space="preserve">Os principais métodos de diagnóstico incluem investigação molecular de alterações gênicas e detecção de príons. </w:t>
      </w:r>
      <w:r w:rsidR="004A717F" w:rsidRPr="00234558">
        <w:rPr>
          <w:rFonts w:ascii="Times New Roman" w:hAnsi="Times New Roman" w:cs="Times New Roman"/>
          <w:sz w:val="24"/>
          <w:szCs w:val="24"/>
        </w:rPr>
        <w:t xml:space="preserve">Alguns estudos experimentais em animais evidenciaram 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inibição da formação de </w:t>
      </w:r>
      <w:proofErr w:type="spellStart"/>
      <w:r w:rsidR="00A271C9" w:rsidRPr="00234558">
        <w:rPr>
          <w:rFonts w:ascii="Times New Roman" w:hAnsi="Times New Roman" w:cs="Times New Roman"/>
          <w:sz w:val="24"/>
          <w:szCs w:val="24"/>
        </w:rPr>
        <w:t>PrP</w:t>
      </w:r>
      <w:r w:rsidR="00A271C9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r w:rsidR="00A271C9" w:rsidRPr="00234558">
        <w:rPr>
          <w:rFonts w:ascii="Times New Roman" w:hAnsi="Times New Roman" w:cs="Times New Roman"/>
          <w:sz w:val="24"/>
          <w:szCs w:val="24"/>
        </w:rPr>
        <w:t xml:space="preserve"> ou aumento do seu </w:t>
      </w:r>
      <w:r w:rsidR="00A271C9" w:rsidRPr="00234558">
        <w:rPr>
          <w:rFonts w:ascii="Times New Roman" w:hAnsi="Times New Roman" w:cs="Times New Roman"/>
          <w:i/>
          <w:sz w:val="24"/>
          <w:szCs w:val="24"/>
        </w:rPr>
        <w:t>clearence</w:t>
      </w:r>
      <w:r w:rsidR="00A271C9" w:rsidRPr="00234558">
        <w:rPr>
          <w:rFonts w:ascii="Times New Roman" w:hAnsi="Times New Roman" w:cs="Times New Roman"/>
          <w:sz w:val="24"/>
          <w:szCs w:val="24"/>
        </w:rPr>
        <w:t>. Em outros, houve prolongamento do período de incubação, mas não da sobrevida. Devido à baixa prevalência, ainda há pouquíssimos estudos clínicos com metodologia apropriada e os tratamentos são basicamente paliativos. Ainda não há tratamento totalmente eficaz</w:t>
      </w:r>
      <w:r w:rsidR="00234558" w:rsidRPr="00234558">
        <w:rPr>
          <w:rFonts w:ascii="Times New Roman" w:hAnsi="Times New Roman" w:cs="Times New Roman"/>
          <w:sz w:val="24"/>
          <w:szCs w:val="24"/>
        </w:rPr>
        <w:t xml:space="preserve"> para interromper o curso da doença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4D73" w:rsidRPr="00234558">
        <w:rPr>
          <w:rFonts w:ascii="Times New Roman" w:hAnsi="Times New Roman" w:cs="Times New Roman"/>
          <w:b/>
          <w:sz w:val="24"/>
          <w:szCs w:val="24"/>
        </w:rPr>
        <w:t>Conclusão:</w:t>
      </w:r>
      <w:proofErr w:type="gramEnd"/>
      <w:r w:rsidR="00127B44" w:rsidRPr="00234558">
        <w:rPr>
          <w:rFonts w:ascii="Times New Roman" w:hAnsi="Times New Roman" w:cs="Times New Roman"/>
          <w:sz w:val="24"/>
          <w:szCs w:val="24"/>
        </w:rPr>
        <w:t>Trata-se de uma doença</w:t>
      </w:r>
      <w:r w:rsidR="00091B90">
        <w:rPr>
          <w:rFonts w:ascii="Times New Roman" w:hAnsi="Times New Roman" w:cs="Times New Roman"/>
          <w:sz w:val="24"/>
          <w:szCs w:val="24"/>
        </w:rPr>
        <w:t xml:space="preserve"> de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 </w:t>
      </w:r>
      <w:r w:rsidR="00A271C9" w:rsidRPr="00234558">
        <w:rPr>
          <w:rFonts w:ascii="Times New Roman" w:hAnsi="Times New Roman" w:cs="Times New Roman"/>
          <w:sz w:val="24"/>
          <w:szCs w:val="24"/>
        </w:rPr>
        <w:t>d</w:t>
      </w:r>
      <w:r w:rsidR="00127B44" w:rsidRPr="00234558">
        <w:rPr>
          <w:rFonts w:ascii="Times New Roman" w:hAnsi="Times New Roman" w:cs="Times New Roman"/>
          <w:sz w:val="24"/>
          <w:szCs w:val="24"/>
        </w:rPr>
        <w:t>ifícil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 diagnóstico</w:t>
      </w:r>
      <w:r w:rsidR="00234558" w:rsidRPr="00234558">
        <w:rPr>
          <w:rFonts w:ascii="Times New Roman" w:hAnsi="Times New Roman" w:cs="Times New Roman"/>
          <w:sz w:val="24"/>
          <w:szCs w:val="24"/>
        </w:rPr>
        <w:t>,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 elevada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 transmissibilidade</w:t>
      </w:r>
      <w:r w:rsidR="00234558" w:rsidRPr="00234558">
        <w:rPr>
          <w:rFonts w:ascii="Times New Roman" w:hAnsi="Times New Roman" w:cs="Times New Roman"/>
          <w:sz w:val="24"/>
          <w:szCs w:val="24"/>
        </w:rPr>
        <w:t xml:space="preserve"> e sem tratamento definitivo. Constitui-se um problema de saúde pública, </w:t>
      </w:r>
      <w:r w:rsidR="00127B44" w:rsidRPr="00234558">
        <w:rPr>
          <w:rFonts w:ascii="Times New Roman" w:hAnsi="Times New Roman" w:cs="Times New Roman"/>
          <w:sz w:val="24"/>
          <w:szCs w:val="24"/>
        </w:rPr>
        <w:t>uma vez que os métodos convencionais de esteriliza</w:t>
      </w:r>
      <w:r w:rsidR="000311BC" w:rsidRPr="00234558">
        <w:rPr>
          <w:rFonts w:ascii="Times New Roman" w:hAnsi="Times New Roman" w:cs="Times New Roman"/>
          <w:sz w:val="24"/>
          <w:szCs w:val="24"/>
        </w:rPr>
        <w:t>ção não são totalmente eficazes</w:t>
      </w:r>
      <w:r w:rsidR="00234558" w:rsidRPr="00234558">
        <w:rPr>
          <w:rFonts w:ascii="Times New Roman" w:hAnsi="Times New Roman" w:cs="Times New Roman"/>
          <w:sz w:val="24"/>
          <w:szCs w:val="24"/>
        </w:rPr>
        <w:t xml:space="preserve"> para inativação das </w:t>
      </w:r>
      <w:proofErr w:type="spellStart"/>
      <w:proofErr w:type="gramStart"/>
      <w:r w:rsidR="00234558" w:rsidRPr="00234558">
        <w:rPr>
          <w:rFonts w:ascii="Times New Roman" w:hAnsi="Times New Roman" w:cs="Times New Roman"/>
          <w:sz w:val="24"/>
          <w:szCs w:val="24"/>
        </w:rPr>
        <w:t>PrP</w:t>
      </w:r>
      <w:r w:rsidR="00234558" w:rsidRPr="00234558">
        <w:rPr>
          <w:rFonts w:ascii="Times New Roman" w:hAnsi="Times New Roman" w:cs="Times New Roman"/>
          <w:sz w:val="24"/>
          <w:szCs w:val="24"/>
          <w:vertAlign w:val="superscript"/>
        </w:rPr>
        <w:t>Sc</w:t>
      </w:r>
      <w:proofErr w:type="spellEnd"/>
      <w:proofErr w:type="gramEnd"/>
      <w:r w:rsidR="000311BC" w:rsidRPr="00234558">
        <w:rPr>
          <w:rFonts w:ascii="Times New Roman" w:hAnsi="Times New Roman" w:cs="Times New Roman"/>
          <w:sz w:val="24"/>
          <w:szCs w:val="24"/>
        </w:rPr>
        <w:t>.</w:t>
      </w:r>
      <w:r w:rsidR="00091B90">
        <w:rPr>
          <w:rFonts w:ascii="Times New Roman" w:hAnsi="Times New Roman" w:cs="Times New Roman"/>
          <w:sz w:val="24"/>
          <w:szCs w:val="24"/>
        </w:rPr>
        <w:t xml:space="preserve"> </w:t>
      </w:r>
      <w:r w:rsidR="000311BC" w:rsidRPr="00234558">
        <w:rPr>
          <w:rFonts w:ascii="Times New Roman" w:hAnsi="Times New Roman" w:cs="Times New Roman"/>
          <w:sz w:val="24"/>
          <w:szCs w:val="24"/>
        </w:rPr>
        <w:t>S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ugere-se </w:t>
      </w:r>
      <w:r w:rsidR="00A271C9" w:rsidRPr="00234558">
        <w:rPr>
          <w:rFonts w:ascii="Times New Roman" w:hAnsi="Times New Roman" w:cs="Times New Roman"/>
          <w:sz w:val="24"/>
          <w:szCs w:val="24"/>
        </w:rPr>
        <w:t>então</w:t>
      </w:r>
      <w:r w:rsidR="00091B90">
        <w:rPr>
          <w:rFonts w:ascii="Times New Roman" w:hAnsi="Times New Roman" w:cs="Times New Roman"/>
          <w:sz w:val="24"/>
          <w:szCs w:val="24"/>
        </w:rPr>
        <w:t xml:space="preserve"> 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a realização </w:t>
      </w:r>
      <w:r w:rsidR="00127B44" w:rsidRPr="00234558">
        <w:rPr>
          <w:rFonts w:ascii="Times New Roman" w:hAnsi="Times New Roman" w:cs="Times New Roman"/>
          <w:sz w:val="24"/>
          <w:szCs w:val="24"/>
        </w:rPr>
        <w:t>de</w:t>
      </w:r>
      <w:r w:rsidR="00A271C9" w:rsidRPr="00234558">
        <w:rPr>
          <w:rFonts w:ascii="Times New Roman" w:hAnsi="Times New Roman" w:cs="Times New Roman"/>
          <w:sz w:val="24"/>
          <w:szCs w:val="24"/>
        </w:rPr>
        <w:t xml:space="preserve"> mais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 estudos </w:t>
      </w:r>
      <w:r w:rsidR="00234558" w:rsidRPr="00234558">
        <w:rPr>
          <w:rFonts w:ascii="Times New Roman" w:hAnsi="Times New Roman" w:cs="Times New Roman"/>
          <w:sz w:val="24"/>
          <w:szCs w:val="24"/>
        </w:rPr>
        <w:t xml:space="preserve">científicos 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para que haja progressos relacionados </w:t>
      </w:r>
      <w:r w:rsidR="000311BC" w:rsidRPr="00234558">
        <w:rPr>
          <w:rFonts w:ascii="Times New Roman" w:hAnsi="Times New Roman" w:cs="Times New Roman"/>
          <w:sz w:val="24"/>
          <w:szCs w:val="24"/>
        </w:rPr>
        <w:t>ao</w:t>
      </w:r>
      <w:r w:rsidR="00234558" w:rsidRPr="00234558">
        <w:rPr>
          <w:rFonts w:ascii="Times New Roman" w:hAnsi="Times New Roman" w:cs="Times New Roman"/>
          <w:sz w:val="24"/>
          <w:szCs w:val="24"/>
        </w:rPr>
        <w:t xml:space="preserve"> controle e</w:t>
      </w:r>
      <w:r w:rsidR="00127B44" w:rsidRPr="00234558">
        <w:rPr>
          <w:rFonts w:ascii="Times New Roman" w:hAnsi="Times New Roman" w:cs="Times New Roman"/>
          <w:sz w:val="24"/>
          <w:szCs w:val="24"/>
        </w:rPr>
        <w:t xml:space="preserve"> tratamento.</w:t>
      </w:r>
    </w:p>
    <w:p w:rsidR="008F4C54" w:rsidRPr="00234558" w:rsidRDefault="008F4C54" w:rsidP="00455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CDA" w:rsidRPr="00234558" w:rsidRDefault="000311BC">
      <w:pPr>
        <w:rPr>
          <w:rFonts w:ascii="Times New Roman" w:hAnsi="Times New Roman" w:cs="Times New Roman"/>
          <w:sz w:val="24"/>
          <w:szCs w:val="24"/>
        </w:rPr>
      </w:pPr>
      <w:r w:rsidRPr="00234558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234558">
        <w:rPr>
          <w:rFonts w:ascii="Times New Roman" w:hAnsi="Times New Roman" w:cs="Times New Roman"/>
          <w:sz w:val="24"/>
          <w:szCs w:val="24"/>
        </w:rPr>
        <w:t xml:space="preserve"> D</w:t>
      </w:r>
      <w:r w:rsidRPr="00234558">
        <w:rPr>
          <w:rFonts w:ascii="Times New Roman" w:hAnsi="Times New Roman" w:cs="Times New Roman"/>
          <w:color w:val="000000"/>
          <w:sz w:val="24"/>
          <w:szCs w:val="24"/>
        </w:rPr>
        <w:t>oença de Creutzfeldt-Jakob; encefalopatia espongiforme; príons</w:t>
      </w:r>
      <w:r w:rsidR="003B2A18" w:rsidRPr="002345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3CDA" w:rsidRPr="00234558" w:rsidRDefault="00043CDA">
      <w:pPr>
        <w:rPr>
          <w:rFonts w:ascii="Times New Roman" w:hAnsi="Times New Roman" w:cs="Times New Roman"/>
          <w:sz w:val="24"/>
          <w:szCs w:val="24"/>
        </w:rPr>
      </w:pPr>
    </w:p>
    <w:sectPr w:rsidR="00043CDA" w:rsidRPr="00234558" w:rsidSect="00CF0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58F"/>
    <w:rsid w:val="000311BC"/>
    <w:rsid w:val="00043CDA"/>
    <w:rsid w:val="00091B90"/>
    <w:rsid w:val="000F5664"/>
    <w:rsid w:val="00114441"/>
    <w:rsid w:val="00127B44"/>
    <w:rsid w:val="00145479"/>
    <w:rsid w:val="002179F3"/>
    <w:rsid w:val="00234558"/>
    <w:rsid w:val="00243C16"/>
    <w:rsid w:val="002D3775"/>
    <w:rsid w:val="003B2A18"/>
    <w:rsid w:val="004556CE"/>
    <w:rsid w:val="004A717F"/>
    <w:rsid w:val="00521CD8"/>
    <w:rsid w:val="00533C81"/>
    <w:rsid w:val="00574846"/>
    <w:rsid w:val="005D0867"/>
    <w:rsid w:val="005E469B"/>
    <w:rsid w:val="00603ED8"/>
    <w:rsid w:val="006713A3"/>
    <w:rsid w:val="006C3A17"/>
    <w:rsid w:val="00754A60"/>
    <w:rsid w:val="008005A8"/>
    <w:rsid w:val="008E1820"/>
    <w:rsid w:val="008F4C54"/>
    <w:rsid w:val="0099058F"/>
    <w:rsid w:val="009F583E"/>
    <w:rsid w:val="00A068F3"/>
    <w:rsid w:val="00A271C9"/>
    <w:rsid w:val="00A44D23"/>
    <w:rsid w:val="00A66643"/>
    <w:rsid w:val="00B51A47"/>
    <w:rsid w:val="00B538A4"/>
    <w:rsid w:val="00B62338"/>
    <w:rsid w:val="00B952EF"/>
    <w:rsid w:val="00BB6B45"/>
    <w:rsid w:val="00C02EC5"/>
    <w:rsid w:val="00C14D73"/>
    <w:rsid w:val="00C337E4"/>
    <w:rsid w:val="00CF0272"/>
    <w:rsid w:val="00D92BAB"/>
    <w:rsid w:val="00E55BF9"/>
    <w:rsid w:val="00E632F0"/>
    <w:rsid w:val="00E811F1"/>
    <w:rsid w:val="00E867F9"/>
    <w:rsid w:val="00EB25E2"/>
    <w:rsid w:val="00F6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</dc:creator>
  <cp:lastModifiedBy>taynara</cp:lastModifiedBy>
  <cp:revision>11</cp:revision>
  <dcterms:created xsi:type="dcterms:W3CDTF">2020-09-22T03:43:00Z</dcterms:created>
  <dcterms:modified xsi:type="dcterms:W3CDTF">2020-09-22T13:39:00Z</dcterms:modified>
</cp:coreProperties>
</file>