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color w:val="000000"/>
          <w:sz w:val="20"/>
          <w:szCs w:val="20"/>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418" w:left="1418" w:right="1418" w:header="709" w:footer="709"/>
          <w:pgNumType w:start="1"/>
        </w:sectPr>
      </w:pP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OCOMUNICAÇÃO PEDAGÓGICA: </w:t>
      </w:r>
      <w:r w:rsidDel="00000000" w:rsidR="00000000" w:rsidRPr="00000000">
        <w:rPr>
          <w:rFonts w:ascii="Arial" w:cs="Arial" w:eastAsia="Arial" w:hAnsi="Arial"/>
          <w:b w:val="1"/>
          <w:i w:val="1"/>
          <w:sz w:val="24"/>
          <w:szCs w:val="24"/>
          <w:rtl w:val="0"/>
        </w:rPr>
        <w:t xml:space="preserve">STICKERS</w:t>
      </w:r>
      <w:r w:rsidDel="00000000" w:rsidR="00000000" w:rsidRPr="00000000">
        <w:rPr>
          <w:rFonts w:ascii="Arial" w:cs="Arial" w:eastAsia="Arial" w:hAnsi="Arial"/>
          <w:b w:val="1"/>
          <w:sz w:val="24"/>
          <w:szCs w:val="24"/>
          <w:rtl w:val="0"/>
        </w:rPr>
        <w:t xml:space="preserve"> COMO ENUNCIADOS PERFORMATIVOS MULTIMODAIS</w:t>
      </w:r>
    </w:p>
    <w:p w:rsidR="00000000" w:rsidDel="00000000" w:rsidP="00000000" w:rsidRDefault="00000000" w:rsidRPr="00000000" w14:paraId="0000000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MIRANDA</w:t>
      </w:r>
      <w:r w:rsidDel="00000000" w:rsidR="00000000" w:rsidRPr="00000000">
        <w:rPr>
          <w:rFonts w:ascii="Arial" w:cs="Arial" w:eastAsia="Arial" w:hAnsi="Arial"/>
          <w:sz w:val="24"/>
          <w:szCs w:val="24"/>
          <w:rtl w:val="0"/>
        </w:rPr>
        <w:t xml:space="preserve">, Talita de Sousa</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9">
      <w:pPr>
        <w:widowControl w:val="0"/>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A">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novas tecnologias, advindas da era digital, estão cada vez mais presentes em nosso cotidiano, tornando-se quase impossível desassociá-las no campo da educação também. Durante o período pandêmico professores e alunos encontraram nos meios digitais uma oportunidade de continuar os estudos e através da comunicação por esses meios tecnológicos, as aulas e as avaliações foram mantidas em modo remoto. Os professores encontraram nos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dentro dos aplicativos de mensagens instantâneas, uma forma mais dinâmica e menos formal de interagir com os alunos, essas figurinhas ao conter muitas cores e imagens agregado aos textos verbais provocavam em seus receptores efeitos performativos, pois quando compartilhados eles além de expressar as emoções e intenções do locutor eles promovem ações sobre quem os recebem, atuando como enunciados performativos multimodais.</w:t>
      </w:r>
    </w:p>
    <w:p w:rsidR="00000000" w:rsidDel="00000000" w:rsidP="00000000" w:rsidRDefault="00000000" w:rsidRPr="00000000" w14:paraId="0000000B">
      <w:pPr>
        <w:widowControl w:val="0"/>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Comunicação digital,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Enunciados performativos.</w:t>
      </w:r>
    </w:p>
    <w:p w:rsidR="00000000" w:rsidDel="00000000" w:rsidP="00000000" w:rsidRDefault="00000000" w:rsidRPr="00000000" w14:paraId="0000000C">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INTRODUÇÃO/JUSTIFICATIVA</w:t>
      </w:r>
    </w:p>
    <w:p w:rsidR="00000000" w:rsidDel="00000000" w:rsidP="00000000" w:rsidRDefault="00000000" w:rsidRPr="00000000" w14:paraId="0000000F">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dos ambientes virtuais, vários gêneros textuais são apresentados como geradores de comunicação. Dentro desses gêneros encontram-se os gêneros textuais multissemióticos, textos com diferentes linguagens, que combinam palavras, imagens, sons etc… e são apropriados para fins comunicativos em aplicativos de mensagens instantâneas. Durante o período da pandemia, os professores e alunos, e usuários dessas plataformas digitais, sobretudo do</w:t>
      </w:r>
      <w:r w:rsidDel="00000000" w:rsidR="00000000" w:rsidRPr="00000000">
        <w:rPr>
          <w:rFonts w:ascii="Arial" w:cs="Arial" w:eastAsia="Arial" w:hAnsi="Arial"/>
          <w:i w:val="1"/>
          <w:sz w:val="24"/>
          <w:szCs w:val="24"/>
          <w:rtl w:val="0"/>
        </w:rPr>
        <w:t xml:space="preserve"> whatsapp, </w:t>
      </w:r>
      <w:r w:rsidDel="00000000" w:rsidR="00000000" w:rsidRPr="00000000">
        <w:rPr>
          <w:rFonts w:ascii="Arial" w:cs="Arial" w:eastAsia="Arial" w:hAnsi="Arial"/>
          <w:sz w:val="24"/>
          <w:szCs w:val="24"/>
          <w:rtl w:val="0"/>
        </w:rPr>
        <w:t xml:space="preserve">apropriaram-se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durante as aulas remotas enquanto trocavam mensagens nos grupos das disciplinas, mas essa prática se mostrou contínua nos dias atuais, quando os </w:t>
      </w:r>
      <w:r w:rsidDel="00000000" w:rsidR="00000000" w:rsidRPr="00000000">
        <w:rPr>
          <w:rFonts w:ascii="Arial" w:cs="Arial" w:eastAsia="Arial" w:hAnsi="Arial"/>
          <w:i w:val="1"/>
          <w:sz w:val="24"/>
          <w:szCs w:val="24"/>
          <w:rtl w:val="0"/>
        </w:rPr>
        <w:t xml:space="preserve">stickers </w:t>
      </w:r>
      <w:r w:rsidDel="00000000" w:rsidR="00000000" w:rsidRPr="00000000">
        <w:rPr>
          <w:rFonts w:ascii="Arial" w:cs="Arial" w:eastAsia="Arial" w:hAnsi="Arial"/>
          <w:sz w:val="24"/>
          <w:szCs w:val="24"/>
          <w:rtl w:val="0"/>
        </w:rPr>
        <w:t xml:space="preserve">continuam atuando na comunicabilidade pedagógica.  </w:t>
      </w: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do uso sistemático desse recurso multissemiótico nas comunicações digitais pedagógicas, essa pesquisa tem como foco analisar como os stickers vem se tornando uma maneira eficiente na comunicação dos professores com os alunos, e como eles são considerados como enunciados performativos, quando dizer algo é fazer algo, noção introduzida por Austin (1990), no campo da filosofia da linguagem, pois no ato de compartilhar um </w:t>
      </w:r>
      <w:r w:rsidDel="00000000" w:rsidR="00000000" w:rsidRPr="00000000">
        <w:rPr>
          <w:rFonts w:ascii="Arial" w:cs="Arial" w:eastAsia="Arial" w:hAnsi="Arial"/>
          <w:i w:val="1"/>
          <w:sz w:val="24"/>
          <w:szCs w:val="24"/>
          <w:rtl w:val="0"/>
        </w:rPr>
        <w:t xml:space="preserve">sticker</w:t>
      </w:r>
      <w:r w:rsidDel="00000000" w:rsidR="00000000" w:rsidRPr="00000000">
        <w:rPr>
          <w:rFonts w:ascii="Arial" w:cs="Arial" w:eastAsia="Arial" w:hAnsi="Arial"/>
          <w:sz w:val="24"/>
          <w:szCs w:val="24"/>
          <w:rtl w:val="0"/>
        </w:rPr>
        <w:t xml:space="preserve"> ele não produz apenas comunicação e interação, mas também realiza uma ação sobre aquele que o recebe, de modo que se mando um </w:t>
      </w:r>
      <w:r w:rsidDel="00000000" w:rsidR="00000000" w:rsidRPr="00000000">
        <w:rPr>
          <w:rFonts w:ascii="Arial" w:cs="Arial" w:eastAsia="Arial" w:hAnsi="Arial"/>
          <w:i w:val="1"/>
          <w:sz w:val="24"/>
          <w:szCs w:val="24"/>
          <w:rtl w:val="0"/>
        </w:rPr>
        <w:t xml:space="preserve">sticker</w:t>
      </w:r>
      <w:r w:rsidDel="00000000" w:rsidR="00000000" w:rsidRPr="00000000">
        <w:rPr>
          <w:rFonts w:ascii="Arial" w:cs="Arial" w:eastAsia="Arial" w:hAnsi="Arial"/>
          <w:sz w:val="24"/>
          <w:szCs w:val="24"/>
          <w:rtl w:val="0"/>
        </w:rPr>
        <w:t xml:space="preserve"> com a seguinte legenda: Atenção! Recado importante, com várias cores piscando ao mesmo tempo, </w:t>
      </w:r>
      <w:r w:rsidDel="00000000" w:rsidR="00000000" w:rsidRPr="00000000">
        <w:rPr>
          <w:rFonts w:ascii="Arial" w:cs="Arial" w:eastAsia="Arial" w:hAnsi="Arial"/>
          <w:sz w:val="24"/>
          <w:szCs w:val="24"/>
          <w:rtl w:val="0"/>
        </w:rPr>
        <w:t xml:space="preserve">provoco</w:t>
      </w:r>
      <w:r w:rsidDel="00000000" w:rsidR="00000000" w:rsidRPr="00000000">
        <w:rPr>
          <w:rFonts w:ascii="Arial" w:cs="Arial" w:eastAsia="Arial" w:hAnsi="Arial"/>
          <w:sz w:val="24"/>
          <w:szCs w:val="24"/>
          <w:rtl w:val="0"/>
        </w:rPr>
        <w:t xml:space="preserve"> no receptor um estado de alerta e expectativa sobre o que virá. </w:t>
      </w:r>
    </w:p>
    <w:p w:rsidR="00000000" w:rsidDel="00000000" w:rsidP="00000000" w:rsidRDefault="00000000" w:rsidRPr="00000000" w14:paraId="00000011">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como a performidade atua nos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contribuirá no processo de ensino/aprendizagem, levando os alunos a aprenderem a interpretar os textos multimodais, pois eles criam um ambiente mais interativo, motivador e engajador. Dado que as novas gerações utilizam constantemente os recursos multimodais no ciberespaço, compreender que um recurso digital, quando usado como enunciados performativos, não apenas passa uma comunicação visual mas também provoca reações específicas nos seus interlocutores, seja emocional, comportamental ou psicológica. Por tanto, essa pesquisa contará como base teórica os estudos de Austin (1990), como já citado acima, Searle (1981) e Santos (2023). </w:t>
      </w:r>
    </w:p>
    <w:p w:rsidR="00000000" w:rsidDel="00000000" w:rsidP="00000000" w:rsidRDefault="00000000" w:rsidRPr="00000000" w14:paraId="00000012">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3">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BASE TEÓRICA</w:t>
      </w:r>
    </w:p>
    <w:p w:rsidR="00000000" w:rsidDel="00000000" w:rsidP="00000000" w:rsidRDefault="00000000" w:rsidRPr="00000000" w14:paraId="0000001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seção apresentamos os embasamentos teóricos utilizadas na pesquisa, de autores que permitirão uma melhor compreensão sobre o tema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como enunciados performativos, pois a análise pragmática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na prática pedagógica, requer uma base de referências teóricas que permita uma melhor compreensão aprofundada do fenômeno em questão.</w:t>
      </w:r>
    </w:p>
    <w:p w:rsidR="00000000" w:rsidDel="00000000" w:rsidP="00000000" w:rsidRDefault="00000000" w:rsidRPr="00000000" w14:paraId="00000015">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Desse modo, apoiamo-nos efetivamente em autores como Austin (1990) e Searle (1981), os quais foram fundamentais para estabelecer, no conjunto de vários aspectos que compõem a pragmática linguística, a base teórica da performatividade da linguagem, que é essencial para analisar como 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podem ser vistos como atos performativos na comunicação do ciberespaço.</w:t>
      </w:r>
    </w:p>
    <w:p w:rsidR="00000000" w:rsidDel="00000000" w:rsidP="00000000" w:rsidRDefault="00000000" w:rsidRPr="00000000" w14:paraId="00000016">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Interessa-nos destacar, porém, que a abordagem da multimodalidade foi justificada nas ideias de Kress e Van Leeuwen (conforme citado em Rojo e Barbosa, 2015), que ressaltam a importância de considerar não apenas o componente verbal, mas também os aspectos visuais e gestuais da comunicação. Em visão multimodal permitiria uma análise mais ampla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em contextos pedagógicos.</w:t>
      </w:r>
    </w:p>
    <w:p w:rsidR="00000000" w:rsidDel="00000000" w:rsidP="00000000" w:rsidRDefault="00000000" w:rsidRPr="00000000" w14:paraId="00000017">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019">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pesquisa tem como objetivo geral analisar como 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funcionam como enunciados performativos, realizando ações, ao atuar nas comunicações e nas interações digitais no contexto educacional.</w:t>
      </w:r>
    </w:p>
    <w:p w:rsidR="00000000" w:rsidDel="00000000" w:rsidP="00000000" w:rsidRDefault="00000000" w:rsidRPr="00000000" w14:paraId="0000001A">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os objetivos específicos envolverá: I. Identificar  a natureza dos</w:t>
      </w:r>
      <w:r w:rsidDel="00000000" w:rsidR="00000000" w:rsidRPr="00000000">
        <w:rPr>
          <w:rFonts w:ascii="Arial" w:cs="Arial" w:eastAsia="Arial" w:hAnsi="Arial"/>
          <w:i w:val="1"/>
          <w:sz w:val="24"/>
          <w:szCs w:val="24"/>
          <w:rtl w:val="0"/>
        </w:rPr>
        <w:t xml:space="preserve"> stickers </w:t>
      </w:r>
      <w:r w:rsidDel="00000000" w:rsidR="00000000" w:rsidRPr="00000000">
        <w:rPr>
          <w:rFonts w:ascii="Arial" w:cs="Arial" w:eastAsia="Arial" w:hAnsi="Arial"/>
          <w:sz w:val="24"/>
          <w:szCs w:val="24"/>
          <w:rtl w:val="0"/>
        </w:rPr>
        <w:t xml:space="preserve">como elementos multimodais; II. Selecionar </w:t>
      </w:r>
      <w:r w:rsidDel="00000000" w:rsidR="00000000" w:rsidRPr="00000000">
        <w:rPr>
          <w:rFonts w:ascii="Arial" w:cs="Arial" w:eastAsia="Arial" w:hAnsi="Arial"/>
          <w:i w:val="1"/>
          <w:sz w:val="24"/>
          <w:szCs w:val="24"/>
          <w:rtl w:val="0"/>
        </w:rPr>
        <w:t xml:space="preserve">stickers </w:t>
      </w:r>
      <w:r w:rsidDel="00000000" w:rsidR="00000000" w:rsidRPr="00000000">
        <w:rPr>
          <w:rFonts w:ascii="Arial" w:cs="Arial" w:eastAsia="Arial" w:hAnsi="Arial"/>
          <w:sz w:val="24"/>
          <w:szCs w:val="24"/>
          <w:rtl w:val="0"/>
        </w:rPr>
        <w:t xml:space="preserve">usados na prática pedagógica; III. Caracterizar a performatividade de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utilizados na interação escolar.</w:t>
      </w:r>
    </w:p>
    <w:p w:rsidR="00000000" w:rsidDel="00000000" w:rsidP="00000000" w:rsidRDefault="00000000" w:rsidRPr="00000000" w14:paraId="0000001B">
      <w:pPr>
        <w:spacing w:after="0" w:line="360" w:lineRule="auto"/>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C">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METODOLOGIA</w:t>
      </w:r>
    </w:p>
    <w:p w:rsidR="00000000" w:rsidDel="00000000" w:rsidP="00000000" w:rsidRDefault="00000000" w:rsidRPr="00000000" w14:paraId="0000001D">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seção apresentamos uma incursão metodológica sobre a pesquisa que foi desenvolvida. A análise dos dados seguiu uma abordagem qualitativa, tendo como foco a identificação dos padrões dos</w:t>
      </w:r>
      <w:r w:rsidDel="00000000" w:rsidR="00000000" w:rsidRPr="00000000">
        <w:rPr>
          <w:rFonts w:ascii="Arial" w:cs="Arial" w:eastAsia="Arial" w:hAnsi="Arial"/>
          <w:i w:val="1"/>
          <w:sz w:val="24"/>
          <w:szCs w:val="24"/>
          <w:rtl w:val="0"/>
        </w:rPr>
        <w:t xml:space="preserve"> stickers</w:t>
      </w:r>
      <w:r w:rsidDel="00000000" w:rsidR="00000000" w:rsidRPr="00000000">
        <w:rPr>
          <w:rFonts w:ascii="Arial" w:cs="Arial" w:eastAsia="Arial" w:hAnsi="Arial"/>
          <w:sz w:val="24"/>
          <w:szCs w:val="24"/>
          <w:rtl w:val="0"/>
        </w:rPr>
        <w:t xml:space="preserve"> e as deduções pragmáticas que podem ser feitas a partir de sua utilização. Parte do material de estudo para identificarmos como os</w:t>
      </w:r>
      <w:r w:rsidDel="00000000" w:rsidR="00000000" w:rsidRPr="00000000">
        <w:rPr>
          <w:rFonts w:ascii="Arial" w:cs="Arial" w:eastAsia="Arial" w:hAnsi="Arial"/>
          <w:i w:val="1"/>
          <w:sz w:val="24"/>
          <w:szCs w:val="24"/>
          <w:rtl w:val="0"/>
        </w:rPr>
        <w:t xml:space="preserve"> stickers</w:t>
      </w:r>
      <w:r w:rsidDel="00000000" w:rsidR="00000000" w:rsidRPr="00000000">
        <w:rPr>
          <w:rFonts w:ascii="Arial" w:cs="Arial" w:eastAsia="Arial" w:hAnsi="Arial"/>
          <w:sz w:val="24"/>
          <w:szCs w:val="24"/>
          <w:rtl w:val="0"/>
        </w:rPr>
        <w:t xml:space="preserve">, na interação do âmbito educacional, eram utilizados como recursos comunicativos, foram fornecidos pelos professores atuantes na educação, e a outra parte foram adquiridos pela plataforma</w:t>
      </w:r>
      <w:r w:rsidDel="00000000" w:rsidR="00000000" w:rsidRPr="00000000">
        <w:rPr>
          <w:rFonts w:ascii="Arial" w:cs="Arial" w:eastAsia="Arial" w:hAnsi="Arial"/>
          <w:i w:val="1"/>
          <w:sz w:val="24"/>
          <w:szCs w:val="24"/>
          <w:rtl w:val="0"/>
        </w:rPr>
        <w:t xml:space="preserve"> google, </w:t>
      </w:r>
      <w:r w:rsidDel="00000000" w:rsidR="00000000" w:rsidRPr="00000000">
        <w:rPr>
          <w:rFonts w:ascii="Arial" w:cs="Arial" w:eastAsia="Arial" w:hAnsi="Arial"/>
          <w:sz w:val="24"/>
          <w:szCs w:val="24"/>
          <w:rtl w:val="0"/>
        </w:rPr>
        <w:t xml:space="preserve">a fim de cotejar novos exemplares de </w:t>
      </w:r>
      <w:r w:rsidDel="00000000" w:rsidR="00000000" w:rsidRPr="00000000">
        <w:rPr>
          <w:rFonts w:ascii="Arial" w:cs="Arial" w:eastAsia="Arial" w:hAnsi="Arial"/>
          <w:i w:val="1"/>
          <w:sz w:val="24"/>
          <w:szCs w:val="24"/>
          <w:rtl w:val="0"/>
        </w:rPr>
        <w:t xml:space="preserve">stickers </w:t>
      </w:r>
      <w:r w:rsidDel="00000000" w:rsidR="00000000" w:rsidRPr="00000000">
        <w:rPr>
          <w:rFonts w:ascii="Arial" w:cs="Arial" w:eastAsia="Arial" w:hAnsi="Arial"/>
          <w:sz w:val="24"/>
          <w:szCs w:val="24"/>
          <w:rtl w:val="0"/>
        </w:rPr>
        <w:t xml:space="preserve">mobilizados na relação pedagógica. Os participantes envolvidos foram os professores e alunos e para a análise de dados esta pesquisa, que é documental e bibliográfica, utilizou os teóricos já citados anteriormente, tomando como referência os conceitos de fala, performatividade e implicaturas convencionais. </w:t>
      </w:r>
      <w:r w:rsidDel="00000000" w:rsidR="00000000" w:rsidRPr="00000000">
        <w:rPr>
          <w:rtl w:val="0"/>
        </w:rPr>
      </w:r>
    </w:p>
    <w:p w:rsidR="00000000" w:rsidDel="00000000" w:rsidP="00000000" w:rsidRDefault="00000000" w:rsidRPr="00000000" w14:paraId="0000001E">
      <w:pPr>
        <w:spacing w:after="0" w:line="360" w:lineRule="auto"/>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F">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DISCUSSÃO</w:t>
      </w:r>
    </w:p>
    <w:p w:rsidR="00000000" w:rsidDel="00000000" w:rsidP="00000000" w:rsidRDefault="00000000" w:rsidRPr="00000000" w14:paraId="00000020">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w:t>
      </w:r>
      <w:r w:rsidDel="00000000" w:rsidR="00000000" w:rsidRPr="00000000">
        <w:rPr>
          <w:rFonts w:ascii="Arial" w:cs="Arial" w:eastAsia="Arial" w:hAnsi="Arial"/>
          <w:i w:val="1"/>
          <w:sz w:val="24"/>
          <w:szCs w:val="24"/>
          <w:rtl w:val="0"/>
        </w:rPr>
        <w:t xml:space="preserve"> stickers</w:t>
      </w:r>
      <w:r w:rsidDel="00000000" w:rsidR="00000000" w:rsidRPr="00000000">
        <w:rPr>
          <w:rFonts w:ascii="Arial" w:cs="Arial" w:eastAsia="Arial" w:hAnsi="Arial"/>
          <w:sz w:val="24"/>
          <w:szCs w:val="24"/>
          <w:rtl w:val="0"/>
        </w:rPr>
        <w:t xml:space="preserve"> tem se mostrado um recurso didático que vai além da sua função de interação e expressão. Os professores encontraram nos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um meio de capturar a atenção dos alunos, de forma mais dinâmica e atrativa, usando-os como um incentivo para eles se envolverem nas aulas e fazerem as atividades propostas. Desta forma, 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podem funcionar como enunciados performativos multimodais, por conter elementos verbais e não verbais, e, ao serem expressos, também realizam uma ação, alterando ou reforçando o estado das coisas na comunicação (Austin, 1990). Além disso, a escolha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pode influenciar a percepção das ações realizadas, levando os envolvidos a questionar qual a intenção do outro ao trocar uma figurinha? O que ele quer dizer? Uma vez que diferentes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podem transmitir emoções e atitudes distintas, demandando no compartilhamento o conhecimento sobre a cultura e a linguagem digitais (Santos, 2023)</w:t>
      </w:r>
    </w:p>
    <w:p w:rsidR="00000000" w:rsidDel="00000000" w:rsidP="00000000" w:rsidRDefault="00000000" w:rsidRPr="00000000" w14:paraId="00000021">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resultados mostraram-se satisfatórios quando o objeto de estudo desta pesquisa foi analisado. O uso recorrente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pelos professores, nos grupos das disciplinas em aplicativos de mensagens instantâneas, realizaram-se como enunciados performativos multimodais uma vez que eram compartilhados, estabelecendo assim a performatividade de elogiar, parabenizar, avisar, lembrar, aprovar, alertar, convocar etc. Eles motivam os alunos a concluírem uma atvidade , um trabalho, a estudar mais etc, como é o exemplo deste </w:t>
      </w:r>
      <w:r w:rsidDel="00000000" w:rsidR="00000000" w:rsidRPr="00000000">
        <w:rPr>
          <w:rFonts w:ascii="Arial" w:cs="Arial" w:eastAsia="Arial" w:hAnsi="Arial"/>
          <w:i w:val="1"/>
          <w:sz w:val="24"/>
          <w:szCs w:val="24"/>
          <w:rtl w:val="0"/>
        </w:rPr>
        <w:t xml:space="preserve">sticker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2">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114300" distT="114300" distL="114300" distR="114300">
            <wp:extent cx="1062748" cy="819371"/>
            <wp:effectExtent b="0" l="0" r="0" t="0"/>
            <wp:docPr id="14"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062748" cy="81937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é um exemplo de </w:t>
      </w:r>
      <w:r w:rsidDel="00000000" w:rsidR="00000000" w:rsidRPr="00000000">
        <w:rPr>
          <w:rFonts w:ascii="Arial" w:cs="Arial" w:eastAsia="Arial" w:hAnsi="Arial"/>
          <w:i w:val="1"/>
          <w:sz w:val="24"/>
          <w:szCs w:val="24"/>
          <w:rtl w:val="0"/>
        </w:rPr>
        <w:t xml:space="preserve">sticker</w:t>
      </w:r>
      <w:r w:rsidDel="00000000" w:rsidR="00000000" w:rsidRPr="00000000">
        <w:rPr>
          <w:rFonts w:ascii="Arial" w:cs="Arial" w:eastAsia="Arial" w:hAnsi="Arial"/>
          <w:sz w:val="24"/>
          <w:szCs w:val="24"/>
          <w:rtl w:val="0"/>
        </w:rPr>
        <w:t xml:space="preserve"> usado pelos professores para elogiar e aprovar o desempenho dos alunos. É usado para atrair a atenção do leitor quando for compartilhado, pois a justaposição do visual com o verbal o torna um representativo de enunciado performativo multimodal. E a performatividade provocada no interlocutor é de entusiasmo e aprovação, uma vez que o professor o envia como forma de elogiar, apreciar seu envolvimento escolar.</w:t>
      </w:r>
    </w:p>
    <w:p w:rsidR="00000000" w:rsidDel="00000000" w:rsidP="00000000" w:rsidRDefault="00000000" w:rsidRPr="00000000" w14:paraId="00000024">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CONCLUSÃO/CONSIDERAÇÕES FINAIS</w:t>
      </w:r>
    </w:p>
    <w:p w:rsidR="00000000" w:rsidDel="00000000" w:rsidP="00000000" w:rsidRDefault="00000000" w:rsidRPr="00000000" w14:paraId="00000026">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estudo buscou analisar, com maior aprofundamento, como 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recurso multissemiótico que combina elementos visuais (imagens, cores etc) e verbais, não apenas compartilham mensagens mas também realizam ações específicas em atos comunicacionais pedagógicos em aplicativos de mensagens instantâneas. 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como enunciados performativos multimodais atuam como atos de fala completos, pois em seu compartilhamento eles expressam emoções, mas realizam o intenções, ordens, julgamentos etc, enriquecendo a comunicação, dinamizando as interações no ciberespaço. Concluímos que a compreensão dos </w:t>
      </w:r>
      <w:r w:rsidDel="00000000" w:rsidR="00000000" w:rsidRPr="00000000">
        <w:rPr>
          <w:rFonts w:ascii="Arial" w:cs="Arial" w:eastAsia="Arial" w:hAnsi="Arial"/>
          <w:i w:val="1"/>
          <w:sz w:val="24"/>
          <w:szCs w:val="24"/>
          <w:rtl w:val="0"/>
        </w:rPr>
        <w:t xml:space="preserve">stickers</w:t>
      </w:r>
      <w:r w:rsidDel="00000000" w:rsidR="00000000" w:rsidRPr="00000000">
        <w:rPr>
          <w:rFonts w:ascii="Arial" w:cs="Arial" w:eastAsia="Arial" w:hAnsi="Arial"/>
          <w:sz w:val="24"/>
          <w:szCs w:val="24"/>
          <w:rtl w:val="0"/>
        </w:rPr>
        <w:t xml:space="preserve">, não apenas como elementos decorativos mas como enunciados performativos, podem influenciar a direção do olhar, a ressignificação das narrativas, realizar ações dentro da interação e preencher lacunas emocionais em contextos comunicativos, sobretudo trabalhado de forma lúdica e estimulante, em especial no contexto educacional, pois assume práticas discursivas do cotidiano dos alunos, adaptando-as favoravelmente ao trabalho pedagógico.</w:t>
      </w:r>
    </w:p>
    <w:p w:rsidR="00000000" w:rsidDel="00000000" w:rsidP="00000000" w:rsidRDefault="00000000" w:rsidRPr="00000000" w14:paraId="00000027">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suma, estudar como os </w:t>
      </w:r>
      <w:r w:rsidDel="00000000" w:rsidR="00000000" w:rsidRPr="00000000">
        <w:rPr>
          <w:rFonts w:ascii="Arial" w:cs="Arial" w:eastAsia="Arial" w:hAnsi="Arial"/>
          <w:i w:val="1"/>
          <w:sz w:val="24"/>
          <w:szCs w:val="24"/>
          <w:rtl w:val="0"/>
        </w:rPr>
        <w:t xml:space="preserve">stickers </w:t>
      </w:r>
      <w:r w:rsidDel="00000000" w:rsidR="00000000" w:rsidRPr="00000000">
        <w:rPr>
          <w:rFonts w:ascii="Arial" w:cs="Arial" w:eastAsia="Arial" w:hAnsi="Arial"/>
          <w:sz w:val="24"/>
          <w:szCs w:val="24"/>
          <w:rtl w:val="0"/>
        </w:rPr>
        <w:t xml:space="preserve">atuam como enunciados performativos multimodais, operando na construção de sentidos e na realização de atos comunicativos, permitiu-nos compreender as novas formas de interação e expressão inseridas em comunicações digitais contemporâneas. Dessa forma, o estudo se mostrou relevante na compreensão dos textos multissemióticos como ferramentas expressivas e potencializadoras da performatividade em ambientes educacionais.</w:t>
      </w:r>
    </w:p>
    <w:p w:rsidR="00000000" w:rsidDel="00000000" w:rsidP="00000000" w:rsidRDefault="00000000" w:rsidRPr="00000000" w14:paraId="0000002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9">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2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AUSTIN, J. L. </w:t>
      </w:r>
      <w:r w:rsidDel="00000000" w:rsidR="00000000" w:rsidRPr="00000000">
        <w:rPr>
          <w:rFonts w:ascii="Arial" w:cs="Arial" w:eastAsia="Arial" w:hAnsi="Arial"/>
          <w:b w:val="1"/>
          <w:sz w:val="24"/>
          <w:szCs w:val="24"/>
          <w:rtl w:val="0"/>
        </w:rPr>
        <w:t xml:space="preserve">Quando dizer é fazer: palavras e ação</w:t>
      </w:r>
      <w:r w:rsidDel="00000000" w:rsidR="00000000" w:rsidRPr="00000000">
        <w:rPr>
          <w:rFonts w:ascii="Arial" w:cs="Arial" w:eastAsia="Arial" w:hAnsi="Arial"/>
          <w:sz w:val="24"/>
          <w:szCs w:val="24"/>
          <w:rtl w:val="0"/>
        </w:rPr>
        <w:t xml:space="preserve">. Trad. Danilo Marcondes Filho. Porto Alegre: Artes Médicas, 1990. </w:t>
      </w:r>
    </w:p>
    <w:p w:rsidR="00000000" w:rsidDel="00000000" w:rsidP="00000000" w:rsidRDefault="00000000" w:rsidRPr="00000000" w14:paraId="000000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CARNEIRO, Francisca Negreiro; ALVES, Antonio Wellington. </w:t>
      </w:r>
      <w:r w:rsidDel="00000000" w:rsidR="00000000" w:rsidRPr="00000000">
        <w:rPr>
          <w:rFonts w:ascii="Arial" w:cs="Arial" w:eastAsia="Arial" w:hAnsi="Arial"/>
          <w:b w:val="1"/>
          <w:sz w:val="24"/>
          <w:szCs w:val="24"/>
          <w:rtl w:val="0"/>
        </w:rPr>
        <w:t xml:space="preserve">Gêneros Multimodais,multiletramentos e ensino</w:t>
      </w:r>
      <w:r w:rsidDel="00000000" w:rsidR="00000000" w:rsidRPr="00000000">
        <w:rPr>
          <w:rFonts w:ascii="Arial" w:cs="Arial" w:eastAsia="Arial" w:hAnsi="Arial"/>
          <w:sz w:val="24"/>
          <w:szCs w:val="24"/>
          <w:rtl w:val="0"/>
        </w:rPr>
        <w:t xml:space="preserve">. São Carlos: Pedro &amp; João Editores, 2019. 297 p.</w:t>
      </w:r>
    </w:p>
    <w:p w:rsidR="00000000" w:rsidDel="00000000" w:rsidP="00000000" w:rsidRDefault="00000000" w:rsidRPr="00000000" w14:paraId="000000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CAVALCANTE, M. M. et al. </w:t>
      </w:r>
      <w:r w:rsidDel="00000000" w:rsidR="00000000" w:rsidRPr="00000000">
        <w:rPr>
          <w:rFonts w:ascii="Arial" w:cs="Arial" w:eastAsia="Arial" w:hAnsi="Arial"/>
          <w:b w:val="1"/>
          <w:sz w:val="24"/>
          <w:szCs w:val="24"/>
          <w:rtl w:val="0"/>
        </w:rPr>
        <w:t xml:space="preserve">O texto e suas propriedades: </w:t>
      </w:r>
      <w:r w:rsidDel="00000000" w:rsidR="00000000" w:rsidRPr="00000000">
        <w:rPr>
          <w:rFonts w:ascii="Arial" w:cs="Arial" w:eastAsia="Arial" w:hAnsi="Arial"/>
          <w:sz w:val="24"/>
          <w:szCs w:val="24"/>
          <w:rtl w:val="0"/>
        </w:rPr>
        <w:t xml:space="preserve">definindo perspectivas para análise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Revista (Con)Textos Linguísticos, Vitória, v. 13, n. 25, p. 25-39. 2019.</w:t>
      </w:r>
    </w:p>
    <w:p w:rsidR="00000000" w:rsidDel="00000000" w:rsidP="00000000" w:rsidRDefault="00000000" w:rsidRPr="00000000" w14:paraId="000000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ROJO, Roxane Helena R; BARBOSA, Jaqueline P. </w:t>
      </w:r>
      <w:r w:rsidDel="00000000" w:rsidR="00000000" w:rsidRPr="00000000">
        <w:rPr>
          <w:rFonts w:ascii="Arial" w:cs="Arial" w:eastAsia="Arial" w:hAnsi="Arial"/>
          <w:b w:val="1"/>
          <w:sz w:val="24"/>
          <w:szCs w:val="24"/>
          <w:rtl w:val="0"/>
        </w:rPr>
        <w:t xml:space="preserve">Hipermodernidade, multiletramentos e gêneros discursivos</w:t>
      </w:r>
      <w:r w:rsidDel="00000000" w:rsidR="00000000" w:rsidRPr="00000000">
        <w:rPr>
          <w:rFonts w:ascii="Arial" w:cs="Arial" w:eastAsia="Arial" w:hAnsi="Arial"/>
          <w:sz w:val="24"/>
          <w:szCs w:val="24"/>
          <w:rtl w:val="0"/>
        </w:rPr>
        <w:t xml:space="preserve">. São Paulo: Parábola Editorial, 2015.</w:t>
      </w:r>
    </w:p>
    <w:p w:rsidR="00000000" w:rsidDel="00000000" w:rsidP="00000000" w:rsidRDefault="00000000" w:rsidRPr="00000000" w14:paraId="000000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SANTOS, Janete dos. </w:t>
      </w:r>
      <w:r w:rsidDel="00000000" w:rsidR="00000000" w:rsidRPr="00000000">
        <w:rPr>
          <w:rFonts w:ascii="Arial" w:cs="Arial" w:eastAsia="Arial" w:hAnsi="Arial"/>
          <w:b w:val="1"/>
          <w:sz w:val="24"/>
          <w:szCs w:val="24"/>
          <w:rtl w:val="0"/>
        </w:rPr>
        <w:t xml:space="preserve">Atos de Linguagem Digital na Comunicação Pedagógica: </w:t>
      </w:r>
      <w:r w:rsidDel="00000000" w:rsidR="00000000" w:rsidRPr="00000000">
        <w:rPr>
          <w:rFonts w:ascii="Arial" w:cs="Arial" w:eastAsia="Arial" w:hAnsi="Arial"/>
          <w:sz w:val="24"/>
          <w:szCs w:val="24"/>
          <w:rtl w:val="0"/>
        </w:rPr>
        <w:t xml:space="preserve">Stickers como Enunciados Performativos multissemióticos. Revista Lusófona de Estudos Culturais e Comunicacionais (volume 4, número 1). 2023.</w:t>
      </w:r>
    </w:p>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SANTOS, J. S.; FONSECA, V. N. S. . Impactos da pandemia na prática docente: a urgência de aula remota atualizando gênero digital. In: Marize Barros Rocha Aranha; João da Silva Araújo Junior; Ana Lúcia Rocha Silva. (Org.).</w:t>
      </w:r>
      <w:r w:rsidDel="00000000" w:rsidR="00000000" w:rsidRPr="00000000">
        <w:rPr>
          <w:rFonts w:ascii="Arial" w:cs="Arial" w:eastAsia="Arial" w:hAnsi="Arial"/>
          <w:b w:val="1"/>
          <w:sz w:val="24"/>
          <w:szCs w:val="24"/>
          <w:rtl w:val="0"/>
        </w:rPr>
        <w:t xml:space="preserve"> Tecnologia e ensino de línguas: metodologias e práticas</w:t>
      </w:r>
      <w:r w:rsidDel="00000000" w:rsidR="00000000" w:rsidRPr="00000000">
        <w:rPr>
          <w:rFonts w:ascii="Arial" w:cs="Arial" w:eastAsia="Arial" w:hAnsi="Arial"/>
          <w:sz w:val="24"/>
          <w:szCs w:val="24"/>
          <w:rtl w:val="0"/>
        </w:rPr>
        <w:t xml:space="preserve">. 1 ed.São Luiz: EDUFMA, 2021, v. 1, p. 55-75.</w:t>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SEARLE, John R. </w:t>
      </w:r>
      <w:r w:rsidDel="00000000" w:rsidR="00000000" w:rsidRPr="00000000">
        <w:rPr>
          <w:rFonts w:ascii="Arial" w:cs="Arial" w:eastAsia="Arial" w:hAnsi="Arial"/>
          <w:b w:val="1"/>
          <w:sz w:val="24"/>
          <w:szCs w:val="24"/>
          <w:rtl w:val="0"/>
        </w:rPr>
        <w:t xml:space="preserve">Expressão e Significado</w:t>
      </w:r>
      <w:r w:rsidDel="00000000" w:rsidR="00000000" w:rsidRPr="00000000">
        <w:rPr>
          <w:rFonts w:ascii="Arial" w:cs="Arial" w:eastAsia="Arial" w:hAnsi="Arial"/>
          <w:sz w:val="24"/>
          <w:szCs w:val="24"/>
          <w:rtl w:val="0"/>
        </w:rPr>
        <w:t xml:space="preserve">. Estudo da teoria dos atos e fala. Tradução: Ana Cecília G. A. de Camargo; Ana Luiza Marcondes Garcia. – São Paulo. Martins Fontes, 1995. – (Coleção Tópicos).</w:t>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SODRÉ, Camilly R. </w:t>
      </w:r>
      <w:r w:rsidDel="00000000" w:rsidR="00000000" w:rsidRPr="00000000">
        <w:rPr>
          <w:rFonts w:ascii="Arial" w:cs="Arial" w:eastAsia="Arial" w:hAnsi="Arial"/>
          <w:b w:val="1"/>
          <w:sz w:val="24"/>
          <w:szCs w:val="24"/>
          <w:rtl w:val="0"/>
        </w:rPr>
        <w:t xml:space="preserve">A nova forma de interação através dos stickers do whatsapp</w:t>
      </w:r>
      <w:r w:rsidDel="00000000" w:rsidR="00000000" w:rsidRPr="00000000">
        <w:rPr>
          <w:rFonts w:ascii="Arial" w:cs="Arial" w:eastAsia="Arial" w:hAnsi="Arial"/>
          <w:sz w:val="24"/>
          <w:szCs w:val="24"/>
          <w:rtl w:val="0"/>
        </w:rPr>
        <w:t xml:space="preserve">. Revista Anagrama: Revista Científica Interdisciplinar da Graduação. Ano 16, v. 1, 2022, p.1-18.</w:t>
      </w:r>
    </w:p>
    <w:p w:rsidR="00000000" w:rsidDel="00000000" w:rsidP="00000000" w:rsidRDefault="00000000" w:rsidRPr="00000000" w14:paraId="000000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SUTIL, Karen Gritti; DIONÍSIO, A.P. (UFPE). </w:t>
      </w:r>
      <w:r w:rsidDel="00000000" w:rsidR="00000000" w:rsidRPr="00000000">
        <w:rPr>
          <w:rFonts w:ascii="Arial" w:cs="Arial" w:eastAsia="Arial" w:hAnsi="Arial"/>
          <w:b w:val="1"/>
          <w:sz w:val="24"/>
          <w:szCs w:val="24"/>
          <w:rtl w:val="0"/>
        </w:rPr>
        <w:t xml:space="preserve">Gêneros Multimodais e Multiletramentos</w:t>
      </w:r>
      <w:r w:rsidDel="00000000" w:rsidR="00000000" w:rsidRPr="00000000">
        <w:rPr>
          <w:rFonts w:ascii="Arial" w:cs="Arial" w:eastAsia="Arial" w:hAnsi="Arial"/>
          <w:sz w:val="24"/>
          <w:szCs w:val="24"/>
          <w:rtl w:val="0"/>
        </w:rPr>
        <w:t xml:space="preserve">. Revista Ágora. Unimes Virtual. Volume 4- Número 7. Fev-2021. disponível em::&lt;https://periodicos.unimesvirtual.com.br/index.php/formacao/article/view/1126&gt; Acesso em: 07 de ago de 2024.</w:t>
      </w:r>
      <w:r w:rsidDel="00000000" w:rsidR="00000000" w:rsidRPr="00000000">
        <w:rPr>
          <w:rtl w:val="0"/>
        </w:rPr>
      </w:r>
    </w:p>
    <w:p w:rsidR="00000000" w:rsidDel="00000000" w:rsidP="00000000" w:rsidRDefault="00000000" w:rsidRPr="00000000" w14:paraId="0000003B">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3E">
      <w:pPr>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Agradeço à minha orientadora Dra Janete dos Santos, na qual a considero extremamente intelectual, pois carrega tanto saberes acadêmicos quanto de experiência de vida, agradeço-lhe por ver em mim capacidade para continuar a pesquisa, na qual ela foi precursora; agradeço a Universidade Federal do Norte do Tocantins, por nos dar a oportunidade de estudar gratuitamente, pelo curso de Letras, um dos melhores e mais completo da universidade; agradeço a agência financeira de pesquisa: Fundação de Amparo à Pesquisa do Tocantins - FAPT - Brasil, no qual o presente trabalho foi realizado com o seu apoio e financiamento. Agradeço a todos os envolvidos por estimular em nós estudantes o elemento pesquisa e adquirirmos mais conhecimento.</w:t>
      </w:r>
    </w:p>
    <w:p w:rsidR="00000000" w:rsidDel="00000000" w:rsidP="00000000" w:rsidRDefault="00000000" w:rsidRPr="00000000" w14:paraId="00000041">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ind w:left="720" w:firstLine="0"/>
        <w:rPr>
          <w:rFonts w:ascii="Arial" w:cs="Arial" w:eastAsia="Arial" w:hAnsi="Arial"/>
          <w:sz w:val="24"/>
          <w:szCs w:val="24"/>
        </w:rPr>
      </w:pPr>
      <w:r w:rsidDel="00000000" w:rsidR="00000000" w:rsidRPr="00000000">
        <w:rPr>
          <w:rtl w:val="0"/>
        </w:rPr>
      </w:r>
    </w:p>
    <w:sectPr>
      <w:type w:val="continuous"/>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3">
      <w:pPr>
        <w:spacing w:after="0" w:line="240" w:lineRule="auto"/>
        <w:ind w:left="142" w:hanging="142"/>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ab/>
        <w:t xml:space="preserve"> Bolsista do Programa de Iniciação Científica (PIBIC/PIBITI). Universidade Federal do Norte do Tocantins (UFNT), Centro de </w:t>
      </w:r>
      <w:r w:rsidDel="00000000" w:rsidR="00000000" w:rsidRPr="00000000">
        <w:rPr>
          <w:rFonts w:ascii="Arial" w:cs="Arial" w:eastAsia="Arial" w:hAnsi="Arial"/>
          <w:sz w:val="20"/>
          <w:szCs w:val="20"/>
          <w:rtl w:val="0"/>
        </w:rPr>
        <w:t xml:space="preserve">Ciências Integradas.</w:t>
      </w:r>
      <w:r w:rsidDel="00000000" w:rsidR="00000000" w:rsidRPr="00000000">
        <w:rPr>
          <w:rFonts w:ascii="Arial" w:cs="Arial" w:eastAsia="Arial" w:hAnsi="Arial"/>
          <w:color w:val="000000"/>
          <w:sz w:val="20"/>
          <w:szCs w:val="20"/>
          <w:rtl w:val="0"/>
        </w:rPr>
        <w:t xml:space="preserve"> e-mail. talita.miranda@uf</w:t>
      </w:r>
      <w:r w:rsidDel="00000000" w:rsidR="00000000" w:rsidRPr="00000000">
        <w:rPr>
          <w:rFonts w:ascii="Arial" w:cs="Arial" w:eastAsia="Arial" w:hAnsi="Arial"/>
          <w:sz w:val="20"/>
          <w:szCs w:val="20"/>
          <w:rtl w:val="0"/>
        </w:rPr>
        <w:t xml:space="preserve">nt.edu.br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59450" cy="1919605"/>
          <wp:effectExtent b="0" l="0" r="0" t="0"/>
          <wp:wrapSquare wrapText="bothSides" distB="0" distT="0" distL="0" distR="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9450" cy="1919605"/>
                  </a:xfrm>
                  <a:prstGeom prst="rect"/>
                  <a:ln/>
                </pic:spPr>
              </pic:pic>
            </a:graphicData>
          </a:graphic>
        </wp:anchor>
      </w:drawing>
    </w:r>
  </w:p>
  <w:p w:rsidR="00000000" w:rsidDel="00000000" w:rsidP="00000000" w:rsidRDefault="00000000" w:rsidRPr="00000000" w14:paraId="0000004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A7AF7"/>
    <w:pPr>
      <w:spacing w:after="160" w:line="259" w:lineRule="auto"/>
    </w:p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extodenotaderodapChar" w:customStyle="1">
    <w:name w:val="Texto de nota de rodapé Char"/>
    <w:basedOn w:val="Fontepargpadro"/>
    <w:link w:val="Textodenotaderodap"/>
    <w:uiPriority w:val="99"/>
    <w:semiHidden w:val="1"/>
    <w:qFormat w:val="1"/>
    <w:rsid w:val="00FC3814"/>
    <w:rPr>
      <w:sz w:val="20"/>
      <w:szCs w:val="20"/>
    </w:rPr>
  </w:style>
  <w:style w:type="character" w:styleId="ncoradanotaderodap" w:customStyle="1">
    <w:name w:val="Âncora da nota de rodapé"/>
    <w:rPr>
      <w:vertAlign w:val="superscript"/>
    </w:rPr>
  </w:style>
  <w:style w:type="character" w:styleId="FootnoteCharacters" w:customStyle="1">
    <w:name w:val="Footnote Characters"/>
    <w:basedOn w:val="Fontepargpadro"/>
    <w:uiPriority w:val="99"/>
    <w:semiHidden w:val="1"/>
    <w:unhideWhenUsed w:val="1"/>
    <w:qFormat w:val="1"/>
    <w:rsid w:val="00FC3814"/>
    <w:rPr>
      <w:vertAlign w:val="superscript"/>
    </w:rPr>
  </w:style>
  <w:style w:type="character" w:styleId="Caracteresdenotaderodap" w:customStyle="1">
    <w:name w:val="Caracteres de nota de rodapé"/>
    <w:qFormat w:val="1"/>
  </w:style>
  <w:style w:type="character" w:styleId="ncoradanotadefim" w:customStyle="1">
    <w:name w:val="Âncora da nota de fim"/>
    <w:rPr>
      <w:vertAlign w:val="superscript"/>
    </w:rPr>
  </w:style>
  <w:style w:type="character" w:styleId="Caracteresdenotadefim" w:customStyle="1">
    <w:name w:val="Caracteres de nota de fim"/>
    <w:qFormat w:val="1"/>
  </w:style>
  <w:style w:type="paragraph" w:styleId="Ttulo">
    <w:name w:val="Title"/>
    <w:basedOn w:val="Normal"/>
    <w:next w:val="Corpodetexto"/>
    <w:uiPriority w:val="10"/>
    <w:qFormat w:val="1"/>
    <w:pPr>
      <w:keepNext w:val="1"/>
      <w:keepLines w:val="1"/>
      <w:spacing w:after="120" w:before="480"/>
    </w:pPr>
    <w:rPr>
      <w:b w:val="1"/>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Textodenotaderodap">
    <w:name w:val="footnote text"/>
    <w:basedOn w:val="Normal"/>
    <w:link w:val="TextodenotaderodapChar"/>
    <w:uiPriority w:val="99"/>
    <w:semiHidden w:val="1"/>
    <w:unhideWhenUsed w:val="1"/>
    <w:rsid w:val="00FC3814"/>
    <w:pPr>
      <w:spacing w:after="0" w:line="240" w:lineRule="auto"/>
    </w:pPr>
    <w:rPr>
      <w:sz w:val="20"/>
      <w:szCs w:val="20"/>
    </w:rPr>
  </w:style>
  <w:style w:type="paragraph" w:styleId="NormalWeb">
    <w:name w:val="Normal (Web)"/>
    <w:basedOn w:val="Normal"/>
    <w:uiPriority w:val="99"/>
    <w:unhideWhenUsed w:val="1"/>
    <w:qFormat w:val="1"/>
    <w:rsid w:val="00017C63"/>
    <w:pPr>
      <w:spacing w:afterAutospacing="1"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eRodap" w:customStyle="1">
    <w:name w:val="Cabeçalho e Rodapé"/>
    <w:basedOn w:val="Normal"/>
    <w:qFormat w:val="1"/>
  </w:style>
  <w:style w:type="paragraph" w:styleId="Cabealho">
    <w:name w:val="header"/>
    <w:basedOn w:val="CabealhoeRodap"/>
  </w:style>
  <w:style w:type="paragraph" w:styleId="Rodap">
    <w:name w:val="footer"/>
    <w:basedOn w:val="CabealhoeRodap"/>
  </w:style>
  <w:style w:type="paragraph" w:styleId="Contedodoquadro" w:customStyle="1">
    <w:name w:val="Conteúdo do quadro"/>
    <w:basedOn w:val="Normal"/>
    <w:qFormat w:val="1"/>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iW84ApmYCvC2HNzSecl6oAICg==">CgMxLjA4AHIhMW9fNmJsZ3N1eVNzT1M3SUJ5ZkVsY2lGMThpckhJaGd6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2024-09-26T19:43:00Z</dcterms:created>
  <dc:creator>Anônimo</dc:creator>
</cp:coreProperties>
</file>