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43A9A9D7" w:rsidR="00FE4105" w:rsidRPr="00123C04" w:rsidRDefault="004C4A45" w:rsidP="00123C04">
      <w:pPr>
        <w:pStyle w:val="cvgsua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23C04"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C04" w:rsidRPr="00123C04">
        <w:rPr>
          <w:b/>
          <w:bCs/>
          <w:sz w:val="28"/>
          <w:szCs w:val="28"/>
        </w:rPr>
        <w:t>IMPORTÂNCIA DA TELEMEDICINA NO MANEJO DE DOENÇAS CARDIOVASCULARES EM PACIENTES IDOSOS</w:t>
      </w:r>
    </w:p>
    <w:p w14:paraId="5943BFFD" w14:textId="5D93BCEE" w:rsidR="00C63006" w:rsidRPr="00123C04" w:rsidRDefault="00FE4105" w:rsidP="008831FC">
      <w:pPr>
        <w:pStyle w:val="selectable-text"/>
        <w:spacing w:before="0" w:beforeAutospacing="0" w:after="0" w:afterAutospacing="0"/>
        <w:jc w:val="both"/>
      </w:pPr>
      <w:r w:rsidRPr="00123C04">
        <w:rPr>
          <w:rStyle w:val="oypena"/>
          <w:rFonts w:eastAsiaTheme="majorEastAsia"/>
          <w:b/>
          <w:bCs/>
          <w:color w:val="000000"/>
        </w:rPr>
        <w:t>INTRODUÇÃO</w:t>
      </w:r>
      <w:r w:rsidRPr="00123C04">
        <w:rPr>
          <w:rStyle w:val="oypena"/>
          <w:rFonts w:eastAsiaTheme="majorEastAsia"/>
          <w:color w:val="000000"/>
        </w:rPr>
        <w:t xml:space="preserve">: </w:t>
      </w:r>
      <w:r w:rsidR="00C63006" w:rsidRPr="00123C04">
        <w:t xml:space="preserve">Em suma, as </w:t>
      </w:r>
      <w:r w:rsidR="00123C04" w:rsidRPr="00123C04">
        <w:t>doenças cardiovasculares (</w:t>
      </w:r>
      <w:proofErr w:type="spellStart"/>
      <w:r w:rsidR="00123C04" w:rsidRPr="00123C04">
        <w:t>DCVs</w:t>
      </w:r>
      <w:proofErr w:type="spellEnd"/>
      <w:r w:rsidR="00123C04" w:rsidRPr="00123C04">
        <w:t>)</w:t>
      </w:r>
      <w:r w:rsidR="00C63006" w:rsidRPr="00123C04">
        <w:t xml:space="preserve"> são uma das principais causas de morte no Brasil e no mundo, especialmente na população idosa. A incidência de </w:t>
      </w:r>
      <w:proofErr w:type="spellStart"/>
      <w:r w:rsidR="00C63006" w:rsidRPr="00123C04">
        <w:t>DCVs</w:t>
      </w:r>
      <w:proofErr w:type="spellEnd"/>
      <w:r w:rsidR="00C63006" w:rsidRPr="00123C04">
        <w:t xml:space="preserve"> aumenta com a idade, e os pacientes idosos têm várias peculiaridades que tornam difícil o tratamento padrão dos pacientes. Portanto, a telemedicina pode ser considerada uma ferramenta promissora para melhorar o acesso ao tratamento e a qualidade de cuidado dos pacientes idosos. </w:t>
      </w:r>
      <w:r w:rsidRPr="00123C04">
        <w:rPr>
          <w:rStyle w:val="oypena"/>
          <w:rFonts w:eastAsiaTheme="majorEastAsia"/>
          <w:b/>
          <w:bCs/>
          <w:color w:val="000000"/>
        </w:rPr>
        <w:t>OBJETIVO</w:t>
      </w:r>
      <w:r w:rsidRPr="00123C04">
        <w:rPr>
          <w:rStyle w:val="oypena"/>
          <w:rFonts w:eastAsiaTheme="majorEastAsia"/>
          <w:color w:val="000000"/>
        </w:rPr>
        <w:t xml:space="preserve">: </w:t>
      </w:r>
      <w:r w:rsidR="00C63006" w:rsidRPr="00123C04">
        <w:t xml:space="preserve">Analisar a importância da telemedicina no manejo de </w:t>
      </w:r>
      <w:proofErr w:type="spellStart"/>
      <w:r w:rsidR="00C63006" w:rsidRPr="00123C04">
        <w:t>DCVs</w:t>
      </w:r>
      <w:proofErr w:type="spellEnd"/>
      <w:r w:rsidR="00C63006" w:rsidRPr="00123C04">
        <w:t xml:space="preserve"> em pacientes idosos, buscando sintetizar as evidências científicas disponíveis sobre seus benefícios e desafios.</w:t>
      </w:r>
      <w:r w:rsidR="00C63006" w:rsidRPr="00123C04">
        <w:rPr>
          <w:rStyle w:val="oypena"/>
          <w:rFonts w:eastAsiaTheme="majorEastAsia"/>
          <w:b/>
          <w:bCs/>
          <w:color w:val="000000"/>
        </w:rPr>
        <w:t xml:space="preserve"> METODOLOGIA</w:t>
      </w:r>
      <w:r w:rsidRPr="00123C04">
        <w:rPr>
          <w:rStyle w:val="oypena"/>
          <w:rFonts w:eastAsiaTheme="majorEastAsia"/>
          <w:color w:val="000000"/>
        </w:rPr>
        <w:t xml:space="preserve">: </w:t>
      </w:r>
      <w:r w:rsidR="008831FC">
        <w:rPr>
          <w:rStyle w:val="oypena"/>
          <w:rFonts w:eastAsiaTheme="majorEastAsia"/>
          <w:color w:val="000000"/>
        </w:rPr>
        <w:t>Se trata de um revisão</w:t>
      </w:r>
      <w:r w:rsidR="00116F61">
        <w:rPr>
          <w:rStyle w:val="oypena"/>
          <w:rFonts w:eastAsiaTheme="majorEastAsia"/>
          <w:color w:val="000000"/>
        </w:rPr>
        <w:t xml:space="preserve"> integrativa</w:t>
      </w:r>
      <w:r w:rsidR="008831FC">
        <w:rPr>
          <w:rStyle w:val="oypena"/>
          <w:rFonts w:eastAsiaTheme="majorEastAsia"/>
          <w:color w:val="000000"/>
        </w:rPr>
        <w:t xml:space="preserve"> da literatura na qual</w:t>
      </w:r>
      <w:r w:rsidR="008831FC">
        <w:t xml:space="preserve"> </w:t>
      </w:r>
      <w:r w:rsidR="008831FC" w:rsidRPr="00123C04">
        <w:t>foi realizada</w:t>
      </w:r>
      <w:r w:rsidR="00C63006" w:rsidRPr="00123C04">
        <w:t xml:space="preserve"> pesquisa nas bases de dados </w:t>
      </w:r>
      <w:proofErr w:type="spellStart"/>
      <w:r w:rsidR="00C63006" w:rsidRPr="00123C04">
        <w:t>PubMed</w:t>
      </w:r>
      <w:proofErr w:type="spellEnd"/>
      <w:r w:rsidR="00C63006" w:rsidRPr="00123C04">
        <w:t xml:space="preserve">, </w:t>
      </w:r>
      <w:proofErr w:type="spellStart"/>
      <w:r w:rsidR="00C63006" w:rsidRPr="00123C04">
        <w:t>Scielo</w:t>
      </w:r>
      <w:proofErr w:type="spellEnd"/>
      <w:r w:rsidR="00C63006" w:rsidRPr="00123C04">
        <w:t xml:space="preserve"> e Google Acadêmico, utilizando os descritores</w:t>
      </w:r>
      <w:r w:rsidR="00D1771C">
        <w:t>:</w:t>
      </w:r>
      <w:r w:rsidR="006B526B">
        <w:t xml:space="preserve"> </w:t>
      </w:r>
      <w:r w:rsidR="00D1771C" w:rsidRPr="00123C04">
        <w:rPr>
          <w:rStyle w:val="oypena"/>
          <w:rFonts w:eastAsiaTheme="majorEastAsia"/>
          <w:color w:val="000000"/>
        </w:rPr>
        <w:t xml:space="preserve">Doenças </w:t>
      </w:r>
      <w:r w:rsidR="00D1771C">
        <w:rPr>
          <w:rStyle w:val="oypena"/>
          <w:rFonts w:eastAsiaTheme="majorEastAsia"/>
          <w:color w:val="000000"/>
        </w:rPr>
        <w:t>c</w:t>
      </w:r>
      <w:r w:rsidR="00D1771C" w:rsidRPr="00123C04">
        <w:rPr>
          <w:rStyle w:val="oypena"/>
          <w:rFonts w:eastAsiaTheme="majorEastAsia"/>
          <w:color w:val="000000"/>
        </w:rPr>
        <w:t>ardiovasculares</w:t>
      </w:r>
      <w:r w:rsidR="00D1771C">
        <w:rPr>
          <w:rStyle w:val="oypena"/>
          <w:rFonts w:eastAsiaTheme="majorEastAsia"/>
          <w:color w:val="000000"/>
        </w:rPr>
        <w:t xml:space="preserve">; </w:t>
      </w:r>
      <w:r w:rsidR="00D1771C" w:rsidRPr="00123C04">
        <w:rPr>
          <w:rStyle w:val="oypena"/>
          <w:rFonts w:eastAsiaTheme="majorEastAsia"/>
          <w:color w:val="000000"/>
        </w:rPr>
        <w:t>Idoso;</w:t>
      </w:r>
      <w:r w:rsidR="00D1771C">
        <w:rPr>
          <w:rStyle w:val="oypena"/>
          <w:rFonts w:eastAsiaTheme="majorEastAsia"/>
          <w:color w:val="000000"/>
        </w:rPr>
        <w:t xml:space="preserve"> </w:t>
      </w:r>
      <w:r w:rsidR="00D1771C" w:rsidRPr="00123C04">
        <w:rPr>
          <w:rStyle w:val="oypena"/>
          <w:rFonts w:eastAsiaTheme="majorEastAsia"/>
          <w:color w:val="000000"/>
        </w:rPr>
        <w:t>Telemedicina.</w:t>
      </w:r>
      <w:r w:rsidR="00D1771C">
        <w:rPr>
          <w:rStyle w:val="oypena"/>
          <w:rFonts w:eastAsiaTheme="majorEastAsia"/>
          <w:color w:val="000000"/>
        </w:rPr>
        <w:t xml:space="preserve"> </w:t>
      </w:r>
      <w:r w:rsidR="00C63006" w:rsidRPr="00123C04">
        <w:t>Foram selecionados artigos originais publicados nos últimos 10 anos que</w:t>
      </w:r>
      <w:r w:rsidR="00123C04" w:rsidRPr="00123C04">
        <w:t xml:space="preserve"> abordassem o objetivo</w:t>
      </w:r>
      <w:r w:rsidR="00C63006" w:rsidRPr="00123C04">
        <w:t>.</w:t>
      </w:r>
      <w:r w:rsidR="001C5BC8">
        <w:t xml:space="preserve"> </w:t>
      </w:r>
      <w:r w:rsidRPr="00123C04">
        <w:rPr>
          <w:rStyle w:val="oypena"/>
          <w:rFonts w:eastAsiaTheme="majorEastAsia"/>
          <w:b/>
          <w:bCs/>
          <w:color w:val="000000"/>
        </w:rPr>
        <w:t>RESULTADOS</w:t>
      </w:r>
      <w:r w:rsidRPr="00123C04">
        <w:rPr>
          <w:rStyle w:val="oypena"/>
          <w:rFonts w:eastAsiaTheme="majorEastAsia"/>
          <w:color w:val="000000"/>
        </w:rPr>
        <w:t>:</w:t>
      </w:r>
      <w:r w:rsidR="00123C04" w:rsidRPr="00123C04">
        <w:rPr>
          <w:rStyle w:val="oypena"/>
          <w:rFonts w:eastAsiaTheme="majorEastAsia"/>
          <w:color w:val="000000"/>
        </w:rPr>
        <w:t xml:space="preserve"> </w:t>
      </w:r>
      <w:r w:rsidR="00123C04" w:rsidRPr="00123C04">
        <w:rPr>
          <w:rStyle w:val="selectable-text1"/>
          <w:rFonts w:eastAsiaTheme="majorEastAsia"/>
        </w:rPr>
        <w:t>A t</w:t>
      </w:r>
      <w:r w:rsidR="00123C04" w:rsidRPr="00123C04">
        <w:rPr>
          <w:rStyle w:val="selectable-text1"/>
          <w:rFonts w:eastAsiaTheme="majorEastAsia"/>
        </w:rPr>
        <w:t>elemedicina melhora o acesso ao cuidado, permitindo que pacientes em áreas remotas ou com dificuldades de locomoção possam acessar consultas médicas e acompanhamento especializado, facilita o monitoramento remoto desses pacientes, possibilitando a coleta de dados como pressão arterial, frequência cardíaca e peso em tempo real, permitindo um acompanhamento mais próximo e a detecção precoce de disfunções, contribuindo para a prevenção de internações, eventos adversos e melhora na qualidade de vida.</w:t>
      </w:r>
      <w:r w:rsidR="00123C04" w:rsidRPr="00123C04">
        <w:t xml:space="preserve"> </w:t>
      </w:r>
      <w:r w:rsidR="00123C04" w:rsidRPr="00123C04">
        <w:rPr>
          <w:rStyle w:val="selectable-text1"/>
          <w:rFonts w:eastAsiaTheme="majorEastAsia"/>
        </w:rPr>
        <w:t xml:space="preserve">Outra vantagem é a educação em saúde proporcionada pela telemedicina, oferecendo uma plataforma eficaz para que pacientes idosos com </w:t>
      </w:r>
      <w:proofErr w:type="spellStart"/>
      <w:r w:rsidR="00123C04" w:rsidRPr="00123C04">
        <w:rPr>
          <w:rStyle w:val="selectable-text1"/>
          <w:rFonts w:eastAsiaTheme="majorEastAsia"/>
        </w:rPr>
        <w:t>DCVs</w:t>
      </w:r>
      <w:proofErr w:type="spellEnd"/>
      <w:r w:rsidR="00123C04" w:rsidRPr="00123C04">
        <w:rPr>
          <w:rStyle w:val="selectable-text1"/>
          <w:rFonts w:eastAsiaTheme="majorEastAsia"/>
        </w:rPr>
        <w:t xml:space="preserve"> recebam informações personalizadas sobre sua condição.</w:t>
      </w:r>
      <w:r w:rsidR="00123C04" w:rsidRPr="00123C04">
        <w:t xml:space="preserve"> </w:t>
      </w:r>
      <w:r w:rsidR="00123C04" w:rsidRPr="00123C04">
        <w:rPr>
          <w:rStyle w:val="selectable-text1"/>
          <w:rFonts w:eastAsiaTheme="majorEastAsia"/>
        </w:rPr>
        <w:t xml:space="preserve">No entanto, </w:t>
      </w:r>
      <w:r w:rsidR="00123C04" w:rsidRPr="00123C04">
        <w:rPr>
          <w:rStyle w:val="selectable-text1"/>
          <w:rFonts w:eastAsiaTheme="majorEastAsia"/>
        </w:rPr>
        <w:t>há diversos desafios: n</w:t>
      </w:r>
      <w:r w:rsidR="00123C04" w:rsidRPr="00123C04">
        <w:rPr>
          <w:rStyle w:val="selectable-text1"/>
          <w:rFonts w:eastAsiaTheme="majorEastAsia"/>
        </w:rPr>
        <w:t>em todos possuem acesso à tecnologia necessária, como internet e dispositivos eletrônicos adequados</w:t>
      </w:r>
      <w:r w:rsidR="00123C04" w:rsidRPr="00123C04">
        <w:rPr>
          <w:rStyle w:val="selectable-text1"/>
          <w:rFonts w:eastAsiaTheme="majorEastAsia"/>
        </w:rPr>
        <w:t>, a</w:t>
      </w:r>
      <w:r w:rsidR="00123C04" w:rsidRPr="00123C04">
        <w:rPr>
          <w:rStyle w:val="selectable-text1"/>
          <w:rFonts w:eastAsiaTheme="majorEastAsia"/>
        </w:rPr>
        <w:t xml:space="preserve"> alfabetização digital</w:t>
      </w:r>
      <w:r w:rsidR="00123C04" w:rsidRPr="00123C04">
        <w:rPr>
          <w:rStyle w:val="selectable-text1"/>
          <w:rFonts w:eastAsiaTheme="majorEastAsia"/>
        </w:rPr>
        <w:t>, a</w:t>
      </w:r>
      <w:r w:rsidR="00123C04" w:rsidRPr="00123C04">
        <w:rPr>
          <w:rStyle w:val="selectable-text1"/>
          <w:rFonts w:eastAsiaTheme="majorEastAsia"/>
        </w:rPr>
        <w:t xml:space="preserve"> resistência </w:t>
      </w:r>
      <w:r w:rsidR="00123C04" w:rsidRPr="00123C04">
        <w:rPr>
          <w:rStyle w:val="selectable-text1"/>
          <w:rFonts w:eastAsiaTheme="majorEastAsia"/>
        </w:rPr>
        <w:t xml:space="preserve">e o receio </w:t>
      </w:r>
      <w:r w:rsidR="00123C04" w:rsidRPr="00123C04">
        <w:rPr>
          <w:rStyle w:val="selectable-text1"/>
          <w:rFonts w:eastAsiaTheme="majorEastAsia"/>
        </w:rPr>
        <w:t>dos idosos também podem ser uma barreira, exigindo apoio e treinamento para o uso da telemedicina.</w:t>
      </w:r>
      <w:r w:rsidRPr="00123C04">
        <w:rPr>
          <w:rStyle w:val="oypena"/>
          <w:rFonts w:eastAsiaTheme="majorEastAsia"/>
          <w:color w:val="000000"/>
        </w:rPr>
        <w:t xml:space="preserve"> </w:t>
      </w:r>
      <w:r w:rsidRPr="00123C04">
        <w:rPr>
          <w:rStyle w:val="oypena"/>
          <w:rFonts w:eastAsiaTheme="majorEastAsia"/>
          <w:b/>
          <w:bCs/>
          <w:color w:val="000000"/>
        </w:rPr>
        <w:t>CONCLUSÃO</w:t>
      </w:r>
      <w:r w:rsidRPr="00123C04">
        <w:rPr>
          <w:rStyle w:val="oypena"/>
          <w:rFonts w:eastAsiaTheme="majorEastAsia"/>
          <w:color w:val="000000"/>
        </w:rPr>
        <w:t xml:space="preserve">: </w:t>
      </w:r>
      <w:r w:rsidR="00C63006" w:rsidRPr="00123C04">
        <w:t xml:space="preserve">A telemedicina se apresenta como uma ferramenta promissora para o manejo de </w:t>
      </w:r>
      <w:proofErr w:type="spellStart"/>
      <w:r w:rsidR="00C63006" w:rsidRPr="00123C04">
        <w:t>DCVs</w:t>
      </w:r>
      <w:proofErr w:type="spellEnd"/>
      <w:r w:rsidR="00C63006" w:rsidRPr="00123C04">
        <w:t xml:space="preserve"> em pacientes idosos, sendo capaz de oferecer diversos benefícios que podem melhorar o acesso ao cuidado, o monitoramento remoto, a educação em saúde e a qualidade de vida dos pacientes. No entanto, é importante considerar os desafios relacionados ao uso da telemedicina, principalmente </w:t>
      </w:r>
      <w:r w:rsidR="00123C04" w:rsidRPr="00123C04">
        <w:t>n</w:t>
      </w:r>
      <w:r w:rsidR="00C63006" w:rsidRPr="00123C04">
        <w:t xml:space="preserve">o </w:t>
      </w:r>
      <w:r w:rsidR="00123C04" w:rsidRPr="00123C04">
        <w:t xml:space="preserve">âmbito </w:t>
      </w:r>
      <w:r w:rsidR="00C63006" w:rsidRPr="00123C04">
        <w:t>brasileiro, para garantir a implementação eficaz da telemedicina.</w:t>
      </w:r>
    </w:p>
    <w:p w14:paraId="2EDDC206" w14:textId="77777777" w:rsidR="008831FC" w:rsidRDefault="008831FC" w:rsidP="00123C04">
      <w:pPr>
        <w:pStyle w:val="cvgsua"/>
        <w:jc w:val="both"/>
        <w:rPr>
          <w:rStyle w:val="oypena"/>
          <w:rFonts w:eastAsiaTheme="majorEastAsia"/>
          <w:b/>
          <w:bCs/>
          <w:color w:val="000000"/>
        </w:rPr>
      </w:pPr>
    </w:p>
    <w:p w14:paraId="671326B0" w14:textId="40F019E0" w:rsidR="00FE4105" w:rsidRPr="00123C04" w:rsidRDefault="00FE4105" w:rsidP="00123C04">
      <w:pPr>
        <w:pStyle w:val="cvgsua"/>
        <w:jc w:val="both"/>
        <w:rPr>
          <w:rStyle w:val="oypena"/>
          <w:rFonts w:eastAsiaTheme="majorEastAsia"/>
          <w:color w:val="000000"/>
        </w:rPr>
      </w:pPr>
      <w:r w:rsidRPr="00123C04">
        <w:rPr>
          <w:rStyle w:val="oypena"/>
          <w:rFonts w:eastAsiaTheme="majorEastAsia"/>
          <w:b/>
          <w:bCs/>
          <w:color w:val="000000"/>
        </w:rPr>
        <w:t>Palavras-chaves</w:t>
      </w:r>
      <w:r w:rsidRPr="00123C04">
        <w:rPr>
          <w:rStyle w:val="oypena"/>
          <w:rFonts w:eastAsiaTheme="majorEastAsia"/>
          <w:color w:val="000000"/>
        </w:rPr>
        <w:t>:</w:t>
      </w:r>
      <w:r w:rsidR="00C63006" w:rsidRPr="00123C04">
        <w:rPr>
          <w:rStyle w:val="oypena"/>
          <w:rFonts w:eastAsiaTheme="majorEastAsia"/>
          <w:color w:val="000000"/>
        </w:rPr>
        <w:t xml:space="preserve"> </w:t>
      </w:r>
      <w:r w:rsidR="008D0613" w:rsidRPr="00123C04">
        <w:rPr>
          <w:rStyle w:val="oypena"/>
          <w:rFonts w:eastAsiaTheme="majorEastAsia"/>
          <w:color w:val="000000"/>
        </w:rPr>
        <w:t>Doenças</w:t>
      </w:r>
      <w:r w:rsidR="008D0613" w:rsidRPr="00123C04">
        <w:rPr>
          <w:rStyle w:val="oypena"/>
          <w:rFonts w:eastAsiaTheme="majorEastAsia"/>
          <w:color w:val="000000"/>
        </w:rPr>
        <w:t xml:space="preserve"> </w:t>
      </w:r>
      <w:r w:rsidR="008D0613">
        <w:rPr>
          <w:rStyle w:val="oypena"/>
          <w:rFonts w:eastAsiaTheme="majorEastAsia"/>
          <w:color w:val="000000"/>
        </w:rPr>
        <w:t>c</w:t>
      </w:r>
      <w:r w:rsidR="00123C04" w:rsidRPr="00123C04">
        <w:rPr>
          <w:rStyle w:val="oypena"/>
          <w:rFonts w:eastAsiaTheme="majorEastAsia"/>
          <w:color w:val="000000"/>
        </w:rPr>
        <w:t>ardiovasculares</w:t>
      </w:r>
      <w:r w:rsidR="00123C04">
        <w:rPr>
          <w:rStyle w:val="oypena"/>
          <w:rFonts w:eastAsiaTheme="majorEastAsia"/>
          <w:color w:val="000000"/>
        </w:rPr>
        <w:t xml:space="preserve">; </w:t>
      </w:r>
      <w:r w:rsidR="00123C04" w:rsidRPr="00123C04">
        <w:rPr>
          <w:rStyle w:val="oypena"/>
          <w:rFonts w:eastAsiaTheme="majorEastAsia"/>
          <w:color w:val="000000"/>
        </w:rPr>
        <w:t>Idoso;</w:t>
      </w:r>
      <w:r w:rsidR="00123C04">
        <w:rPr>
          <w:rStyle w:val="oypena"/>
          <w:rFonts w:eastAsiaTheme="majorEastAsia"/>
          <w:color w:val="000000"/>
        </w:rPr>
        <w:t xml:space="preserve"> </w:t>
      </w:r>
      <w:r w:rsidR="00C63006" w:rsidRPr="00123C04">
        <w:rPr>
          <w:rStyle w:val="oypena"/>
          <w:rFonts w:eastAsiaTheme="majorEastAsia"/>
          <w:color w:val="000000"/>
        </w:rPr>
        <w:t>Telemedicina</w:t>
      </w:r>
      <w:r w:rsidRPr="00123C04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Pr="00123C04" w:rsidRDefault="00795EC8" w:rsidP="00123C04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Pr="00123C04" w:rsidRDefault="00795EC8" w:rsidP="00123C04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Pr="00123C04" w:rsidRDefault="00795EC8" w:rsidP="00123C04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DB68B06" w14:textId="77777777" w:rsidR="00123C04" w:rsidRPr="00123C04" w:rsidRDefault="00123C04" w:rsidP="00123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3D4B2" w14:textId="77777777" w:rsidR="00123C04" w:rsidRPr="00123C04" w:rsidRDefault="00123C04" w:rsidP="00123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4E268" w14:textId="77777777" w:rsidR="00123C04" w:rsidRPr="00123C04" w:rsidRDefault="00123C04" w:rsidP="00123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96F5B" w14:textId="77777777" w:rsidR="008D0613" w:rsidRDefault="008D0613" w:rsidP="008D0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BB042" w14:textId="77777777" w:rsidR="008D0613" w:rsidRDefault="008D0613" w:rsidP="008D0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B0664" w14:textId="77777777" w:rsidR="00D1771C" w:rsidRDefault="00D1771C" w:rsidP="008D0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4A1D3" w14:textId="05575D82" w:rsidR="00C63006" w:rsidRPr="00123C04" w:rsidRDefault="00795EC8" w:rsidP="008D06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04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C04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07E8C74" w14:textId="25348B2A" w:rsidR="00C63006" w:rsidRPr="00123C04" w:rsidRDefault="00C63006" w:rsidP="00123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C04">
        <w:rPr>
          <w:rFonts w:ascii="Times New Roman" w:hAnsi="Times New Roman" w:cs="Times New Roman"/>
          <w:sz w:val="24"/>
          <w:szCs w:val="24"/>
        </w:rPr>
        <w:t xml:space="preserve">ARAÚJO, Claudio Gil; CASTRO, Claudia Lucia; FRANCA, João Felipe. </w:t>
      </w:r>
      <w:proofErr w:type="spellStart"/>
      <w:r w:rsidRPr="00123C04">
        <w:rPr>
          <w:rFonts w:ascii="Times New Roman" w:hAnsi="Times New Roman" w:cs="Times New Roman"/>
          <w:sz w:val="24"/>
          <w:szCs w:val="24"/>
          <w:lang w:val="en-US"/>
        </w:rPr>
        <w:t>Telemedicina</w:t>
      </w:r>
      <w:proofErr w:type="spellEnd"/>
      <w:r w:rsidRPr="00123C04">
        <w:rPr>
          <w:rFonts w:ascii="Times New Roman" w:hAnsi="Times New Roman" w:cs="Times New Roman"/>
          <w:sz w:val="24"/>
          <w:szCs w:val="24"/>
          <w:lang w:val="en-US"/>
        </w:rPr>
        <w:t>–</w:t>
      </w:r>
      <w:proofErr w:type="spellStart"/>
      <w:r w:rsidRPr="00123C04">
        <w:rPr>
          <w:rFonts w:ascii="Times New Roman" w:hAnsi="Times New Roman" w:cs="Times New Roman"/>
          <w:sz w:val="24"/>
          <w:szCs w:val="24"/>
          <w:lang w:val="en-US"/>
        </w:rPr>
        <w:t>Cardiologia</w:t>
      </w:r>
      <w:proofErr w:type="spellEnd"/>
      <w:r w:rsidRPr="00123C04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123C04">
        <w:rPr>
          <w:rFonts w:ascii="Times New Roman" w:hAnsi="Times New Roman" w:cs="Times New Roman"/>
          <w:sz w:val="24"/>
          <w:szCs w:val="24"/>
          <w:lang w:val="en-US"/>
        </w:rPr>
        <w:t>Exercício</w:t>
      </w:r>
      <w:proofErr w:type="spellEnd"/>
      <w:r w:rsidR="006B526B">
        <w:rPr>
          <w:rFonts w:ascii="Times New Roman" w:hAnsi="Times New Roman" w:cs="Times New Roman"/>
          <w:sz w:val="24"/>
          <w:szCs w:val="24"/>
          <w:lang w:val="en-US"/>
        </w:rPr>
        <w:t>, 2020</w:t>
      </w:r>
    </w:p>
    <w:p w14:paraId="21DF2937" w14:textId="77777777" w:rsidR="00C63006" w:rsidRPr="00123C04" w:rsidRDefault="00C63006" w:rsidP="00123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C04">
        <w:rPr>
          <w:rFonts w:ascii="Times New Roman" w:hAnsi="Times New Roman" w:cs="Times New Roman"/>
          <w:sz w:val="24"/>
          <w:szCs w:val="24"/>
          <w:lang w:val="en-US"/>
        </w:rPr>
        <w:t>GU, Xiang et al. Effect of telehealth interventions on major cardiovascular outcomes: a meta-analysis of randomized controlled trials. </w:t>
      </w:r>
      <w:r w:rsidRPr="00123C04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Geriatric Cardiology: JGC</w:t>
      </w:r>
      <w:r w:rsidRPr="00123C04">
        <w:rPr>
          <w:rFonts w:ascii="Times New Roman" w:hAnsi="Times New Roman" w:cs="Times New Roman"/>
          <w:sz w:val="24"/>
          <w:szCs w:val="24"/>
          <w:lang w:val="en-US"/>
        </w:rPr>
        <w:t>, v. 14, n. 8, p. 501, 2017.</w:t>
      </w:r>
    </w:p>
    <w:p w14:paraId="093CEC1D" w14:textId="77777777" w:rsidR="00C63006" w:rsidRPr="00123C04" w:rsidRDefault="00C63006" w:rsidP="00123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C04">
        <w:rPr>
          <w:rFonts w:ascii="Times New Roman" w:hAnsi="Times New Roman" w:cs="Times New Roman"/>
          <w:sz w:val="24"/>
          <w:szCs w:val="24"/>
          <w:lang w:val="en-US"/>
        </w:rPr>
        <w:t>GUO, Yuqi; ALBRIGHT, David. The effectiveness of telehealth on self-management for older adults with a chronic condition: a comprehensive narrative review of the literature. </w:t>
      </w:r>
      <w:r w:rsidRPr="00123C04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telemedicine and telecare</w:t>
      </w:r>
      <w:r w:rsidRPr="00123C04">
        <w:rPr>
          <w:rFonts w:ascii="Times New Roman" w:hAnsi="Times New Roman" w:cs="Times New Roman"/>
          <w:sz w:val="24"/>
          <w:szCs w:val="24"/>
          <w:lang w:val="en-US"/>
        </w:rPr>
        <w:t xml:space="preserve">, v. 24, n. 6, p. 392-403, 2018. </w:t>
      </w:r>
    </w:p>
    <w:p w14:paraId="013AD2CE" w14:textId="77777777" w:rsidR="00C63006" w:rsidRPr="00123C04" w:rsidRDefault="00C63006" w:rsidP="00123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C04">
        <w:rPr>
          <w:rFonts w:ascii="Times New Roman" w:hAnsi="Times New Roman" w:cs="Times New Roman"/>
          <w:sz w:val="24"/>
          <w:szCs w:val="24"/>
          <w:lang w:val="en-US"/>
        </w:rPr>
        <w:t>KĘDZIERSKI, Kamil et al. Telemedicine in cardiology: modern technologies to improve cardiovascular patients’ outcomes a narrative review. </w:t>
      </w:r>
      <w:proofErr w:type="spellStart"/>
      <w:r w:rsidRPr="00123C04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Medicina</w:t>
      </w:r>
      <w:proofErr w:type="spellEnd"/>
      <w:r w:rsidRPr="00123C04">
        <w:rPr>
          <w:rFonts w:ascii="Times New Roman" w:hAnsi="Times New Roman" w:cs="Times New Roman"/>
          <w:sz w:val="24"/>
          <w:szCs w:val="24"/>
          <w:lang w:val="en-US"/>
        </w:rPr>
        <w:t>, v. 58, n. 2, p. 210, 2022.</w:t>
      </w:r>
    </w:p>
    <w:p w14:paraId="48B5DA23" w14:textId="77777777" w:rsidR="00C63006" w:rsidRPr="00123C04" w:rsidRDefault="00C63006" w:rsidP="00123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C04">
        <w:rPr>
          <w:rFonts w:ascii="Times New Roman" w:hAnsi="Times New Roman" w:cs="Times New Roman"/>
          <w:sz w:val="24"/>
          <w:szCs w:val="24"/>
          <w:lang w:val="en-US"/>
        </w:rPr>
        <w:t xml:space="preserve">KOEHLER, Friedrich et al. Telemedical Interventional Management in Heart Failure II (TIM‐HF2), a </w:t>
      </w:r>
      <w:proofErr w:type="spellStart"/>
      <w:r w:rsidRPr="00123C04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123C04">
        <w:rPr>
          <w:rFonts w:ascii="Times New Roman" w:hAnsi="Times New Roman" w:cs="Times New Roman"/>
          <w:sz w:val="24"/>
          <w:szCs w:val="24"/>
          <w:lang w:val="en-US"/>
        </w:rPr>
        <w:t xml:space="preserve">, controlled trial investigating the impact of telemedicine on unplanned cardiovascular </w:t>
      </w:r>
      <w:proofErr w:type="spellStart"/>
      <w:r w:rsidRPr="00123C04">
        <w:rPr>
          <w:rFonts w:ascii="Times New Roman" w:hAnsi="Times New Roman" w:cs="Times New Roman"/>
          <w:sz w:val="24"/>
          <w:szCs w:val="24"/>
          <w:lang w:val="en-US"/>
        </w:rPr>
        <w:t>hospitalisations</w:t>
      </w:r>
      <w:proofErr w:type="spellEnd"/>
      <w:r w:rsidRPr="00123C04">
        <w:rPr>
          <w:rFonts w:ascii="Times New Roman" w:hAnsi="Times New Roman" w:cs="Times New Roman"/>
          <w:sz w:val="24"/>
          <w:szCs w:val="24"/>
          <w:lang w:val="en-US"/>
        </w:rPr>
        <w:t xml:space="preserve"> and mortality in heart failure patients: study design and description of the intervention. </w:t>
      </w:r>
      <w:r w:rsidRPr="00123C04">
        <w:rPr>
          <w:rFonts w:ascii="Times New Roman" w:hAnsi="Times New Roman" w:cs="Times New Roman"/>
          <w:b/>
          <w:bCs/>
          <w:sz w:val="24"/>
          <w:szCs w:val="24"/>
          <w:lang w:val="en-US"/>
        </w:rPr>
        <w:t>European Journal of Heart Failure</w:t>
      </w:r>
      <w:r w:rsidRPr="00123C04">
        <w:rPr>
          <w:rFonts w:ascii="Times New Roman" w:hAnsi="Times New Roman" w:cs="Times New Roman"/>
          <w:sz w:val="24"/>
          <w:szCs w:val="24"/>
          <w:lang w:val="en-US"/>
        </w:rPr>
        <w:t>, v. 20, n. 10, p. 1485-1493, 2018.</w:t>
      </w:r>
    </w:p>
    <w:p w14:paraId="037E5E7D" w14:textId="77777777" w:rsidR="00C63006" w:rsidRPr="00123C04" w:rsidRDefault="00C63006" w:rsidP="00123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C04">
        <w:rPr>
          <w:rFonts w:ascii="Times New Roman" w:hAnsi="Times New Roman" w:cs="Times New Roman"/>
          <w:sz w:val="24"/>
          <w:szCs w:val="24"/>
          <w:lang w:val="en-US"/>
        </w:rPr>
        <w:t>KUAN, Pei Xuan et al. Efficacy of telemedicine for the management of cardiovascular disease: a systematic review and meta-analysis. </w:t>
      </w:r>
      <w:r w:rsidRPr="00123C0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Lancet Digital Health</w:t>
      </w:r>
      <w:r w:rsidRPr="00123C04">
        <w:rPr>
          <w:rFonts w:ascii="Times New Roman" w:hAnsi="Times New Roman" w:cs="Times New Roman"/>
          <w:sz w:val="24"/>
          <w:szCs w:val="24"/>
          <w:lang w:val="en-US"/>
        </w:rPr>
        <w:t>, v. 4, n. 9, p. e676-e691, 2022.</w:t>
      </w:r>
    </w:p>
    <w:p w14:paraId="21FBA453" w14:textId="77777777" w:rsidR="00C63006" w:rsidRPr="00123C04" w:rsidRDefault="00C63006" w:rsidP="00123C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3C04">
        <w:rPr>
          <w:rFonts w:ascii="Times New Roman" w:hAnsi="Times New Roman" w:cs="Times New Roman"/>
          <w:sz w:val="24"/>
          <w:szCs w:val="24"/>
          <w:lang w:val="en-US"/>
        </w:rPr>
        <w:t>ZULFIQAR, A. A. et al. Telemedicine and cardiology in the elderly in France: inventory of experiments. </w:t>
      </w:r>
      <w:r w:rsidRPr="00123C04">
        <w:rPr>
          <w:rFonts w:ascii="Times New Roman" w:hAnsi="Times New Roman" w:cs="Times New Roman"/>
          <w:b/>
          <w:bCs/>
          <w:sz w:val="24"/>
          <w:szCs w:val="24"/>
          <w:lang w:val="en-US"/>
        </w:rPr>
        <w:t>Advances in Preventive Medicine</w:t>
      </w:r>
      <w:r w:rsidRPr="00123C04">
        <w:rPr>
          <w:rFonts w:ascii="Times New Roman" w:hAnsi="Times New Roman" w:cs="Times New Roman"/>
          <w:sz w:val="24"/>
          <w:szCs w:val="24"/>
          <w:lang w:val="en-US"/>
        </w:rPr>
        <w:t>, v. 2019, 2019.</w:t>
      </w:r>
    </w:p>
    <w:p w14:paraId="5552496E" w14:textId="77777777" w:rsidR="00C63006" w:rsidRPr="00123C04" w:rsidRDefault="00C63006" w:rsidP="00123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F22B30" w14:textId="77777777" w:rsidR="00795EC8" w:rsidRPr="00123C04" w:rsidRDefault="00795EC8" w:rsidP="00123C0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5EC8" w:rsidRPr="00123C04" w:rsidSect="00FD55D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30C26"/>
    <w:rsid w:val="00040610"/>
    <w:rsid w:val="000E1963"/>
    <w:rsid w:val="00116F61"/>
    <w:rsid w:val="00123C04"/>
    <w:rsid w:val="001C5BC8"/>
    <w:rsid w:val="002C7ECA"/>
    <w:rsid w:val="00316600"/>
    <w:rsid w:val="003871C6"/>
    <w:rsid w:val="004737CC"/>
    <w:rsid w:val="004C4A45"/>
    <w:rsid w:val="004F4DD4"/>
    <w:rsid w:val="005121D3"/>
    <w:rsid w:val="005C547E"/>
    <w:rsid w:val="006B526B"/>
    <w:rsid w:val="00795EC8"/>
    <w:rsid w:val="007D3DC7"/>
    <w:rsid w:val="008831FC"/>
    <w:rsid w:val="008D0613"/>
    <w:rsid w:val="009763CC"/>
    <w:rsid w:val="00AE1048"/>
    <w:rsid w:val="00BD6FBA"/>
    <w:rsid w:val="00C63006"/>
    <w:rsid w:val="00C83F01"/>
    <w:rsid w:val="00CD7A84"/>
    <w:rsid w:val="00D1771C"/>
    <w:rsid w:val="00DA08F8"/>
    <w:rsid w:val="00F56C55"/>
    <w:rsid w:val="00FD55D6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styleId="NormalWeb">
    <w:name w:val="Normal (Web)"/>
    <w:basedOn w:val="Normal"/>
    <w:uiPriority w:val="99"/>
    <w:unhideWhenUsed/>
    <w:rsid w:val="00C6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electable-text">
    <w:name w:val="selectable-text"/>
    <w:basedOn w:val="Normal"/>
    <w:rsid w:val="0012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electable-text1">
    <w:name w:val="selectable-text1"/>
    <w:basedOn w:val="Fontepargpadro"/>
    <w:rsid w:val="0012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Ulric Araújo Vitória</cp:lastModifiedBy>
  <cp:revision>5</cp:revision>
  <dcterms:created xsi:type="dcterms:W3CDTF">2024-05-12T18:14:00Z</dcterms:created>
  <dcterms:modified xsi:type="dcterms:W3CDTF">2024-05-12T18:27:00Z</dcterms:modified>
</cp:coreProperties>
</file>