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7657D" w14:textId="77777777" w:rsidR="009B4014" w:rsidRPr="008F218A" w:rsidRDefault="00E64BAF">
      <w:r w:rsidRPr="008F218A">
        <w:rPr>
          <w:noProof/>
          <w:lang w:eastAsia="pt-BR"/>
        </w:rPr>
        <w:drawing>
          <wp:inline distT="0" distB="0" distL="0" distR="0" wp14:anchorId="3553BD1D" wp14:editId="688AE304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42CE7" w14:textId="34692CC4" w:rsidR="00342DF4" w:rsidRPr="008F218A" w:rsidRDefault="00F43E4C" w:rsidP="00F43E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F21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INCLUSÃO DO PORTADOR DA SÍNDROME DE DOWN NA REDE REGULAR DE ENSINO</w:t>
      </w:r>
    </w:p>
    <w:p w14:paraId="72EDCB55" w14:textId="77777777" w:rsidR="00F43E4C" w:rsidRPr="008F218A" w:rsidRDefault="00F43E4C" w:rsidP="004D14E6">
      <w:pPr>
        <w:pStyle w:val="AUTOR"/>
        <w:spacing w:line="240" w:lineRule="auto"/>
        <w:jc w:val="right"/>
        <w:rPr>
          <w:iCs/>
        </w:rPr>
      </w:pPr>
    </w:p>
    <w:p w14:paraId="68185B71" w14:textId="77777777" w:rsidR="00F33FF7" w:rsidRPr="008F218A" w:rsidRDefault="00F33FF7" w:rsidP="00F33FF7">
      <w:pPr>
        <w:pStyle w:val="AUTOR"/>
        <w:spacing w:line="240" w:lineRule="auto"/>
        <w:jc w:val="right"/>
        <w:rPr>
          <w:rStyle w:val="AFILIAOChar"/>
          <w:iCs/>
        </w:rPr>
      </w:pPr>
      <w:r w:rsidRPr="008F218A">
        <w:rPr>
          <w:iCs/>
        </w:rPr>
        <w:t>Leonardo Augusto Couto Finelli</w:t>
      </w:r>
    </w:p>
    <w:p w14:paraId="0978DDBD" w14:textId="77777777" w:rsidR="00F33FF7" w:rsidRPr="008F218A" w:rsidRDefault="00F33FF7" w:rsidP="00F33FF7">
      <w:pPr>
        <w:pStyle w:val="AUTOR"/>
        <w:spacing w:line="240" w:lineRule="auto"/>
        <w:jc w:val="right"/>
        <w:rPr>
          <w:rStyle w:val="AFILIAOChar"/>
        </w:rPr>
      </w:pPr>
      <w:r w:rsidRPr="008F218A">
        <w:rPr>
          <w:rStyle w:val="AFILIAOChar"/>
        </w:rPr>
        <w:t>Universidade Federal do Sul da Bahia – UFSB</w:t>
      </w:r>
    </w:p>
    <w:p w14:paraId="7CDF4D69" w14:textId="77777777" w:rsidR="00F33FF7" w:rsidRPr="008F218A" w:rsidRDefault="00F33FF7" w:rsidP="00F33FF7">
      <w:pPr>
        <w:pStyle w:val="AUTOR"/>
        <w:spacing w:line="240" w:lineRule="auto"/>
        <w:jc w:val="right"/>
        <w:rPr>
          <w:rStyle w:val="AFILIAOChar"/>
        </w:rPr>
      </w:pPr>
      <w:r w:rsidRPr="008F218A">
        <w:rPr>
          <w:rStyle w:val="AFILIAOChar"/>
        </w:rPr>
        <w:t>leonardo.finelli@ufsb.edu.br</w:t>
      </w:r>
    </w:p>
    <w:p w14:paraId="1DA9A65D" w14:textId="77777777" w:rsidR="00F33FF7" w:rsidRPr="008F218A" w:rsidRDefault="00F33FF7" w:rsidP="00F33FF7">
      <w:pPr>
        <w:pStyle w:val="Default"/>
        <w:jc w:val="right"/>
        <w:rPr>
          <w:color w:val="auto"/>
        </w:rPr>
      </w:pPr>
      <w:r w:rsidRPr="008F218A">
        <w:rPr>
          <w:color w:val="auto"/>
        </w:rPr>
        <w:t>Himardes Freire Rocha</w:t>
      </w:r>
    </w:p>
    <w:p w14:paraId="106002F2" w14:textId="77777777" w:rsidR="00F33FF7" w:rsidRPr="008F218A" w:rsidRDefault="00F33FF7" w:rsidP="00F33FF7">
      <w:pPr>
        <w:pStyle w:val="AUTOR"/>
        <w:spacing w:line="240" w:lineRule="auto"/>
        <w:jc w:val="right"/>
        <w:rPr>
          <w:rStyle w:val="AFILIAOChar"/>
        </w:rPr>
      </w:pPr>
      <w:r w:rsidRPr="008F218A">
        <w:rPr>
          <w:rStyle w:val="AFILIAOChar"/>
        </w:rPr>
        <w:t>Universidade Federal do Sul da Bahia – UFSB</w:t>
      </w:r>
    </w:p>
    <w:p w14:paraId="4E5DCA7D" w14:textId="77777777" w:rsidR="00F33FF7" w:rsidRPr="008F218A" w:rsidRDefault="00F33FF7" w:rsidP="00F33FF7">
      <w:pPr>
        <w:pStyle w:val="AUTOR"/>
        <w:spacing w:line="240" w:lineRule="auto"/>
        <w:jc w:val="right"/>
        <w:rPr>
          <w:rStyle w:val="AFILIAOChar"/>
        </w:rPr>
      </w:pPr>
      <w:r w:rsidRPr="008F218A">
        <w:rPr>
          <w:rStyle w:val="AFILIAOChar"/>
        </w:rPr>
        <w:t>mardinha2017@gmail.com</w:t>
      </w:r>
    </w:p>
    <w:p w14:paraId="7F2E0FAC" w14:textId="77777777" w:rsidR="00F33FF7" w:rsidRPr="008F218A" w:rsidRDefault="00F33FF7" w:rsidP="00F33FF7">
      <w:pPr>
        <w:pStyle w:val="AUTOR"/>
        <w:spacing w:line="240" w:lineRule="auto"/>
        <w:jc w:val="right"/>
      </w:pPr>
      <w:r w:rsidRPr="008F218A">
        <w:t>Admilson Eustáquio Prates</w:t>
      </w:r>
    </w:p>
    <w:p w14:paraId="251C39C3" w14:textId="77777777" w:rsidR="00F33FF7" w:rsidRPr="008F218A" w:rsidRDefault="00F33FF7" w:rsidP="00F33FF7">
      <w:pPr>
        <w:pStyle w:val="AUTOR"/>
        <w:spacing w:line="240" w:lineRule="auto"/>
        <w:jc w:val="right"/>
      </w:pPr>
      <w:r w:rsidRPr="008F218A">
        <w:t>Instituto Federal do Norte de Minas Gerais – IFNMG</w:t>
      </w:r>
    </w:p>
    <w:p w14:paraId="46E0C67B" w14:textId="77777777" w:rsidR="00F33FF7" w:rsidRPr="008F218A" w:rsidRDefault="00F33FF7" w:rsidP="00F33FF7">
      <w:pPr>
        <w:pStyle w:val="AUTOR"/>
        <w:spacing w:line="240" w:lineRule="auto"/>
        <w:jc w:val="right"/>
      </w:pPr>
      <w:r w:rsidRPr="008F218A">
        <w:t>admilson.prates@ifnmg.edu.br</w:t>
      </w:r>
    </w:p>
    <w:p w14:paraId="382B31F4" w14:textId="77777777" w:rsidR="00F33FF7" w:rsidRPr="008F218A" w:rsidRDefault="00F33FF7" w:rsidP="00F33FF7">
      <w:pPr>
        <w:pStyle w:val="AUTOR"/>
        <w:spacing w:line="240" w:lineRule="auto"/>
        <w:jc w:val="right"/>
      </w:pPr>
      <w:r w:rsidRPr="008F218A">
        <w:t>Wellington Danilo Soares</w:t>
      </w:r>
    </w:p>
    <w:p w14:paraId="6C282C3D" w14:textId="77777777" w:rsidR="00F33FF7" w:rsidRPr="008F218A" w:rsidRDefault="00F33FF7" w:rsidP="00F33FF7">
      <w:pPr>
        <w:pStyle w:val="AUTOR"/>
        <w:spacing w:line="240" w:lineRule="auto"/>
        <w:jc w:val="right"/>
      </w:pPr>
      <w:r w:rsidRPr="008F218A">
        <w:t>Universidade Estadual de Montes Claros – Unimontes</w:t>
      </w:r>
    </w:p>
    <w:p w14:paraId="5C360EC1" w14:textId="77777777" w:rsidR="00F33FF7" w:rsidRPr="008F218A" w:rsidRDefault="00F33FF7" w:rsidP="00F33F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>wellington.soares@unimontes.br</w:t>
      </w:r>
    </w:p>
    <w:p w14:paraId="6D28E5C9" w14:textId="3A464549" w:rsidR="00342DF4" w:rsidRPr="008F218A" w:rsidRDefault="00342DF4" w:rsidP="007C1E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21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4D14E6" w:rsidRPr="008F21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1 - </w:t>
      </w:r>
      <w:r w:rsidR="004D14E6" w:rsidRPr="008F218A">
        <w:rPr>
          <w:rFonts w:ascii="Times New Roman" w:hAnsi="Times New Roman" w:cs="Times New Roman"/>
          <w:b/>
          <w:bCs/>
          <w:sz w:val="24"/>
          <w:szCs w:val="24"/>
        </w:rPr>
        <w:t>Educação Inclusiva, Acessibilidade e Tecnologias Assistivas</w:t>
      </w:r>
    </w:p>
    <w:p w14:paraId="5B6143E8" w14:textId="145A802E" w:rsidR="004D14E6" w:rsidRPr="008F218A" w:rsidRDefault="00342DF4" w:rsidP="007C1E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F218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 w:rsidRPr="008F218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4D14E6" w:rsidRPr="008F218A">
        <w:rPr>
          <w:rFonts w:ascii="Times New Roman" w:eastAsia="Times New Roman" w:hAnsi="Times New Roman" w:cs="Times New Roman"/>
          <w:sz w:val="24"/>
          <w:szCs w:val="24"/>
        </w:rPr>
        <w:t>Educação Integral</w:t>
      </w:r>
      <w:r w:rsidR="00A34438" w:rsidRPr="008F218A">
        <w:rPr>
          <w:rFonts w:ascii="Times New Roman" w:eastAsia="Times New Roman" w:hAnsi="Times New Roman" w:cs="Times New Roman"/>
          <w:sz w:val="24"/>
          <w:szCs w:val="24"/>
        </w:rPr>
        <w:t>,</w:t>
      </w:r>
      <w:r w:rsidR="004D14E6" w:rsidRPr="008F218A">
        <w:rPr>
          <w:rFonts w:ascii="Times New Roman" w:eastAsia="Times New Roman" w:hAnsi="Times New Roman" w:cs="Times New Roman"/>
          <w:sz w:val="24"/>
          <w:szCs w:val="24"/>
        </w:rPr>
        <w:t xml:space="preserve"> Inclusão</w:t>
      </w:r>
      <w:r w:rsidR="00A34438" w:rsidRPr="008F218A">
        <w:rPr>
          <w:rFonts w:ascii="Times New Roman" w:eastAsia="Times New Roman" w:hAnsi="Times New Roman" w:cs="Times New Roman"/>
          <w:sz w:val="24"/>
          <w:szCs w:val="24"/>
        </w:rPr>
        <w:t>,</w:t>
      </w:r>
      <w:r w:rsidR="004D14E6" w:rsidRPr="008F21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2A9D" w:rsidRPr="008F218A">
        <w:rPr>
          <w:rFonts w:ascii="Times New Roman" w:eastAsia="Times New Roman" w:hAnsi="Times New Roman" w:cs="Times New Roman"/>
          <w:sz w:val="24"/>
          <w:szCs w:val="24"/>
        </w:rPr>
        <w:t>Rede regular de ensino</w:t>
      </w:r>
      <w:r w:rsidR="00A34438" w:rsidRPr="008F218A">
        <w:rPr>
          <w:rFonts w:ascii="Times New Roman" w:eastAsia="Times New Roman" w:hAnsi="Times New Roman" w:cs="Times New Roman"/>
          <w:sz w:val="24"/>
          <w:szCs w:val="24"/>
        </w:rPr>
        <w:t>,</w:t>
      </w:r>
      <w:r w:rsidR="004D14E6" w:rsidRPr="008F21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2A9D" w:rsidRPr="008F218A">
        <w:rPr>
          <w:rFonts w:ascii="Times New Roman" w:eastAsia="Times New Roman" w:hAnsi="Times New Roman" w:cs="Times New Roman"/>
          <w:sz w:val="24"/>
          <w:szCs w:val="24"/>
        </w:rPr>
        <w:t>Síndrome de Down</w:t>
      </w:r>
      <w:r w:rsidR="004D14E6" w:rsidRPr="008F21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043339" w14:textId="3D7702AF" w:rsidR="00342DF4" w:rsidRPr="008F218A" w:rsidRDefault="00342DF4" w:rsidP="007C1E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9B08FFF" w14:textId="77777777" w:rsidR="004D14E6" w:rsidRPr="008F218A" w:rsidRDefault="004D14E6" w:rsidP="009073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218A"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14:paraId="671FB41B" w14:textId="1AE7C68C" w:rsidR="00AB2A9D" w:rsidRPr="008F218A" w:rsidRDefault="004D14E6" w:rsidP="0090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>O presente trabalho</w:t>
      </w:r>
      <w:r w:rsidR="00AB2A9D" w:rsidRPr="008F218A">
        <w:rPr>
          <w:rFonts w:ascii="Times New Roman" w:hAnsi="Times New Roman" w:cs="Times New Roman"/>
          <w:sz w:val="24"/>
          <w:szCs w:val="24"/>
        </w:rPr>
        <w:t>,</w:t>
      </w:r>
      <w:r w:rsidRPr="008F218A">
        <w:rPr>
          <w:rFonts w:ascii="Times New Roman" w:hAnsi="Times New Roman" w:cs="Times New Roman"/>
          <w:sz w:val="24"/>
          <w:szCs w:val="24"/>
        </w:rPr>
        <w:t xml:space="preserve"> deriva</w:t>
      </w:r>
      <w:r w:rsidR="00AB2A9D" w:rsidRPr="008F218A">
        <w:rPr>
          <w:rFonts w:ascii="Times New Roman" w:hAnsi="Times New Roman" w:cs="Times New Roman"/>
          <w:sz w:val="24"/>
          <w:szCs w:val="24"/>
        </w:rPr>
        <w:t>do de trabalho de conclusão de curso</w:t>
      </w:r>
      <w:r w:rsidRPr="008F218A">
        <w:rPr>
          <w:rFonts w:ascii="Times New Roman" w:hAnsi="Times New Roman" w:cs="Times New Roman"/>
          <w:sz w:val="24"/>
          <w:szCs w:val="24"/>
        </w:rPr>
        <w:t xml:space="preserve"> partiu da perspectiva de que</w:t>
      </w:r>
      <w:r w:rsidR="00AB2A9D" w:rsidRPr="008F218A">
        <w:rPr>
          <w:rFonts w:ascii="Times New Roman" w:hAnsi="Times New Roman" w:cs="Times New Roman"/>
          <w:sz w:val="24"/>
          <w:szCs w:val="24"/>
        </w:rPr>
        <w:t xml:space="preserve"> a</w:t>
      </w:r>
      <w:r w:rsidR="00AB2A9D" w:rsidRPr="008F218A">
        <w:rPr>
          <w:rFonts w:ascii="Times New Roman" w:hAnsi="Times New Roman" w:cs="Times New Roman"/>
          <w:sz w:val="24"/>
          <w:szCs w:val="24"/>
        </w:rPr>
        <w:t xml:space="preserve"> frequência à escola é um processo de</w:t>
      </w:r>
      <w:r w:rsidR="00AB2A9D" w:rsidRPr="008F218A">
        <w:rPr>
          <w:rFonts w:ascii="Times New Roman" w:hAnsi="Times New Roman" w:cs="Times New Roman"/>
          <w:sz w:val="24"/>
          <w:szCs w:val="24"/>
        </w:rPr>
        <w:t xml:space="preserve"> formação que promove o</w:t>
      </w:r>
      <w:r w:rsidR="00AB2A9D" w:rsidRPr="008F218A">
        <w:rPr>
          <w:rFonts w:ascii="Times New Roman" w:hAnsi="Times New Roman" w:cs="Times New Roman"/>
          <w:sz w:val="24"/>
          <w:szCs w:val="24"/>
        </w:rPr>
        <w:t xml:space="preserve"> crescimento</w:t>
      </w:r>
      <w:r w:rsidR="00AB2A9D" w:rsidRPr="008F218A">
        <w:rPr>
          <w:rFonts w:ascii="Times New Roman" w:hAnsi="Times New Roman" w:cs="Times New Roman"/>
          <w:sz w:val="24"/>
          <w:szCs w:val="24"/>
        </w:rPr>
        <w:t xml:space="preserve">. Esse </w:t>
      </w:r>
      <w:r w:rsidR="00AB2A9D" w:rsidRPr="008F218A">
        <w:rPr>
          <w:rFonts w:ascii="Times New Roman" w:hAnsi="Times New Roman" w:cs="Times New Roman"/>
          <w:sz w:val="24"/>
          <w:szCs w:val="24"/>
        </w:rPr>
        <w:t xml:space="preserve">ensina </w:t>
      </w:r>
      <w:r w:rsidR="00AB2A9D" w:rsidRPr="008F218A">
        <w:rPr>
          <w:rFonts w:ascii="Times New Roman" w:hAnsi="Times New Roman" w:cs="Times New Roman"/>
          <w:sz w:val="24"/>
          <w:szCs w:val="24"/>
        </w:rPr>
        <w:t xml:space="preserve">conteúdos propedêuticos assim como </w:t>
      </w:r>
      <w:r w:rsidR="00AB2A9D" w:rsidRPr="008F218A">
        <w:rPr>
          <w:rFonts w:ascii="Times New Roman" w:hAnsi="Times New Roman" w:cs="Times New Roman"/>
          <w:sz w:val="24"/>
          <w:szCs w:val="24"/>
        </w:rPr>
        <w:t xml:space="preserve">oportunidades </w:t>
      </w:r>
      <w:r w:rsidR="00AB2A9D" w:rsidRPr="008F218A">
        <w:rPr>
          <w:rFonts w:ascii="Times New Roman" w:hAnsi="Times New Roman" w:cs="Times New Roman"/>
          <w:sz w:val="24"/>
          <w:szCs w:val="24"/>
        </w:rPr>
        <w:t>emancipação</w:t>
      </w:r>
      <w:r w:rsidR="00AB2A9D" w:rsidRPr="008F218A">
        <w:rPr>
          <w:rFonts w:ascii="Times New Roman" w:hAnsi="Times New Roman" w:cs="Times New Roman"/>
          <w:sz w:val="24"/>
          <w:szCs w:val="24"/>
        </w:rPr>
        <w:t xml:space="preserve"> de forma estruturada, com o intuito de formar cidadãos melhor preparados para os desafios da vida cotidiana (</w:t>
      </w:r>
      <w:r w:rsidR="00896879" w:rsidRPr="008F218A">
        <w:rPr>
          <w:rFonts w:ascii="Times New Roman" w:hAnsi="Times New Roman" w:cs="Times New Roman"/>
          <w:sz w:val="24"/>
          <w:szCs w:val="24"/>
        </w:rPr>
        <w:t>Finelli, 2024</w:t>
      </w:r>
      <w:r w:rsidR="00AB2A9D" w:rsidRPr="008F218A">
        <w:rPr>
          <w:rFonts w:ascii="Times New Roman" w:hAnsi="Times New Roman" w:cs="Times New Roman"/>
          <w:sz w:val="24"/>
          <w:szCs w:val="24"/>
        </w:rPr>
        <w:t>).</w:t>
      </w:r>
    </w:p>
    <w:p w14:paraId="2E94980B" w14:textId="4CCE2411" w:rsidR="00AB2A9D" w:rsidRPr="008F218A" w:rsidRDefault="00AB2A9D" w:rsidP="0090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 xml:space="preserve">Tais desenvolvimentos são </w:t>
      </w:r>
      <w:r w:rsidRPr="008F218A">
        <w:rPr>
          <w:rFonts w:ascii="Times New Roman" w:hAnsi="Times New Roman" w:cs="Times New Roman"/>
          <w:sz w:val="24"/>
          <w:szCs w:val="24"/>
        </w:rPr>
        <w:t>necessári</w:t>
      </w:r>
      <w:r w:rsidRPr="008F218A">
        <w:rPr>
          <w:rFonts w:ascii="Times New Roman" w:hAnsi="Times New Roman" w:cs="Times New Roman"/>
          <w:sz w:val="24"/>
          <w:szCs w:val="24"/>
        </w:rPr>
        <w:t>os para a form</w:t>
      </w:r>
      <w:r w:rsidRPr="008F218A">
        <w:rPr>
          <w:rFonts w:ascii="Times New Roman" w:hAnsi="Times New Roman" w:cs="Times New Roman"/>
          <w:sz w:val="24"/>
          <w:szCs w:val="24"/>
        </w:rPr>
        <w:t>a</w:t>
      </w:r>
      <w:r w:rsidRPr="008F218A">
        <w:rPr>
          <w:rFonts w:ascii="Times New Roman" w:hAnsi="Times New Roman" w:cs="Times New Roman"/>
          <w:sz w:val="24"/>
          <w:szCs w:val="24"/>
        </w:rPr>
        <w:t xml:space="preserve">ção de cidadãos. E essa formação se dá, principalmente, na </w:t>
      </w:r>
      <w:r w:rsidRPr="008F218A">
        <w:rPr>
          <w:rFonts w:ascii="Times New Roman" w:hAnsi="Times New Roman" w:cs="Times New Roman"/>
          <w:sz w:val="24"/>
          <w:szCs w:val="24"/>
        </w:rPr>
        <w:t>escola</w:t>
      </w:r>
      <w:r w:rsidRPr="008F218A">
        <w:rPr>
          <w:rFonts w:ascii="Times New Roman" w:hAnsi="Times New Roman" w:cs="Times New Roman"/>
          <w:sz w:val="24"/>
          <w:szCs w:val="24"/>
        </w:rPr>
        <w:t>, como o</w:t>
      </w:r>
      <w:r w:rsidRPr="008F218A">
        <w:rPr>
          <w:rFonts w:ascii="Times New Roman" w:hAnsi="Times New Roman" w:cs="Times New Roman"/>
          <w:sz w:val="24"/>
          <w:szCs w:val="24"/>
        </w:rPr>
        <w:t xml:space="preserve"> principal promotor de</w:t>
      </w:r>
      <w:r w:rsidRPr="008F218A">
        <w:rPr>
          <w:rFonts w:ascii="Times New Roman" w:hAnsi="Times New Roman" w:cs="Times New Roman"/>
          <w:sz w:val="24"/>
          <w:szCs w:val="24"/>
        </w:rPr>
        <w:t xml:space="preserve"> aprendizado de </w:t>
      </w:r>
      <w:r w:rsidRPr="008F218A">
        <w:rPr>
          <w:rFonts w:ascii="Times New Roman" w:hAnsi="Times New Roman" w:cs="Times New Roman"/>
          <w:sz w:val="24"/>
          <w:szCs w:val="24"/>
        </w:rPr>
        <w:t xml:space="preserve">caráter social e cognitivo. </w:t>
      </w:r>
      <w:r w:rsidRPr="008F218A">
        <w:rPr>
          <w:rFonts w:ascii="Times New Roman" w:hAnsi="Times New Roman" w:cs="Times New Roman"/>
          <w:sz w:val="24"/>
          <w:szCs w:val="24"/>
        </w:rPr>
        <w:t xml:space="preserve">No entanto, pessoas com </w:t>
      </w:r>
      <w:r w:rsidR="00896879" w:rsidRPr="008F218A">
        <w:rPr>
          <w:rFonts w:ascii="Times New Roman" w:hAnsi="Times New Roman" w:cs="Times New Roman"/>
          <w:sz w:val="24"/>
          <w:szCs w:val="24"/>
        </w:rPr>
        <w:t>s</w:t>
      </w:r>
      <w:r w:rsidRPr="008F218A">
        <w:rPr>
          <w:rFonts w:ascii="Times New Roman" w:hAnsi="Times New Roman" w:cs="Times New Roman"/>
          <w:sz w:val="24"/>
          <w:szCs w:val="24"/>
        </w:rPr>
        <w:t xml:space="preserve">índrome de Down </w:t>
      </w:r>
      <w:r w:rsidRPr="008F218A">
        <w:rPr>
          <w:rFonts w:ascii="Times New Roman" w:hAnsi="Times New Roman" w:cs="Times New Roman"/>
          <w:sz w:val="24"/>
          <w:szCs w:val="24"/>
        </w:rPr>
        <w:t xml:space="preserve">costumam ser segregadas </w:t>
      </w:r>
      <w:r w:rsidRPr="008F218A">
        <w:rPr>
          <w:rFonts w:ascii="Times New Roman" w:hAnsi="Times New Roman" w:cs="Times New Roman"/>
          <w:sz w:val="24"/>
          <w:szCs w:val="24"/>
        </w:rPr>
        <w:t>na rede regular de ensino</w:t>
      </w:r>
      <w:r w:rsidRPr="008F218A">
        <w:rPr>
          <w:rFonts w:ascii="Times New Roman" w:hAnsi="Times New Roman" w:cs="Times New Roman"/>
          <w:sz w:val="24"/>
          <w:szCs w:val="24"/>
        </w:rPr>
        <w:t>, e tal, continua a ser</w:t>
      </w:r>
      <w:r w:rsidRPr="008F218A">
        <w:rPr>
          <w:rFonts w:ascii="Times New Roman" w:hAnsi="Times New Roman" w:cs="Times New Roman"/>
          <w:sz w:val="24"/>
          <w:szCs w:val="24"/>
        </w:rPr>
        <w:t xml:space="preserve"> um tema abordado </w:t>
      </w:r>
      <w:r w:rsidRPr="008F218A">
        <w:rPr>
          <w:rFonts w:ascii="Times New Roman" w:hAnsi="Times New Roman" w:cs="Times New Roman"/>
          <w:sz w:val="24"/>
          <w:szCs w:val="24"/>
        </w:rPr>
        <w:t xml:space="preserve">de forma </w:t>
      </w:r>
      <w:r w:rsidRPr="008F218A">
        <w:rPr>
          <w:rFonts w:ascii="Times New Roman" w:hAnsi="Times New Roman" w:cs="Times New Roman"/>
          <w:sz w:val="24"/>
          <w:szCs w:val="24"/>
        </w:rPr>
        <w:t>recorrente</w:t>
      </w:r>
      <w:r w:rsidRPr="008F218A">
        <w:rPr>
          <w:rFonts w:ascii="Times New Roman" w:hAnsi="Times New Roman" w:cs="Times New Roman"/>
          <w:sz w:val="24"/>
          <w:szCs w:val="24"/>
        </w:rPr>
        <w:t xml:space="preserve"> </w:t>
      </w:r>
      <w:r w:rsidRPr="008F218A">
        <w:rPr>
          <w:rFonts w:ascii="Times New Roman" w:hAnsi="Times New Roman" w:cs="Times New Roman"/>
          <w:sz w:val="24"/>
          <w:szCs w:val="24"/>
        </w:rPr>
        <w:t>na comunidade científica</w:t>
      </w:r>
      <w:r w:rsidRPr="008F218A">
        <w:rPr>
          <w:rFonts w:ascii="Times New Roman" w:hAnsi="Times New Roman" w:cs="Times New Roman"/>
          <w:sz w:val="24"/>
          <w:szCs w:val="24"/>
        </w:rPr>
        <w:t>.</w:t>
      </w:r>
    </w:p>
    <w:p w14:paraId="3601E599" w14:textId="378C5DF9" w:rsidR="00AB2A9D" w:rsidRPr="008F218A" w:rsidRDefault="00AB2A9D" w:rsidP="0090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 xml:space="preserve">Apesar de a </w:t>
      </w:r>
      <w:r w:rsidRPr="008F218A">
        <w:rPr>
          <w:rFonts w:ascii="Times New Roman" w:hAnsi="Times New Roman" w:cs="Times New Roman"/>
          <w:sz w:val="24"/>
          <w:szCs w:val="24"/>
        </w:rPr>
        <w:t>inclusão, no Brasil, s</w:t>
      </w:r>
      <w:r w:rsidRPr="008F218A">
        <w:rPr>
          <w:rFonts w:ascii="Times New Roman" w:hAnsi="Times New Roman" w:cs="Times New Roman"/>
          <w:sz w:val="24"/>
          <w:szCs w:val="24"/>
        </w:rPr>
        <w:t xml:space="preserve">er debatida desde </w:t>
      </w:r>
      <w:r w:rsidRPr="008F218A">
        <w:rPr>
          <w:rFonts w:ascii="Times New Roman" w:hAnsi="Times New Roman" w:cs="Times New Roman"/>
          <w:sz w:val="24"/>
          <w:szCs w:val="24"/>
        </w:rPr>
        <w:t xml:space="preserve">o início da década de </w:t>
      </w:r>
      <w:r w:rsidRPr="008F218A">
        <w:rPr>
          <w:rFonts w:ascii="Times New Roman" w:hAnsi="Times New Roman" w:cs="Times New Roman"/>
          <w:sz w:val="24"/>
          <w:szCs w:val="24"/>
        </w:rPr>
        <w:t>19</w:t>
      </w:r>
      <w:r w:rsidRPr="008F218A">
        <w:rPr>
          <w:rFonts w:ascii="Times New Roman" w:hAnsi="Times New Roman" w:cs="Times New Roman"/>
          <w:sz w:val="24"/>
          <w:szCs w:val="24"/>
        </w:rPr>
        <w:t xml:space="preserve">90, </w:t>
      </w:r>
      <w:r w:rsidRPr="008F218A">
        <w:rPr>
          <w:rFonts w:ascii="Times New Roman" w:hAnsi="Times New Roman" w:cs="Times New Roman"/>
          <w:sz w:val="24"/>
          <w:szCs w:val="24"/>
        </w:rPr>
        <w:t xml:space="preserve">somente </w:t>
      </w:r>
      <w:r w:rsidRPr="008F218A">
        <w:rPr>
          <w:rFonts w:ascii="Times New Roman" w:hAnsi="Times New Roman" w:cs="Times New Roman"/>
          <w:sz w:val="24"/>
          <w:szCs w:val="24"/>
        </w:rPr>
        <w:t>após a Conferência Mundial em Salamanca (1994)</w:t>
      </w:r>
      <w:r w:rsidRPr="008F218A">
        <w:rPr>
          <w:rFonts w:ascii="Times New Roman" w:hAnsi="Times New Roman" w:cs="Times New Roman"/>
          <w:sz w:val="24"/>
          <w:szCs w:val="24"/>
        </w:rPr>
        <w:t xml:space="preserve"> que o país passou a </w:t>
      </w:r>
      <w:r w:rsidRPr="008F218A">
        <w:rPr>
          <w:rFonts w:ascii="Times New Roman" w:hAnsi="Times New Roman" w:cs="Times New Roman"/>
          <w:sz w:val="24"/>
          <w:szCs w:val="24"/>
        </w:rPr>
        <w:t>reformular seu sistema educacional</w:t>
      </w:r>
      <w:r w:rsidRPr="008F218A">
        <w:rPr>
          <w:rFonts w:ascii="Times New Roman" w:hAnsi="Times New Roman" w:cs="Times New Roman"/>
          <w:sz w:val="24"/>
          <w:szCs w:val="24"/>
        </w:rPr>
        <w:t xml:space="preserve">. Essas mudanças tiveram a intenção de promover </w:t>
      </w:r>
      <w:r w:rsidRPr="008F218A">
        <w:rPr>
          <w:rFonts w:ascii="Times New Roman" w:hAnsi="Times New Roman" w:cs="Times New Roman"/>
          <w:sz w:val="24"/>
          <w:szCs w:val="24"/>
        </w:rPr>
        <w:t xml:space="preserve">a inclusão de pessoas com necessidades </w:t>
      </w:r>
      <w:r w:rsidRPr="008F218A">
        <w:rPr>
          <w:rFonts w:ascii="Times New Roman" w:hAnsi="Times New Roman" w:cs="Times New Roman"/>
          <w:sz w:val="24"/>
          <w:szCs w:val="24"/>
        </w:rPr>
        <w:t xml:space="preserve">educacionais </w:t>
      </w:r>
      <w:r w:rsidRPr="008F218A">
        <w:rPr>
          <w:rFonts w:ascii="Times New Roman" w:hAnsi="Times New Roman" w:cs="Times New Roman"/>
          <w:sz w:val="24"/>
          <w:szCs w:val="24"/>
        </w:rPr>
        <w:t>especi</w:t>
      </w:r>
      <w:r w:rsidRPr="008F218A">
        <w:rPr>
          <w:rFonts w:ascii="Times New Roman" w:hAnsi="Times New Roman" w:cs="Times New Roman"/>
          <w:sz w:val="24"/>
          <w:szCs w:val="24"/>
        </w:rPr>
        <w:t xml:space="preserve">ficas </w:t>
      </w:r>
      <w:r w:rsidRPr="008F218A">
        <w:rPr>
          <w:rFonts w:ascii="Times New Roman" w:hAnsi="Times New Roman" w:cs="Times New Roman"/>
          <w:sz w:val="24"/>
          <w:szCs w:val="24"/>
        </w:rPr>
        <w:t xml:space="preserve">à uma educação de qualidade </w:t>
      </w:r>
      <w:r w:rsidR="00A02D6B" w:rsidRPr="008F218A">
        <w:rPr>
          <w:rFonts w:ascii="Times New Roman" w:hAnsi="Times New Roman" w:cs="Times New Roman"/>
          <w:sz w:val="24"/>
          <w:szCs w:val="24"/>
        </w:rPr>
        <w:t xml:space="preserve">a partir de sua inclusão </w:t>
      </w:r>
      <w:r w:rsidRPr="008F218A">
        <w:rPr>
          <w:rFonts w:ascii="Times New Roman" w:hAnsi="Times New Roman" w:cs="Times New Roman"/>
          <w:sz w:val="24"/>
          <w:szCs w:val="24"/>
        </w:rPr>
        <w:t xml:space="preserve">na </w:t>
      </w:r>
      <w:r w:rsidR="00A02D6B" w:rsidRPr="008F218A">
        <w:rPr>
          <w:rFonts w:ascii="Times New Roman" w:hAnsi="Times New Roman" w:cs="Times New Roman"/>
          <w:sz w:val="24"/>
          <w:szCs w:val="24"/>
        </w:rPr>
        <w:t xml:space="preserve">rede de ensino regular (Souza </w:t>
      </w:r>
      <w:r w:rsidR="00A02D6B" w:rsidRPr="008F218A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="00A02D6B" w:rsidRPr="008F218A">
        <w:rPr>
          <w:rFonts w:ascii="Times New Roman" w:hAnsi="Times New Roman" w:cs="Times New Roman"/>
          <w:sz w:val="24"/>
          <w:szCs w:val="24"/>
        </w:rPr>
        <w:t>., 2015).</w:t>
      </w:r>
    </w:p>
    <w:p w14:paraId="7D23DE43" w14:textId="5BC6A26C" w:rsidR="004D14E6" w:rsidRPr="008F218A" w:rsidRDefault="004D14E6" w:rsidP="0090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 xml:space="preserve">A escola, como espaço de desenvolvimento integral, tem a responsabilidade de proporcionar aos estudantes </w:t>
      </w:r>
      <w:r w:rsidR="00A02D6B" w:rsidRPr="008F218A">
        <w:rPr>
          <w:rFonts w:ascii="Times New Roman" w:hAnsi="Times New Roman" w:cs="Times New Roman"/>
          <w:sz w:val="24"/>
          <w:szCs w:val="24"/>
        </w:rPr>
        <w:t>sua</w:t>
      </w:r>
      <w:r w:rsidRPr="008F218A">
        <w:rPr>
          <w:rFonts w:ascii="Times New Roman" w:hAnsi="Times New Roman" w:cs="Times New Roman"/>
          <w:sz w:val="24"/>
          <w:szCs w:val="24"/>
        </w:rPr>
        <w:t xml:space="preserve"> formação integral</w:t>
      </w:r>
      <w:r w:rsidR="00A02D6B" w:rsidRPr="008F218A">
        <w:rPr>
          <w:rFonts w:ascii="Times New Roman" w:hAnsi="Times New Roman" w:cs="Times New Roman"/>
          <w:sz w:val="24"/>
          <w:szCs w:val="24"/>
        </w:rPr>
        <w:t xml:space="preserve">. Essa </w:t>
      </w:r>
      <w:r w:rsidRPr="008F218A">
        <w:rPr>
          <w:rFonts w:ascii="Times New Roman" w:hAnsi="Times New Roman" w:cs="Times New Roman"/>
          <w:sz w:val="24"/>
          <w:szCs w:val="24"/>
        </w:rPr>
        <w:t xml:space="preserve">vai além da transmissão de conteúdos acadêmicos </w:t>
      </w:r>
      <w:r w:rsidR="003A0C7A" w:rsidRPr="008F218A">
        <w:rPr>
          <w:rFonts w:ascii="Times New Roman" w:hAnsi="Times New Roman" w:cs="Times New Roman"/>
          <w:sz w:val="24"/>
          <w:szCs w:val="24"/>
        </w:rPr>
        <w:t>formais</w:t>
      </w:r>
      <w:r w:rsidRPr="008F218A">
        <w:rPr>
          <w:rFonts w:ascii="Times New Roman" w:hAnsi="Times New Roman" w:cs="Times New Roman"/>
          <w:sz w:val="24"/>
          <w:szCs w:val="24"/>
        </w:rPr>
        <w:t>. E</w:t>
      </w:r>
      <w:r w:rsidR="00A02D6B" w:rsidRPr="008F218A">
        <w:rPr>
          <w:rFonts w:ascii="Times New Roman" w:hAnsi="Times New Roman" w:cs="Times New Roman"/>
          <w:sz w:val="24"/>
          <w:szCs w:val="24"/>
        </w:rPr>
        <w:t>nvo</w:t>
      </w:r>
      <w:r w:rsidRPr="008F218A">
        <w:rPr>
          <w:rFonts w:ascii="Times New Roman" w:hAnsi="Times New Roman" w:cs="Times New Roman"/>
          <w:sz w:val="24"/>
          <w:szCs w:val="24"/>
        </w:rPr>
        <w:t xml:space="preserve">lve também a formação emocional, social e ética, assim como reconhece a formação de cidadãos que entendem a importância da inclusão de seus pares (Finelli, 2024). Nesse sentido, </w:t>
      </w:r>
      <w:r w:rsidR="00A02D6B" w:rsidRPr="008F218A">
        <w:rPr>
          <w:rFonts w:ascii="Times New Roman" w:hAnsi="Times New Roman" w:cs="Times New Roman"/>
          <w:sz w:val="24"/>
          <w:szCs w:val="24"/>
        </w:rPr>
        <w:t>a inclusão</w:t>
      </w:r>
      <w:r w:rsidRPr="008F218A">
        <w:rPr>
          <w:rFonts w:ascii="Times New Roman" w:hAnsi="Times New Roman" w:cs="Times New Roman"/>
          <w:sz w:val="24"/>
          <w:szCs w:val="24"/>
        </w:rPr>
        <w:t xml:space="preserve"> escolar surge como um aliado importante</w:t>
      </w:r>
      <w:r w:rsidR="00A02D6B" w:rsidRPr="008F218A">
        <w:rPr>
          <w:rFonts w:ascii="Times New Roman" w:hAnsi="Times New Roman" w:cs="Times New Roman"/>
          <w:sz w:val="24"/>
          <w:szCs w:val="24"/>
        </w:rPr>
        <w:t xml:space="preserve"> à formação</w:t>
      </w:r>
      <w:r w:rsidRPr="008F218A">
        <w:rPr>
          <w:rFonts w:ascii="Times New Roman" w:hAnsi="Times New Roman" w:cs="Times New Roman"/>
          <w:sz w:val="24"/>
          <w:szCs w:val="24"/>
        </w:rPr>
        <w:t xml:space="preserve">, pois, por meio de suas diversas modalidades, </w:t>
      </w:r>
      <w:r w:rsidR="00A02D6B" w:rsidRPr="008F218A">
        <w:rPr>
          <w:rFonts w:ascii="Times New Roman" w:hAnsi="Times New Roman" w:cs="Times New Roman"/>
          <w:sz w:val="24"/>
          <w:szCs w:val="24"/>
        </w:rPr>
        <w:t>assim como das práticas de inclusão</w:t>
      </w:r>
      <w:r w:rsidR="00A02D6B" w:rsidRPr="008F218A">
        <w:rPr>
          <w:rFonts w:ascii="Times New Roman" w:hAnsi="Times New Roman" w:cs="Times New Roman"/>
          <w:sz w:val="24"/>
          <w:szCs w:val="24"/>
        </w:rPr>
        <w:t xml:space="preserve">, </w:t>
      </w:r>
      <w:r w:rsidRPr="008F218A">
        <w:rPr>
          <w:rFonts w:ascii="Times New Roman" w:hAnsi="Times New Roman" w:cs="Times New Roman"/>
          <w:sz w:val="24"/>
          <w:szCs w:val="24"/>
        </w:rPr>
        <w:t>possibilita a vivência de situações que favorecem o desenvolvimento das competências</w:t>
      </w:r>
      <w:r w:rsidR="00A02D6B" w:rsidRPr="008F218A">
        <w:rPr>
          <w:rFonts w:ascii="Times New Roman" w:hAnsi="Times New Roman" w:cs="Times New Roman"/>
          <w:sz w:val="24"/>
          <w:szCs w:val="24"/>
        </w:rPr>
        <w:t xml:space="preserve"> que levam ao desenvolvimento integral dos estudantes</w:t>
      </w:r>
      <w:r w:rsidRPr="008F218A">
        <w:rPr>
          <w:rFonts w:ascii="Times New Roman" w:hAnsi="Times New Roman" w:cs="Times New Roman"/>
          <w:sz w:val="24"/>
          <w:szCs w:val="24"/>
        </w:rPr>
        <w:t>.</w:t>
      </w:r>
    </w:p>
    <w:p w14:paraId="1A3586C8" w14:textId="183C5E0E" w:rsidR="003A0C7A" w:rsidRPr="008F218A" w:rsidRDefault="003A0C7A" w:rsidP="009073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Diante desse contexto, a presente pesquisa te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ve</w:t>
      </w:r>
      <w:r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como foco principal analisar como ocorre o processo de inclusão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pessoas com síndrome de Down</w:t>
      </w:r>
      <w:r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na rede regular de ensino.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Assim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como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apresentar o real quadro d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esse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processo na rede regular de ensino,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de modo a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demonstrar a necessidade da consciência dos atores envolvidos nesse processo</w:t>
      </w:r>
      <w:r w:rsidR="00D76486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 produzir uma escola que aprenda a conviver com as diferenças</w:t>
      </w:r>
      <w:r w:rsidR="00D76486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7A65F777" w14:textId="77777777" w:rsidR="007C1E3B" w:rsidRPr="008F218A" w:rsidRDefault="007C1E3B" w:rsidP="0090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FDAADF" w14:textId="31BFED16" w:rsidR="004D14E6" w:rsidRPr="008F218A" w:rsidRDefault="004D14E6" w:rsidP="009073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F218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0F07A250" w14:textId="141F9B35" w:rsidR="00A02D6B" w:rsidRPr="00A02D6B" w:rsidRDefault="00F33FF7" w:rsidP="009073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</w:t>
      </w:r>
      <w:r w:rsidR="00A02D6B"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ara que haja a inclusão escolar é preciso que as instituições de ensino excluam as barreiras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A02D6B"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 sua estrutura física,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mas principalmente, nas relações sociais. Assim, passam a </w:t>
      </w:r>
      <w:r w:rsidR="00A02D6B"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ofere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cer</w:t>
      </w:r>
      <w:r w:rsidR="00A02D6B"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outras ideias que considerem a diversidade, equipamentos que atendam às necessidades dos alunos com e sem deficiências e adotem práticas adequadas à diferença desses alunos</w:t>
      </w:r>
      <w:r w:rsidR="00E46522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</w:t>
      </w:r>
      <w:r w:rsidR="00E46522"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Mantoan</w:t>
      </w:r>
      <w:r w:rsidR="00E46522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E46522"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2003)</w:t>
      </w:r>
      <w:r w:rsidR="00A02D6B"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32EA81D9" w14:textId="31C2364A" w:rsidR="00A02D6B" w:rsidRPr="008F218A" w:rsidRDefault="00A02D6B" w:rsidP="009073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educação inclusiva inici</w:t>
      </w:r>
      <w:r w:rsidR="00E46522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ou</w:t>
      </w:r>
      <w:r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-se com uma mudança no sistema educacional já existe</w:t>
      </w:r>
      <w:r w:rsidR="00E46522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nte. Foi necessário</w:t>
      </w:r>
      <w:r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repensa</w:t>
      </w:r>
      <w:r w:rsidR="00E46522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</w:t>
      </w:r>
      <w:r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E46522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</w:t>
      </w:r>
      <w:r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currículo para atingir as necessidades de todas as crianças e com uma reforma radical da escola. </w:t>
      </w:r>
      <w:r w:rsidR="00E46522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inclusão </w:t>
      </w:r>
      <w:r w:rsidR="00E46522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é mais do </w:t>
      </w:r>
      <w:r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transferir um aluno da escola especial para a regular. Essa inclusão representa uma mudança na mentalidade e nos valores para a escola e para a sociedade.</w:t>
      </w:r>
      <w:r w:rsidR="00E46522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Tal passou a considerar, mais recentemente, a figura do professor de apoio, que passa a oferecer suporte ao regente de sala de aula (Vasconcelos, 2024).</w:t>
      </w:r>
    </w:p>
    <w:p w14:paraId="6F7ADAC6" w14:textId="7DAD5BF4" w:rsidR="00D12D53" w:rsidRPr="008F218A" w:rsidRDefault="00D12D53" w:rsidP="009073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A02D6B"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896879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="00A02D6B"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índrome de Down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é determinada por </w:t>
      </w:r>
      <w:r w:rsidR="00A02D6B"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um pequeno cromossomo extra nas células das pessoas.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Tal, além da condição de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comprometimento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cognitivo,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geralmente de leve a moderado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é reconhecida por uma série de características fenotípicas,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como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traços faciais e baixa estatura, além de hipotonia muscular (flacidez)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Essas, tipicamente, promovem preconceito por parte dos pares escolares que costumam as excluir (França; Martello,</w:t>
      </w:r>
      <w:r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20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</w:t>
      </w:r>
      <w:r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6)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679DCCAF" w14:textId="1797758E" w:rsidR="00841633" w:rsidRPr="008F218A" w:rsidRDefault="00841633" w:rsidP="009073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É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fundamental que professores, pais e alunos aprendam a conviver com as diferenças e dificuldades encontradas na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síndrome de Down. Tal situação entende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que a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atual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sociedade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mudanças rápidas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 faz necessário promover o desenvolvimento para todas as pessoas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(Oliveira; Britto, 2011).</w:t>
      </w:r>
    </w:p>
    <w:p w14:paraId="34DAA372" w14:textId="30076E8F" w:rsidR="00D12D53" w:rsidRPr="00A02D6B" w:rsidRDefault="00841633" w:rsidP="009073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escola </w:t>
      </w:r>
      <w:r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promove</w:t>
      </w:r>
      <w:r w:rsidRPr="00A02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um processo de crescimento importante, pois é o principal promotor de desenvolvimento e caráter social e cognitivo</w:t>
      </w:r>
      <w:r w:rsidR="00346876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Nesse sentido a inclusão de </w:t>
      </w:r>
      <w:r w:rsidR="003A0C7A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pessoas com síndrome de Down considera também a formação integral que envolve seu desenvolvimento </w:t>
      </w:r>
      <w:r w:rsidR="003A0C7A" w:rsidRPr="008F218A">
        <w:rPr>
          <w:rFonts w:ascii="Times New Roman" w:hAnsi="Times New Roman" w:cs="Times New Roman"/>
          <w:bCs/>
          <w:sz w:val="24"/>
          <w:szCs w:val="24"/>
        </w:rPr>
        <w:t>emocional, social e ética</w:t>
      </w:r>
      <w:r w:rsidR="003A0C7A" w:rsidRPr="008F218A">
        <w:rPr>
          <w:rFonts w:ascii="Times New Roman" w:hAnsi="Times New Roman" w:cs="Times New Roman"/>
          <w:bCs/>
          <w:sz w:val="24"/>
          <w:szCs w:val="24"/>
        </w:rPr>
        <w:t xml:space="preserve"> preparando-o para o convívio social </w:t>
      </w:r>
      <w:r w:rsidR="00346876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(Freitas </w:t>
      </w:r>
      <w:r w:rsidR="00346876" w:rsidRPr="008F218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et al</w:t>
      </w:r>
      <w:r w:rsidR="00346876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., 2024)</w:t>
      </w:r>
      <w:r w:rsidR="003A0C7A" w:rsidRPr="008F218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047BF865" w14:textId="77777777" w:rsidR="00A02D6B" w:rsidRPr="008F218A" w:rsidRDefault="00A02D6B" w:rsidP="0090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0624F" w14:textId="77777777" w:rsidR="00D73E93" w:rsidRPr="008F218A" w:rsidRDefault="00D73E93" w:rsidP="009073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bookmarkStart w:id="0" w:name="_heading=h.gjdgxs" w:colFirst="0" w:colLast="0"/>
      <w:bookmarkEnd w:id="0"/>
      <w:r w:rsidRPr="008F218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7DB7E928" w14:textId="0AE300C1" w:rsidR="00B71E4E" w:rsidRPr="008F218A" w:rsidRDefault="004D14E6" w:rsidP="009073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18A">
        <w:rPr>
          <w:rFonts w:ascii="Times New Roman" w:eastAsia="Times New Roman" w:hAnsi="Times New Roman" w:cs="Times New Roman"/>
          <w:sz w:val="24"/>
          <w:szCs w:val="24"/>
        </w:rPr>
        <w:t xml:space="preserve">Foi realizada uma pesquisa </w:t>
      </w:r>
      <w:r w:rsidR="00B71E4E" w:rsidRPr="008F218A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B71E4E" w:rsidRPr="008F218A">
        <w:rPr>
          <w:rFonts w:ascii="Times New Roman" w:eastAsia="Times New Roman" w:hAnsi="Times New Roman" w:cs="Times New Roman"/>
          <w:sz w:val="24"/>
          <w:szCs w:val="24"/>
        </w:rPr>
        <w:t>revisão de literatura nas principais bases de pesquisa</w:t>
      </w:r>
      <w:r w:rsidR="00B71E4E" w:rsidRPr="008F218A">
        <w:rPr>
          <w:rFonts w:ascii="Times New Roman" w:eastAsia="Times New Roman" w:hAnsi="Times New Roman" w:cs="Times New Roman"/>
          <w:sz w:val="24"/>
          <w:szCs w:val="24"/>
        </w:rPr>
        <w:t xml:space="preserve"> (SciELO; Capes; e, </w:t>
      </w:r>
      <w:r w:rsidR="00B71E4E" w:rsidRPr="00B71E4E">
        <w:rPr>
          <w:rFonts w:ascii="Times New Roman" w:eastAsia="Times New Roman" w:hAnsi="Times New Roman" w:cs="Times New Roman"/>
          <w:sz w:val="24"/>
          <w:szCs w:val="24"/>
        </w:rPr>
        <w:t>Bireme</w:t>
      </w:r>
      <w:r w:rsidR="00B71E4E" w:rsidRPr="008F218A">
        <w:rPr>
          <w:rFonts w:ascii="Times New Roman" w:eastAsia="Times New Roman" w:hAnsi="Times New Roman" w:cs="Times New Roman"/>
          <w:sz w:val="24"/>
          <w:szCs w:val="24"/>
        </w:rPr>
        <w:t>) que considerou as palavras-chave: “</w:t>
      </w:r>
      <w:r w:rsidR="00B71E4E" w:rsidRPr="008F218A">
        <w:rPr>
          <w:rFonts w:ascii="Times New Roman" w:eastAsia="Times New Roman" w:hAnsi="Times New Roman" w:cs="Times New Roman"/>
          <w:sz w:val="24"/>
          <w:szCs w:val="24"/>
        </w:rPr>
        <w:t xml:space="preserve">Educação </w:t>
      </w:r>
      <w:r w:rsidR="00B71E4E" w:rsidRPr="008F218A">
        <w:rPr>
          <w:rFonts w:ascii="Times New Roman" w:eastAsia="Times New Roman" w:hAnsi="Times New Roman" w:cs="Times New Roman"/>
          <w:sz w:val="24"/>
          <w:szCs w:val="24"/>
        </w:rPr>
        <w:t>i</w:t>
      </w:r>
      <w:r w:rsidR="00B71E4E" w:rsidRPr="008F218A">
        <w:rPr>
          <w:rFonts w:ascii="Times New Roman" w:eastAsia="Times New Roman" w:hAnsi="Times New Roman" w:cs="Times New Roman"/>
          <w:sz w:val="24"/>
          <w:szCs w:val="24"/>
        </w:rPr>
        <w:t>ntegral</w:t>
      </w:r>
      <w:r w:rsidR="00B71E4E" w:rsidRPr="008F218A">
        <w:rPr>
          <w:rFonts w:ascii="Times New Roman" w:eastAsia="Times New Roman" w:hAnsi="Times New Roman" w:cs="Times New Roman"/>
          <w:sz w:val="24"/>
          <w:szCs w:val="24"/>
        </w:rPr>
        <w:t>” ou</w:t>
      </w:r>
      <w:r w:rsidR="00B71E4E" w:rsidRPr="008F21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1E4E" w:rsidRPr="008F218A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B71E4E" w:rsidRPr="008F218A">
        <w:rPr>
          <w:rFonts w:ascii="Times New Roman" w:eastAsia="Times New Roman" w:hAnsi="Times New Roman" w:cs="Times New Roman"/>
          <w:sz w:val="24"/>
          <w:szCs w:val="24"/>
        </w:rPr>
        <w:t>Inclusão</w:t>
      </w:r>
      <w:r w:rsidR="00B71E4E" w:rsidRPr="008F218A">
        <w:rPr>
          <w:rFonts w:ascii="Times New Roman" w:eastAsia="Times New Roman" w:hAnsi="Times New Roman" w:cs="Times New Roman"/>
          <w:sz w:val="24"/>
          <w:szCs w:val="24"/>
        </w:rPr>
        <w:t>” e “S</w:t>
      </w:r>
      <w:r w:rsidR="00B71E4E" w:rsidRPr="008F218A">
        <w:rPr>
          <w:rFonts w:ascii="Times New Roman" w:eastAsia="Times New Roman" w:hAnsi="Times New Roman" w:cs="Times New Roman"/>
          <w:sz w:val="24"/>
          <w:szCs w:val="24"/>
        </w:rPr>
        <w:t>índrome de Down</w:t>
      </w:r>
      <w:r w:rsidR="00B71E4E" w:rsidRPr="008F218A">
        <w:rPr>
          <w:rFonts w:ascii="Times New Roman" w:eastAsia="Times New Roman" w:hAnsi="Times New Roman" w:cs="Times New Roman"/>
          <w:sz w:val="24"/>
          <w:szCs w:val="24"/>
        </w:rPr>
        <w:t xml:space="preserve">”, em combinação com o integrador “e” ou “and” em pares (Educação integral E síndrome de Down, ou, Inclusão E </w:t>
      </w:r>
      <w:r w:rsidR="00B71E4E" w:rsidRPr="008F218A">
        <w:rPr>
          <w:rFonts w:ascii="Times New Roman" w:eastAsia="Times New Roman" w:hAnsi="Times New Roman" w:cs="Times New Roman"/>
          <w:sz w:val="24"/>
          <w:szCs w:val="24"/>
        </w:rPr>
        <w:t>síndrome de Down</w:t>
      </w:r>
      <w:r w:rsidR="00B71E4E" w:rsidRPr="008F218A">
        <w:rPr>
          <w:rFonts w:ascii="Times New Roman" w:eastAsia="Times New Roman" w:hAnsi="Times New Roman" w:cs="Times New Roman"/>
          <w:sz w:val="24"/>
          <w:szCs w:val="24"/>
        </w:rPr>
        <w:t xml:space="preserve">, separadamente). Os artigos encontrados foram triados </w:t>
      </w:r>
      <w:r w:rsidR="0011151C" w:rsidRPr="008F218A">
        <w:rPr>
          <w:rFonts w:ascii="Times New Roman" w:eastAsia="Times New Roman" w:hAnsi="Times New Roman" w:cs="Times New Roman"/>
          <w:sz w:val="24"/>
          <w:szCs w:val="24"/>
        </w:rPr>
        <w:t xml:space="preserve">a partir dos resumos quanto aos critérios de inclusão considerados: versar sobre inclusão ou educação integral e que também considerem a condição de síndrome de Down. Os artigos selecionados foram lidos na íntegra e sumarizados a partir de resenhas. Essas foram reunidos e analisados a partir de Análise de Conteúdo </w:t>
      </w:r>
      <w:r w:rsidR="004B1DE3" w:rsidRPr="008F218A">
        <w:rPr>
          <w:rFonts w:ascii="Times New Roman" w:eastAsia="Times New Roman" w:hAnsi="Times New Roman" w:cs="Times New Roman"/>
          <w:sz w:val="24"/>
          <w:szCs w:val="24"/>
        </w:rPr>
        <w:t>e são sumarizados nas categorias abaixo relacionadas.</w:t>
      </w:r>
    </w:p>
    <w:p w14:paraId="14092DAC" w14:textId="77777777" w:rsidR="00B71E4E" w:rsidRPr="008F218A" w:rsidRDefault="00B71E4E" w:rsidP="009073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66F842" w14:textId="77777777" w:rsidR="00D73E93" w:rsidRPr="008F218A" w:rsidRDefault="00D73E93" w:rsidP="009073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F218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14:paraId="22F43FAE" w14:textId="77777777" w:rsidR="0016117E" w:rsidRPr="00260989" w:rsidRDefault="0016117E" w:rsidP="0090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989">
        <w:rPr>
          <w:rFonts w:ascii="Times New Roman" w:hAnsi="Times New Roman" w:cs="Times New Roman"/>
          <w:sz w:val="24"/>
          <w:szCs w:val="24"/>
        </w:rPr>
        <w:t>Inclusão escolar: evolução e características</w:t>
      </w:r>
    </w:p>
    <w:p w14:paraId="0F3BCE54" w14:textId="77777777" w:rsidR="0016117E" w:rsidRPr="00260989" w:rsidRDefault="0016117E" w:rsidP="0090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989">
        <w:rPr>
          <w:rFonts w:ascii="Times New Roman" w:hAnsi="Times New Roman" w:cs="Times New Roman"/>
          <w:sz w:val="24"/>
          <w:szCs w:val="24"/>
        </w:rPr>
        <w:t xml:space="preserve">O Movimento de Inclusão no Brasil </w:t>
      </w:r>
      <w:r w:rsidRPr="008F218A">
        <w:rPr>
          <w:rFonts w:ascii="Times New Roman" w:hAnsi="Times New Roman" w:cs="Times New Roman"/>
          <w:sz w:val="24"/>
          <w:szCs w:val="24"/>
        </w:rPr>
        <w:t>iniciou-se com</w:t>
      </w:r>
      <w:r w:rsidRPr="00260989">
        <w:rPr>
          <w:rFonts w:ascii="Times New Roman" w:hAnsi="Times New Roman" w:cs="Times New Roman"/>
          <w:sz w:val="24"/>
          <w:szCs w:val="24"/>
        </w:rPr>
        <w:t xml:space="preserve"> os princípios para o ensino de igualdade e condições de acesso a todos nas escolas (</w:t>
      </w:r>
      <w:r w:rsidRPr="008F218A">
        <w:rPr>
          <w:rFonts w:ascii="Times New Roman" w:hAnsi="Times New Roman" w:cs="Times New Roman"/>
          <w:sz w:val="24"/>
          <w:szCs w:val="24"/>
        </w:rPr>
        <w:t>Brasil</w:t>
      </w:r>
      <w:r w:rsidRPr="00260989">
        <w:rPr>
          <w:rFonts w:ascii="Times New Roman" w:hAnsi="Times New Roman" w:cs="Times New Roman"/>
          <w:sz w:val="24"/>
          <w:szCs w:val="24"/>
        </w:rPr>
        <w:t>, 2006).</w:t>
      </w:r>
      <w:r w:rsidRPr="008F218A">
        <w:rPr>
          <w:rFonts w:ascii="Times New Roman" w:hAnsi="Times New Roman" w:cs="Times New Roman"/>
          <w:sz w:val="24"/>
          <w:szCs w:val="24"/>
        </w:rPr>
        <w:t xml:space="preserve"> Tal demandou a</w:t>
      </w:r>
      <w:r w:rsidRPr="00260989">
        <w:rPr>
          <w:rFonts w:ascii="Times New Roman" w:hAnsi="Times New Roman" w:cs="Times New Roman"/>
          <w:sz w:val="24"/>
          <w:szCs w:val="24"/>
        </w:rPr>
        <w:t xml:space="preserve"> reformul</w:t>
      </w:r>
      <w:r w:rsidRPr="008F218A">
        <w:rPr>
          <w:rFonts w:ascii="Times New Roman" w:hAnsi="Times New Roman" w:cs="Times New Roman"/>
          <w:sz w:val="24"/>
          <w:szCs w:val="24"/>
        </w:rPr>
        <w:t>ação</w:t>
      </w:r>
      <w:r w:rsidRPr="00260989">
        <w:rPr>
          <w:rFonts w:ascii="Times New Roman" w:hAnsi="Times New Roman" w:cs="Times New Roman"/>
          <w:sz w:val="24"/>
          <w:szCs w:val="24"/>
        </w:rPr>
        <w:t xml:space="preserve"> seu sistema educacional, almejando a inclusão de pessoas com necessidades especiais à educação de qualidade na escola comum</w:t>
      </w:r>
      <w:r w:rsidRPr="008F218A">
        <w:rPr>
          <w:rFonts w:ascii="Times New Roman" w:hAnsi="Times New Roman" w:cs="Times New Roman"/>
          <w:sz w:val="24"/>
          <w:szCs w:val="24"/>
        </w:rPr>
        <w:t xml:space="preserve"> de modo a atender ao </w:t>
      </w:r>
      <w:r w:rsidRPr="00260989">
        <w:rPr>
          <w:rFonts w:ascii="Times New Roman" w:hAnsi="Times New Roman" w:cs="Times New Roman"/>
          <w:sz w:val="24"/>
          <w:szCs w:val="24"/>
        </w:rPr>
        <w:t xml:space="preserve">direito a uma educação de qualidade dentro </w:t>
      </w:r>
      <w:r w:rsidRPr="00260989">
        <w:rPr>
          <w:rFonts w:ascii="Times New Roman" w:hAnsi="Times New Roman" w:cs="Times New Roman"/>
          <w:sz w:val="24"/>
          <w:szCs w:val="24"/>
        </w:rPr>
        <w:lastRenderedPageBreak/>
        <w:t>de um nível adequado</w:t>
      </w:r>
      <w:r w:rsidRPr="008F218A">
        <w:rPr>
          <w:rFonts w:ascii="Times New Roman" w:hAnsi="Times New Roman" w:cs="Times New Roman"/>
          <w:sz w:val="24"/>
          <w:szCs w:val="24"/>
        </w:rPr>
        <w:t xml:space="preserve">. A inclusão deve promover </w:t>
      </w:r>
      <w:r w:rsidRPr="00260989">
        <w:rPr>
          <w:rFonts w:ascii="Times New Roman" w:hAnsi="Times New Roman" w:cs="Times New Roman"/>
          <w:sz w:val="24"/>
          <w:szCs w:val="24"/>
        </w:rPr>
        <w:t>acesso à escola regular com programas adequados e capazes de satisfazer as suas necessidades</w:t>
      </w:r>
      <w:r w:rsidRPr="008F218A">
        <w:rPr>
          <w:rFonts w:ascii="Times New Roman" w:hAnsi="Times New Roman" w:cs="Times New Roman"/>
          <w:sz w:val="24"/>
          <w:szCs w:val="24"/>
        </w:rPr>
        <w:t>.</w:t>
      </w:r>
    </w:p>
    <w:p w14:paraId="0467375F" w14:textId="77777777" w:rsidR="0016117E" w:rsidRPr="008F218A" w:rsidRDefault="0016117E" w:rsidP="0090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>O</w:t>
      </w:r>
      <w:r w:rsidRPr="00260989">
        <w:rPr>
          <w:rFonts w:ascii="Times New Roman" w:hAnsi="Times New Roman" w:cs="Times New Roman"/>
          <w:sz w:val="24"/>
          <w:szCs w:val="24"/>
        </w:rPr>
        <w:t xml:space="preserve"> debate sobre o princípio da inclusão escolar </w:t>
      </w:r>
      <w:r w:rsidRPr="008F218A">
        <w:rPr>
          <w:rFonts w:ascii="Times New Roman" w:hAnsi="Times New Roman" w:cs="Times New Roman"/>
          <w:sz w:val="24"/>
          <w:szCs w:val="24"/>
        </w:rPr>
        <w:t xml:space="preserve">seguiu </w:t>
      </w:r>
      <w:r w:rsidRPr="00260989">
        <w:rPr>
          <w:rFonts w:ascii="Times New Roman" w:hAnsi="Times New Roman" w:cs="Times New Roman"/>
          <w:sz w:val="24"/>
          <w:szCs w:val="24"/>
        </w:rPr>
        <w:t xml:space="preserve">a integração escolar nos últimos trinta anos. </w:t>
      </w:r>
      <w:r w:rsidRPr="008F218A">
        <w:rPr>
          <w:rFonts w:ascii="Times New Roman" w:hAnsi="Times New Roman" w:cs="Times New Roman"/>
          <w:sz w:val="24"/>
          <w:szCs w:val="24"/>
        </w:rPr>
        <w:t>A</w:t>
      </w:r>
      <w:r w:rsidRPr="00260989">
        <w:rPr>
          <w:rFonts w:ascii="Times New Roman" w:hAnsi="Times New Roman" w:cs="Times New Roman"/>
          <w:sz w:val="24"/>
          <w:szCs w:val="24"/>
        </w:rPr>
        <w:t xml:space="preserve"> luta pelo acesso deve ser direcionad</w:t>
      </w:r>
      <w:r w:rsidRPr="008F218A">
        <w:rPr>
          <w:rFonts w:ascii="Times New Roman" w:hAnsi="Times New Roman" w:cs="Times New Roman"/>
          <w:sz w:val="24"/>
          <w:szCs w:val="24"/>
        </w:rPr>
        <w:t xml:space="preserve">a </w:t>
      </w:r>
      <w:r w:rsidRPr="00260989">
        <w:rPr>
          <w:rFonts w:ascii="Times New Roman" w:hAnsi="Times New Roman" w:cs="Times New Roman"/>
          <w:sz w:val="24"/>
          <w:szCs w:val="24"/>
        </w:rPr>
        <w:t>a aumentar as matrículas nas classes comuns das escolas públicas do ensino regular</w:t>
      </w:r>
      <w:r w:rsidRPr="008F218A">
        <w:rPr>
          <w:rFonts w:ascii="Times New Roman" w:hAnsi="Times New Roman" w:cs="Times New Roman"/>
          <w:sz w:val="24"/>
          <w:szCs w:val="24"/>
        </w:rPr>
        <w:t xml:space="preserve"> (</w:t>
      </w:r>
      <w:r w:rsidRPr="00260989">
        <w:rPr>
          <w:rFonts w:ascii="Times New Roman" w:hAnsi="Times New Roman" w:cs="Times New Roman"/>
          <w:sz w:val="24"/>
          <w:szCs w:val="24"/>
        </w:rPr>
        <w:t>Mendes</w:t>
      </w:r>
      <w:r w:rsidRPr="008F218A">
        <w:rPr>
          <w:rFonts w:ascii="Times New Roman" w:hAnsi="Times New Roman" w:cs="Times New Roman"/>
          <w:sz w:val="24"/>
          <w:szCs w:val="24"/>
        </w:rPr>
        <w:t xml:space="preserve">, </w:t>
      </w:r>
      <w:r w:rsidRPr="00260989">
        <w:rPr>
          <w:rFonts w:ascii="Times New Roman" w:hAnsi="Times New Roman" w:cs="Times New Roman"/>
          <w:sz w:val="24"/>
          <w:szCs w:val="24"/>
        </w:rPr>
        <w:t>2006).</w:t>
      </w:r>
      <w:r w:rsidRPr="008F218A">
        <w:rPr>
          <w:rFonts w:ascii="Times New Roman" w:hAnsi="Times New Roman" w:cs="Times New Roman"/>
          <w:sz w:val="24"/>
          <w:szCs w:val="24"/>
        </w:rPr>
        <w:t xml:space="preserve"> A escola inclusiva enfrenta um novo paradigma à convivência de alunos especiais na escola regular. As escolas públicas devem investir numa estrutura necessária para receber essas crianças e realizarem um trabalho pedagógico com sucesso.</w:t>
      </w:r>
    </w:p>
    <w:p w14:paraId="6B6321F2" w14:textId="77777777" w:rsidR="009073F7" w:rsidRPr="008F218A" w:rsidRDefault="009073F7" w:rsidP="0090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A1FC6" w14:textId="77777777" w:rsidR="009073F7" w:rsidRPr="00260989" w:rsidRDefault="009073F7" w:rsidP="0090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989">
        <w:rPr>
          <w:rFonts w:ascii="Times New Roman" w:hAnsi="Times New Roman" w:cs="Times New Roman"/>
          <w:sz w:val="24"/>
          <w:szCs w:val="24"/>
        </w:rPr>
        <w:t xml:space="preserve">Inclusão </w:t>
      </w:r>
      <w:r w:rsidRPr="008F218A">
        <w:rPr>
          <w:rFonts w:ascii="Times New Roman" w:hAnsi="Times New Roman" w:cs="Times New Roman"/>
          <w:sz w:val="24"/>
          <w:szCs w:val="24"/>
        </w:rPr>
        <w:t>das pessoas com síndrome de Down</w:t>
      </w:r>
      <w:r w:rsidRPr="00260989">
        <w:rPr>
          <w:rFonts w:ascii="Times New Roman" w:hAnsi="Times New Roman" w:cs="Times New Roman"/>
          <w:sz w:val="24"/>
          <w:szCs w:val="24"/>
        </w:rPr>
        <w:t xml:space="preserve"> na Rede Regular de Ensino</w:t>
      </w:r>
    </w:p>
    <w:p w14:paraId="6641C745" w14:textId="50B10073" w:rsidR="009073F7" w:rsidRPr="008F218A" w:rsidRDefault="009073F7" w:rsidP="0090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>Conforme a Constituição Federal de 1988, a educação inclusiva no Brasil propõe que, as crianças com necessidades educacionais específicas no ensino regular, tenham uma educação de qualidade a qual garante o direito à igualdade a todos.</w:t>
      </w:r>
    </w:p>
    <w:p w14:paraId="048681D4" w14:textId="77777777" w:rsidR="009073F7" w:rsidRPr="00260989" w:rsidRDefault="009073F7" w:rsidP="0090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>O</w:t>
      </w:r>
      <w:r w:rsidRPr="00260989">
        <w:rPr>
          <w:rFonts w:ascii="Times New Roman" w:hAnsi="Times New Roman" w:cs="Times New Roman"/>
          <w:sz w:val="24"/>
          <w:szCs w:val="24"/>
        </w:rPr>
        <w:t xml:space="preserve"> atendimento educacional especializado deve ser oferecido dentro das escolas </w:t>
      </w:r>
      <w:r w:rsidRPr="008F218A">
        <w:rPr>
          <w:rFonts w:ascii="Times New Roman" w:hAnsi="Times New Roman" w:cs="Times New Roman"/>
          <w:sz w:val="24"/>
          <w:szCs w:val="24"/>
        </w:rPr>
        <w:t xml:space="preserve">regulares. </w:t>
      </w:r>
      <w:r w:rsidRPr="00260989">
        <w:rPr>
          <w:rFonts w:ascii="Times New Roman" w:hAnsi="Times New Roman" w:cs="Times New Roman"/>
          <w:sz w:val="24"/>
          <w:szCs w:val="24"/>
        </w:rPr>
        <w:t>A inclusão d</w:t>
      </w:r>
      <w:r w:rsidRPr="008F218A">
        <w:rPr>
          <w:rFonts w:ascii="Times New Roman" w:hAnsi="Times New Roman" w:cs="Times New Roman"/>
          <w:sz w:val="24"/>
          <w:szCs w:val="24"/>
        </w:rPr>
        <w:t>a pessoa com síndrome de Down</w:t>
      </w:r>
      <w:r w:rsidRPr="00260989">
        <w:rPr>
          <w:rFonts w:ascii="Times New Roman" w:hAnsi="Times New Roman" w:cs="Times New Roman"/>
          <w:sz w:val="24"/>
          <w:szCs w:val="24"/>
        </w:rPr>
        <w:t xml:space="preserve"> na rede regular tem sido um tema abordado na comunidade científica.</w:t>
      </w:r>
      <w:r w:rsidRPr="008F218A">
        <w:rPr>
          <w:rFonts w:ascii="Times New Roman" w:hAnsi="Times New Roman" w:cs="Times New Roman"/>
          <w:sz w:val="24"/>
          <w:szCs w:val="24"/>
        </w:rPr>
        <w:t xml:space="preserve"> Por exemplo, pesquisa sobre as </w:t>
      </w:r>
      <w:r w:rsidRPr="00260989">
        <w:rPr>
          <w:rFonts w:ascii="Times New Roman" w:hAnsi="Times New Roman" w:cs="Times New Roman"/>
          <w:sz w:val="24"/>
          <w:szCs w:val="24"/>
        </w:rPr>
        <w:t>relações interpessoais estabelecidas entre alunos com síndrome de Down e os demais colegas de classe</w:t>
      </w:r>
      <w:r w:rsidRPr="008F218A">
        <w:rPr>
          <w:rFonts w:ascii="Times New Roman" w:hAnsi="Times New Roman" w:cs="Times New Roman"/>
          <w:sz w:val="24"/>
          <w:szCs w:val="24"/>
        </w:rPr>
        <w:t xml:space="preserve"> do terceiro ano</w:t>
      </w:r>
      <w:r w:rsidRPr="00260989">
        <w:rPr>
          <w:rFonts w:ascii="Times New Roman" w:hAnsi="Times New Roman" w:cs="Times New Roman"/>
          <w:sz w:val="24"/>
          <w:szCs w:val="24"/>
        </w:rPr>
        <w:t xml:space="preserve"> do Ensino Fundamental</w:t>
      </w:r>
      <w:r w:rsidRPr="008F218A">
        <w:rPr>
          <w:rFonts w:ascii="Times New Roman" w:hAnsi="Times New Roman" w:cs="Times New Roman"/>
          <w:sz w:val="24"/>
          <w:szCs w:val="24"/>
        </w:rPr>
        <w:t xml:space="preserve">, </w:t>
      </w:r>
      <w:r w:rsidRPr="00260989">
        <w:rPr>
          <w:rFonts w:ascii="Times New Roman" w:hAnsi="Times New Roman" w:cs="Times New Roman"/>
          <w:sz w:val="24"/>
          <w:szCs w:val="24"/>
        </w:rPr>
        <w:t>por meio da observação participante, diário de campo e aplicação do teste sociométrico</w:t>
      </w:r>
      <w:r w:rsidRPr="008F218A">
        <w:rPr>
          <w:rFonts w:ascii="Times New Roman" w:hAnsi="Times New Roman" w:cs="Times New Roman"/>
          <w:sz w:val="24"/>
          <w:szCs w:val="24"/>
        </w:rPr>
        <w:t xml:space="preserve">, indicou que </w:t>
      </w:r>
      <w:r w:rsidRPr="00260989">
        <w:rPr>
          <w:rFonts w:ascii="Times New Roman" w:hAnsi="Times New Roman" w:cs="Times New Roman"/>
          <w:sz w:val="24"/>
          <w:szCs w:val="24"/>
        </w:rPr>
        <w:t>os movimentos de aproximação e rejeição entre as crianças e a consequente formação de subgrupos são influenciados pelo discurso do professor que enuncia ao grupo o comportamento apropriado. As crianças reag</w:t>
      </w:r>
      <w:r w:rsidRPr="008F218A">
        <w:rPr>
          <w:rFonts w:ascii="Times New Roman" w:hAnsi="Times New Roman" w:cs="Times New Roman"/>
          <w:sz w:val="24"/>
          <w:szCs w:val="24"/>
        </w:rPr>
        <w:t>ira</w:t>
      </w:r>
      <w:r w:rsidRPr="00260989">
        <w:rPr>
          <w:rFonts w:ascii="Times New Roman" w:hAnsi="Times New Roman" w:cs="Times New Roman"/>
          <w:sz w:val="24"/>
          <w:szCs w:val="24"/>
        </w:rPr>
        <w:t>m à estranheza, distanciando-se do colega diferente</w:t>
      </w:r>
      <w:r w:rsidRPr="008F218A">
        <w:rPr>
          <w:rFonts w:ascii="Times New Roman" w:hAnsi="Times New Roman" w:cs="Times New Roman"/>
          <w:sz w:val="24"/>
          <w:szCs w:val="24"/>
        </w:rPr>
        <w:t xml:space="preserve"> (com síndrome de Down)</w:t>
      </w:r>
      <w:r w:rsidRPr="00260989">
        <w:rPr>
          <w:rFonts w:ascii="Times New Roman" w:hAnsi="Times New Roman" w:cs="Times New Roman"/>
          <w:sz w:val="24"/>
          <w:szCs w:val="24"/>
        </w:rPr>
        <w:t>, mais visivelmente nas situações em que não há mediação do professor</w:t>
      </w:r>
      <w:r w:rsidRPr="008F218A">
        <w:rPr>
          <w:rFonts w:ascii="Times New Roman" w:hAnsi="Times New Roman" w:cs="Times New Roman"/>
          <w:sz w:val="24"/>
          <w:szCs w:val="24"/>
        </w:rPr>
        <w:t xml:space="preserve"> (</w:t>
      </w:r>
      <w:r w:rsidRPr="00260989">
        <w:rPr>
          <w:rFonts w:ascii="Times New Roman" w:hAnsi="Times New Roman" w:cs="Times New Roman"/>
          <w:sz w:val="24"/>
          <w:szCs w:val="24"/>
        </w:rPr>
        <w:t xml:space="preserve">Rosa </w:t>
      </w:r>
      <w:r w:rsidRPr="00260989">
        <w:rPr>
          <w:rFonts w:ascii="Times New Roman" w:hAnsi="Times New Roman" w:cs="Times New Roman"/>
          <w:i/>
          <w:iCs/>
          <w:sz w:val="24"/>
          <w:szCs w:val="24"/>
        </w:rPr>
        <w:t>et al.</w:t>
      </w:r>
      <w:r w:rsidRPr="008F218A">
        <w:rPr>
          <w:rFonts w:ascii="Times New Roman" w:hAnsi="Times New Roman" w:cs="Times New Roman"/>
          <w:sz w:val="24"/>
          <w:szCs w:val="24"/>
        </w:rPr>
        <w:t>,</w:t>
      </w:r>
      <w:r w:rsidRPr="00260989">
        <w:rPr>
          <w:rFonts w:ascii="Times New Roman" w:hAnsi="Times New Roman" w:cs="Times New Roman"/>
          <w:sz w:val="24"/>
          <w:szCs w:val="24"/>
        </w:rPr>
        <w:t xml:space="preserve"> 2008).</w:t>
      </w:r>
    </w:p>
    <w:p w14:paraId="372F5ABD" w14:textId="77777777" w:rsidR="009073F7" w:rsidRPr="00260989" w:rsidRDefault="009073F7" w:rsidP="0090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>Reconheceu-se também que c</w:t>
      </w:r>
      <w:r w:rsidRPr="00260989">
        <w:rPr>
          <w:rFonts w:ascii="Times New Roman" w:hAnsi="Times New Roman" w:cs="Times New Roman"/>
          <w:sz w:val="24"/>
          <w:szCs w:val="24"/>
        </w:rPr>
        <w:t xml:space="preserve">om apoio dos professores, crianças com </w:t>
      </w:r>
      <w:r w:rsidRPr="008F218A">
        <w:rPr>
          <w:rFonts w:ascii="Times New Roman" w:hAnsi="Times New Roman" w:cs="Times New Roman"/>
          <w:sz w:val="24"/>
          <w:szCs w:val="24"/>
        </w:rPr>
        <w:t>síndrome de Down relacionam-</w:t>
      </w:r>
      <w:r w:rsidRPr="00260989">
        <w:rPr>
          <w:rFonts w:ascii="Times New Roman" w:hAnsi="Times New Roman" w:cs="Times New Roman"/>
          <w:sz w:val="24"/>
          <w:szCs w:val="24"/>
        </w:rPr>
        <w:t xml:space="preserve">se </w:t>
      </w:r>
      <w:r w:rsidRPr="008F218A">
        <w:rPr>
          <w:rFonts w:ascii="Times New Roman" w:hAnsi="Times New Roman" w:cs="Times New Roman"/>
          <w:sz w:val="24"/>
          <w:szCs w:val="24"/>
        </w:rPr>
        <w:t xml:space="preserve">melhor </w:t>
      </w:r>
      <w:r w:rsidRPr="00260989">
        <w:rPr>
          <w:rFonts w:ascii="Times New Roman" w:hAnsi="Times New Roman" w:cs="Times New Roman"/>
          <w:sz w:val="24"/>
          <w:szCs w:val="24"/>
        </w:rPr>
        <w:t>com outras crianças</w:t>
      </w:r>
      <w:r w:rsidRPr="008F218A">
        <w:rPr>
          <w:rFonts w:ascii="Times New Roman" w:hAnsi="Times New Roman" w:cs="Times New Roman"/>
          <w:sz w:val="24"/>
          <w:szCs w:val="24"/>
        </w:rPr>
        <w:t>. Destaca-se que a</w:t>
      </w:r>
      <w:r w:rsidRPr="00260989">
        <w:rPr>
          <w:rFonts w:ascii="Times New Roman" w:hAnsi="Times New Roman" w:cs="Times New Roman"/>
          <w:sz w:val="24"/>
          <w:szCs w:val="24"/>
        </w:rPr>
        <w:t xml:space="preserve"> interação </w:t>
      </w:r>
      <w:r w:rsidRPr="008F218A">
        <w:rPr>
          <w:rFonts w:ascii="Times New Roman" w:hAnsi="Times New Roman" w:cs="Times New Roman"/>
          <w:sz w:val="24"/>
          <w:szCs w:val="24"/>
        </w:rPr>
        <w:t xml:space="preserve">facilita que todos </w:t>
      </w:r>
      <w:r w:rsidRPr="00260989">
        <w:rPr>
          <w:rFonts w:ascii="Times New Roman" w:hAnsi="Times New Roman" w:cs="Times New Roman"/>
          <w:sz w:val="24"/>
          <w:szCs w:val="24"/>
        </w:rPr>
        <w:t>aprend</w:t>
      </w:r>
      <w:r w:rsidRPr="008F218A">
        <w:rPr>
          <w:rFonts w:ascii="Times New Roman" w:hAnsi="Times New Roman" w:cs="Times New Roman"/>
          <w:sz w:val="24"/>
          <w:szCs w:val="24"/>
        </w:rPr>
        <w:t>am</w:t>
      </w:r>
      <w:r w:rsidRPr="00260989">
        <w:rPr>
          <w:rFonts w:ascii="Times New Roman" w:hAnsi="Times New Roman" w:cs="Times New Roman"/>
          <w:sz w:val="24"/>
          <w:szCs w:val="24"/>
        </w:rPr>
        <w:t xml:space="preserve"> com as diferenças</w:t>
      </w:r>
      <w:r w:rsidRPr="008F218A">
        <w:rPr>
          <w:rFonts w:ascii="Times New Roman" w:hAnsi="Times New Roman" w:cs="Times New Roman"/>
          <w:sz w:val="24"/>
          <w:szCs w:val="24"/>
        </w:rPr>
        <w:t xml:space="preserve">. Isso porque o processo de formação do pensamento conceitual com alunos com síndrome de Down em escola regular, fornece bases para a construção de atividades mediadoras numa proposta pedagógica de ensino de conceito (Duarte </w:t>
      </w:r>
      <w:r w:rsidRPr="008F218A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Pr="008F218A">
        <w:rPr>
          <w:rFonts w:ascii="Times New Roman" w:hAnsi="Times New Roman" w:cs="Times New Roman"/>
          <w:sz w:val="24"/>
          <w:szCs w:val="24"/>
        </w:rPr>
        <w:t>., 2021)</w:t>
      </w:r>
      <w:r w:rsidRPr="00260989">
        <w:rPr>
          <w:rFonts w:ascii="Times New Roman" w:hAnsi="Times New Roman" w:cs="Times New Roman"/>
          <w:sz w:val="24"/>
          <w:szCs w:val="24"/>
        </w:rPr>
        <w:t>.</w:t>
      </w:r>
      <w:r w:rsidRPr="008F218A">
        <w:rPr>
          <w:rFonts w:ascii="Times New Roman" w:hAnsi="Times New Roman" w:cs="Times New Roman"/>
          <w:sz w:val="24"/>
          <w:szCs w:val="24"/>
        </w:rPr>
        <w:t xml:space="preserve"> Destaca-se ainda o </w:t>
      </w:r>
      <w:r w:rsidRPr="00260989">
        <w:rPr>
          <w:rFonts w:ascii="Times New Roman" w:hAnsi="Times New Roman" w:cs="Times New Roman"/>
          <w:sz w:val="24"/>
          <w:szCs w:val="24"/>
        </w:rPr>
        <w:t>acompanhamento da família no crescimento de seu filho durante sua vida.</w:t>
      </w:r>
    </w:p>
    <w:p w14:paraId="2FF3EF37" w14:textId="77777777" w:rsidR="008F218A" w:rsidRPr="008F218A" w:rsidRDefault="008F218A" w:rsidP="008F2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>Entende-se também que as práticas de inclusão promovem a formação integral ao desenvolver a perspectiva de uma educação democrática e que busca aguçar todos os sentidos do ser humano: emocionais, afetivos, psicológicos e físicos. Tal educação (integral) deve passar da desigualdade para a igualdade, reconhecendo que tal processo não é dado, mas conquistado, a partir do reconhecimento das desigualdades do processo educativo, que precisam ser superadas ao se reconhecer o inacabamento do ser humano que busca pela promoção de suas possibilidades (Ferreira; Oliveira, 2022).</w:t>
      </w:r>
    </w:p>
    <w:p w14:paraId="5339B9D0" w14:textId="77777777" w:rsidR="00D76486" w:rsidRPr="008F218A" w:rsidRDefault="00D76486" w:rsidP="007C1E3B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21095E" w14:textId="77777777" w:rsidR="00D40EB8" w:rsidRPr="008F218A" w:rsidRDefault="00D40EB8" w:rsidP="007C1E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F218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1950C4C8" w14:textId="066214E0" w:rsidR="004D14E6" w:rsidRPr="008F218A" w:rsidRDefault="004D14E6" w:rsidP="007C1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 xml:space="preserve">Conclui-se que </w:t>
      </w:r>
      <w:r w:rsidR="00E477A4" w:rsidRPr="008F218A">
        <w:rPr>
          <w:rFonts w:ascii="Times New Roman" w:hAnsi="Times New Roman" w:cs="Times New Roman"/>
          <w:sz w:val="24"/>
          <w:szCs w:val="24"/>
        </w:rPr>
        <w:t xml:space="preserve">a formação de jovens com síndrome de Down deve acolher os princípios da inclusão, assim como os da educação integral. A literatura indicou que apesar dos preconceitos, ainda existentes, a promoção do ensino nas escolas regulares configura-se como a melhor maneira de socializar esses jovens, e consequentemente, </w:t>
      </w:r>
      <w:r w:rsidR="008F218A" w:rsidRPr="008F218A">
        <w:rPr>
          <w:rFonts w:ascii="Times New Roman" w:hAnsi="Times New Roman" w:cs="Times New Roman"/>
          <w:sz w:val="24"/>
          <w:szCs w:val="24"/>
        </w:rPr>
        <w:t>de promove-los à cidadania.</w:t>
      </w:r>
    </w:p>
    <w:p w14:paraId="4A99E6A7" w14:textId="77777777" w:rsidR="004D14E6" w:rsidRPr="008F218A" w:rsidRDefault="004D14E6" w:rsidP="007C1E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3E6DE7" w14:textId="77777777" w:rsidR="004D14E6" w:rsidRPr="008F218A" w:rsidRDefault="004D14E6" w:rsidP="007C1E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218A"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14:paraId="578BB85D" w14:textId="3FD107CE" w:rsidR="009073F7" w:rsidRPr="008F218A" w:rsidRDefault="009073F7" w:rsidP="008F218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 xml:space="preserve">DUARTE, A. P. B.; SANTOS, M. L. D. F.; MAIA, M. N. R.; MARQUES, R. A.; YOSHIDA, G. </w:t>
      </w:r>
      <w:r w:rsidRPr="008F218A">
        <w:rPr>
          <w:rFonts w:ascii="Times New Roman" w:hAnsi="Times New Roman" w:cs="Times New Roman"/>
          <w:sz w:val="24"/>
          <w:szCs w:val="24"/>
        </w:rPr>
        <w:t xml:space="preserve">Práticas Pedagógicas </w:t>
      </w:r>
      <w:r w:rsidRPr="008F218A">
        <w:rPr>
          <w:rFonts w:ascii="Times New Roman" w:hAnsi="Times New Roman" w:cs="Times New Roman"/>
          <w:sz w:val="24"/>
          <w:szCs w:val="24"/>
        </w:rPr>
        <w:t xml:space="preserve">para inclusão de crianças da educação infantil com síndrome </w:t>
      </w:r>
      <w:r w:rsidRPr="008F218A">
        <w:rPr>
          <w:rFonts w:ascii="Times New Roman" w:hAnsi="Times New Roman" w:cs="Times New Roman"/>
          <w:sz w:val="24"/>
          <w:szCs w:val="24"/>
        </w:rPr>
        <w:t>de Down</w:t>
      </w:r>
      <w:r w:rsidRPr="008F218A">
        <w:rPr>
          <w:rFonts w:ascii="Times New Roman" w:hAnsi="Times New Roman" w:cs="Times New Roman"/>
          <w:sz w:val="24"/>
          <w:szCs w:val="24"/>
        </w:rPr>
        <w:t xml:space="preserve">. </w:t>
      </w:r>
      <w:r w:rsidRPr="008F218A">
        <w:rPr>
          <w:rFonts w:ascii="Times New Roman" w:hAnsi="Times New Roman" w:cs="Times New Roman"/>
          <w:b/>
          <w:bCs/>
          <w:sz w:val="24"/>
          <w:szCs w:val="24"/>
        </w:rPr>
        <w:t>Revista Científica BSSP</w:t>
      </w:r>
      <w:r w:rsidRPr="008F218A">
        <w:rPr>
          <w:rFonts w:ascii="Times New Roman" w:hAnsi="Times New Roman" w:cs="Times New Roman"/>
          <w:sz w:val="24"/>
          <w:szCs w:val="24"/>
        </w:rPr>
        <w:t>, Goiânia</w:t>
      </w:r>
      <w:r w:rsidRPr="008F218A">
        <w:rPr>
          <w:rFonts w:ascii="Times New Roman" w:hAnsi="Times New Roman" w:cs="Times New Roman"/>
          <w:sz w:val="24"/>
          <w:szCs w:val="24"/>
        </w:rPr>
        <w:t xml:space="preserve"> (GO)</w:t>
      </w:r>
      <w:r w:rsidRPr="008F218A">
        <w:rPr>
          <w:rFonts w:ascii="Times New Roman" w:hAnsi="Times New Roman" w:cs="Times New Roman"/>
          <w:sz w:val="24"/>
          <w:szCs w:val="24"/>
        </w:rPr>
        <w:t>, n. 2, v. 2, ago./dez. 2021</w:t>
      </w:r>
    </w:p>
    <w:p w14:paraId="0246297F" w14:textId="77777777" w:rsidR="004D14E6" w:rsidRPr="008F218A" w:rsidRDefault="004D14E6" w:rsidP="008F218A">
      <w:pPr>
        <w:pStyle w:val="Capa-Folhaderosto"/>
        <w:spacing w:after="120" w:line="240" w:lineRule="auto"/>
        <w:jc w:val="left"/>
        <w:rPr>
          <w:rFonts w:ascii="Times New Roman" w:hAnsi="Times New Roman" w:cs="Times New Roman"/>
          <w:szCs w:val="24"/>
        </w:rPr>
      </w:pPr>
      <w:bookmarkStart w:id="1" w:name="_Hlk201526732"/>
      <w:bookmarkStart w:id="2" w:name="_Hlk201526912"/>
      <w:r w:rsidRPr="008F218A">
        <w:rPr>
          <w:rFonts w:ascii="Times New Roman" w:hAnsi="Times New Roman" w:cs="Times New Roman"/>
          <w:szCs w:val="24"/>
        </w:rPr>
        <w:t xml:space="preserve">Finelli, L. A. C. </w:t>
      </w:r>
      <w:r w:rsidRPr="008F218A">
        <w:rPr>
          <w:rFonts w:ascii="Times New Roman" w:eastAsia="SimSun" w:hAnsi="Times New Roman" w:cs="Times New Roman"/>
          <w:b/>
          <w:bCs/>
          <w:caps w:val="0"/>
          <w:szCs w:val="24"/>
        </w:rPr>
        <w:t xml:space="preserve">Inteligências múltiplas no projeto existencial de emancipação do sujeito na educação profissional e tecnológica. </w:t>
      </w:r>
      <w:r w:rsidRPr="008F218A">
        <w:rPr>
          <w:rFonts w:ascii="Times New Roman" w:eastAsia="SimSun" w:hAnsi="Times New Roman" w:cs="Times New Roman"/>
          <w:caps w:val="0"/>
          <w:szCs w:val="24"/>
        </w:rPr>
        <w:t xml:space="preserve">2024. 180 f. Dissertação (Mestrado em </w:t>
      </w:r>
      <w:r w:rsidRPr="008F218A">
        <w:rPr>
          <w:rFonts w:ascii="Times New Roman" w:eastAsia="SimSun" w:hAnsi="Times New Roman" w:cs="Times New Roman"/>
          <w:caps w:val="0"/>
          <w:szCs w:val="24"/>
        </w:rPr>
        <w:lastRenderedPageBreak/>
        <w:t xml:space="preserve">Educação Profissional e Tecnológica) – Instituto </w:t>
      </w:r>
      <w:r w:rsidRPr="008F218A">
        <w:rPr>
          <w:rFonts w:ascii="Times New Roman" w:hAnsi="Times New Roman" w:cs="Times New Roman"/>
          <w:caps w:val="0"/>
          <w:szCs w:val="24"/>
        </w:rPr>
        <w:t>Federal de Educação, Ciência e Tecnologia do Norte de Minas Gerais – IFNMG. Montes Claros, 2024.</w:t>
      </w:r>
      <w:bookmarkEnd w:id="1"/>
    </w:p>
    <w:bookmarkEnd w:id="2"/>
    <w:p w14:paraId="578BB271" w14:textId="6E2DF44A" w:rsidR="0062677C" w:rsidRPr="008F218A" w:rsidRDefault="0062677C" w:rsidP="008F218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 xml:space="preserve">FERREIRA, R. I.; OLIVEIRA, B. C. R. Formação docente de professores e as tecnologias assistivas para o desenvolvimento integral do aluno com deficiência. </w:t>
      </w:r>
      <w:r w:rsidRPr="008F218A">
        <w:rPr>
          <w:rFonts w:ascii="Times New Roman" w:hAnsi="Times New Roman" w:cs="Times New Roman"/>
          <w:b/>
          <w:bCs/>
          <w:sz w:val="24"/>
          <w:szCs w:val="24"/>
        </w:rPr>
        <w:t>Revista Profissão Docente</w:t>
      </w:r>
      <w:r w:rsidRPr="008F218A">
        <w:rPr>
          <w:rFonts w:ascii="Times New Roman" w:hAnsi="Times New Roman" w:cs="Times New Roman"/>
          <w:sz w:val="24"/>
          <w:szCs w:val="24"/>
        </w:rPr>
        <w:t>, Uberaba (MG), v. 22, n. 47, p. 1-12, 2022.</w:t>
      </w:r>
    </w:p>
    <w:p w14:paraId="2CA83BBD" w14:textId="77777777" w:rsidR="00841633" w:rsidRPr="008F218A" w:rsidRDefault="00841633" w:rsidP="008F218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 xml:space="preserve">FRANÇA, P. S.; MARTELLO, A. R. Abordagem sobre a síndrome de Down nos livros didáticos de biologia. </w:t>
      </w:r>
      <w:r w:rsidRPr="008F218A">
        <w:rPr>
          <w:rFonts w:ascii="Times New Roman" w:hAnsi="Times New Roman" w:cs="Times New Roman"/>
          <w:b/>
          <w:bCs/>
          <w:sz w:val="24"/>
          <w:szCs w:val="24"/>
        </w:rPr>
        <w:t>Revista Ensino &amp; Pesquisa</w:t>
      </w:r>
      <w:r w:rsidRPr="008F218A">
        <w:rPr>
          <w:rFonts w:ascii="Times New Roman" w:hAnsi="Times New Roman" w:cs="Times New Roman"/>
          <w:sz w:val="24"/>
          <w:szCs w:val="24"/>
        </w:rPr>
        <w:t>, v. 14, n. 02, p. 88-98, jul./dez. 2016.</w:t>
      </w:r>
    </w:p>
    <w:p w14:paraId="595FE76D" w14:textId="12816302" w:rsidR="00841633" w:rsidRPr="008F218A" w:rsidRDefault="00346876" w:rsidP="008F218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 xml:space="preserve">FREITAS, A. F. S.; CAMPOS, L. S.; CAMPOS, T.; GUIMARÃES, M. C. A. Corpo e movimento na trajetória escolar de um estudante com síndrome de Down em uma escola de ensino fundamental de tempo integral. </w:t>
      </w:r>
      <w:r w:rsidRPr="008F218A">
        <w:rPr>
          <w:rFonts w:ascii="Times New Roman" w:hAnsi="Times New Roman" w:cs="Times New Roman"/>
          <w:b/>
          <w:bCs/>
          <w:sz w:val="24"/>
          <w:szCs w:val="24"/>
        </w:rPr>
        <w:t>Cadernos da Pedagogia</w:t>
      </w:r>
      <w:r w:rsidRPr="008F218A">
        <w:rPr>
          <w:rFonts w:ascii="Times New Roman" w:hAnsi="Times New Roman" w:cs="Times New Roman"/>
          <w:sz w:val="24"/>
          <w:szCs w:val="24"/>
        </w:rPr>
        <w:t>, v. 18, n. 40, p. 47-64, jan</w:t>
      </w:r>
      <w:r w:rsidRPr="008F218A">
        <w:rPr>
          <w:rFonts w:ascii="Times New Roman" w:hAnsi="Times New Roman" w:cs="Times New Roman"/>
          <w:sz w:val="24"/>
          <w:szCs w:val="24"/>
        </w:rPr>
        <w:t>./</w:t>
      </w:r>
      <w:r w:rsidRPr="008F218A">
        <w:rPr>
          <w:rFonts w:ascii="Times New Roman" w:hAnsi="Times New Roman" w:cs="Times New Roman"/>
          <w:sz w:val="24"/>
          <w:szCs w:val="24"/>
        </w:rPr>
        <w:t>abr</w:t>
      </w:r>
      <w:r w:rsidRPr="008F218A">
        <w:rPr>
          <w:rFonts w:ascii="Times New Roman" w:hAnsi="Times New Roman" w:cs="Times New Roman"/>
          <w:sz w:val="24"/>
          <w:szCs w:val="24"/>
        </w:rPr>
        <w:t xml:space="preserve">. </w:t>
      </w:r>
      <w:r w:rsidRPr="008F218A">
        <w:rPr>
          <w:rFonts w:ascii="Times New Roman" w:hAnsi="Times New Roman" w:cs="Times New Roman"/>
          <w:sz w:val="24"/>
          <w:szCs w:val="24"/>
        </w:rPr>
        <w:t>2024</w:t>
      </w:r>
      <w:r w:rsidRPr="008F218A">
        <w:rPr>
          <w:rFonts w:ascii="Times New Roman" w:hAnsi="Times New Roman" w:cs="Times New Roman"/>
          <w:sz w:val="24"/>
          <w:szCs w:val="24"/>
        </w:rPr>
        <w:t>.</w:t>
      </w:r>
    </w:p>
    <w:p w14:paraId="59C61CDD" w14:textId="204E36EF" w:rsidR="00E46522" w:rsidRPr="008F218A" w:rsidRDefault="00E46522" w:rsidP="008F218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 xml:space="preserve">MANTOAN, M. T. E. </w:t>
      </w:r>
      <w:r w:rsidRPr="008F218A">
        <w:rPr>
          <w:rFonts w:ascii="Times New Roman" w:hAnsi="Times New Roman" w:cs="Times New Roman"/>
          <w:b/>
          <w:bCs/>
          <w:sz w:val="24"/>
          <w:szCs w:val="24"/>
        </w:rPr>
        <w:t>Inclusão escolar</w:t>
      </w:r>
      <w:r w:rsidRPr="008F218A">
        <w:rPr>
          <w:rFonts w:ascii="Times New Roman" w:hAnsi="Times New Roman" w:cs="Times New Roman"/>
          <w:sz w:val="24"/>
          <w:szCs w:val="24"/>
        </w:rPr>
        <w:t>: O que é? Por quê? Como fazer: São Paulo: Moderna, 2003. (Coleção Cotidiano Escolar).</w:t>
      </w:r>
    </w:p>
    <w:p w14:paraId="2568EED6" w14:textId="2413B55D" w:rsidR="00841633" w:rsidRPr="008F218A" w:rsidRDefault="00841633" w:rsidP="008F218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 xml:space="preserve">OLIVEIRA, I. J. S.; BRITTO, I. A. G. S. </w:t>
      </w:r>
      <w:r w:rsidRPr="008F218A">
        <w:rPr>
          <w:rFonts w:ascii="Times New Roman" w:hAnsi="Times New Roman" w:cs="Times New Roman"/>
          <w:b/>
          <w:bCs/>
          <w:sz w:val="24"/>
          <w:szCs w:val="24"/>
        </w:rPr>
        <w:t>Síndrome de Down</w:t>
      </w:r>
      <w:r w:rsidRPr="008F218A">
        <w:rPr>
          <w:rFonts w:ascii="Times New Roman" w:hAnsi="Times New Roman" w:cs="Times New Roman"/>
          <w:sz w:val="24"/>
          <w:szCs w:val="24"/>
        </w:rPr>
        <w:t>: modificando comportamentos. Santo André: ESETec Editores Associados, 2011.</w:t>
      </w:r>
    </w:p>
    <w:p w14:paraId="54BF5C9D" w14:textId="6F8C5FD8" w:rsidR="00E477A4" w:rsidRPr="008F218A" w:rsidRDefault="00E477A4" w:rsidP="008F218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 xml:space="preserve">ROSA, F. M.; BORTOLI, P. S.; SANTOS, M. F.; NASCIMENTO, L. C. A inclusão da criança com Síndrome de Down na rede regular de ensino: desafios e possibilidades. </w:t>
      </w:r>
      <w:r w:rsidRPr="008F218A">
        <w:rPr>
          <w:rFonts w:ascii="Times New Roman" w:hAnsi="Times New Roman" w:cs="Times New Roman"/>
          <w:b/>
          <w:bCs/>
          <w:sz w:val="24"/>
          <w:szCs w:val="24"/>
        </w:rPr>
        <w:t>Revista Brasileira de Educação Especial</w:t>
      </w:r>
      <w:r w:rsidRPr="008F218A">
        <w:rPr>
          <w:rFonts w:ascii="Times New Roman" w:hAnsi="Times New Roman" w:cs="Times New Roman"/>
          <w:sz w:val="24"/>
          <w:szCs w:val="24"/>
        </w:rPr>
        <w:t>, Marília, v. 14, n. 3, set./de</w:t>
      </w:r>
      <w:r w:rsidRPr="008F218A">
        <w:rPr>
          <w:rFonts w:ascii="Times New Roman" w:hAnsi="Times New Roman" w:cs="Times New Roman"/>
          <w:sz w:val="24"/>
          <w:szCs w:val="24"/>
        </w:rPr>
        <w:t>z</w:t>
      </w:r>
      <w:r w:rsidRPr="008F218A">
        <w:rPr>
          <w:rFonts w:ascii="Times New Roman" w:hAnsi="Times New Roman" w:cs="Times New Roman"/>
          <w:sz w:val="24"/>
          <w:szCs w:val="24"/>
        </w:rPr>
        <w:t>. 2008.</w:t>
      </w:r>
    </w:p>
    <w:p w14:paraId="1EFDDD6B" w14:textId="77777777" w:rsidR="00A02D6B" w:rsidRPr="008F218A" w:rsidRDefault="00A02D6B" w:rsidP="008F218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 xml:space="preserve">SOUZA, C. V. O.; OLIVEIRA, J. G. S.; SOARES, P. K. D.; VIANNA, R. S. M.; BARBOSA, M. C. F.; FINELLI, L. A. C.; SOARES, W. D. O processo de inclusão do portador da Síndrome de Down na rede regular de ensino. </w:t>
      </w:r>
      <w:r w:rsidRPr="008F218A">
        <w:rPr>
          <w:rFonts w:ascii="Times New Roman" w:hAnsi="Times New Roman" w:cs="Times New Roman"/>
          <w:b/>
          <w:bCs/>
          <w:sz w:val="24"/>
          <w:szCs w:val="24"/>
        </w:rPr>
        <w:t>Revista Bionorte</w:t>
      </w:r>
      <w:r w:rsidRPr="008F218A">
        <w:rPr>
          <w:rFonts w:ascii="Times New Roman" w:hAnsi="Times New Roman" w:cs="Times New Roman"/>
          <w:sz w:val="24"/>
          <w:szCs w:val="24"/>
        </w:rPr>
        <w:t>, v. 4, n. 1, P. 76-85, fev. 2015.</w:t>
      </w:r>
    </w:p>
    <w:p w14:paraId="02412AFB" w14:textId="6DA03BA7" w:rsidR="004D14E6" w:rsidRPr="008F218A" w:rsidRDefault="00E46522" w:rsidP="008F218A">
      <w:pPr>
        <w:tabs>
          <w:tab w:val="left" w:pos="1633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F218A">
        <w:rPr>
          <w:rFonts w:ascii="Times New Roman" w:hAnsi="Times New Roman" w:cs="Times New Roman"/>
          <w:sz w:val="24"/>
          <w:szCs w:val="24"/>
        </w:rPr>
        <w:t xml:space="preserve">VASCONCELOS, J. S. L. </w:t>
      </w:r>
      <w:r w:rsidRPr="008F218A">
        <w:rPr>
          <w:rFonts w:ascii="Times New Roman" w:hAnsi="Times New Roman" w:cs="Times New Roman"/>
          <w:b/>
          <w:bCs/>
          <w:sz w:val="24"/>
          <w:szCs w:val="24"/>
        </w:rPr>
        <w:t>Interação entre professores regentes e professores de apoio no trabalho</w:t>
      </w:r>
      <w:r w:rsidRPr="008F218A">
        <w:rPr>
          <w:rFonts w:ascii="Times New Roman" w:hAnsi="Times New Roman" w:cs="Times New Roman"/>
          <w:sz w:val="24"/>
          <w:szCs w:val="24"/>
        </w:rPr>
        <w:t>: na (contra)mão da educação inclusiva? 2024. 123 f. Dissertação (</w:t>
      </w:r>
      <w:r w:rsidRPr="008F218A">
        <w:rPr>
          <w:rFonts w:ascii="Times New Roman" w:hAnsi="Times New Roman" w:cs="Times New Roman"/>
          <w:sz w:val="24"/>
          <w:szCs w:val="24"/>
        </w:rPr>
        <w:t>Mestrado em Administração</w:t>
      </w:r>
      <w:r w:rsidRPr="008F218A">
        <w:rPr>
          <w:rFonts w:ascii="Times New Roman" w:hAnsi="Times New Roman" w:cs="Times New Roman"/>
          <w:sz w:val="24"/>
          <w:szCs w:val="24"/>
        </w:rPr>
        <w:t>) –</w:t>
      </w:r>
      <w:r w:rsidRPr="008F218A">
        <w:rPr>
          <w:rFonts w:ascii="Times New Roman" w:hAnsi="Times New Roman" w:cs="Times New Roman"/>
          <w:sz w:val="24"/>
          <w:szCs w:val="24"/>
        </w:rPr>
        <w:t xml:space="preserve"> Centro Universitário Unihorizontes</w:t>
      </w:r>
      <w:r w:rsidRPr="008F218A">
        <w:rPr>
          <w:rFonts w:ascii="Times New Roman" w:hAnsi="Times New Roman" w:cs="Times New Roman"/>
          <w:sz w:val="24"/>
          <w:szCs w:val="24"/>
        </w:rPr>
        <w:t>. Belo Horizonte (MG), 2024.</w:t>
      </w:r>
    </w:p>
    <w:p w14:paraId="6600D9CE" w14:textId="77777777" w:rsidR="004D14E6" w:rsidRPr="008F218A" w:rsidRDefault="004D14E6" w:rsidP="008F218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4D14E6" w:rsidRPr="008F218A" w:rsidSect="004D14E6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11151C"/>
    <w:rsid w:val="0016117E"/>
    <w:rsid w:val="00163BC3"/>
    <w:rsid w:val="001E3A6E"/>
    <w:rsid w:val="003079CF"/>
    <w:rsid w:val="00342DF4"/>
    <w:rsid w:val="00346876"/>
    <w:rsid w:val="0036163E"/>
    <w:rsid w:val="003A0C7A"/>
    <w:rsid w:val="003B3E13"/>
    <w:rsid w:val="00466D60"/>
    <w:rsid w:val="004B1DE3"/>
    <w:rsid w:val="004D14E6"/>
    <w:rsid w:val="00554FBC"/>
    <w:rsid w:val="005A7BB8"/>
    <w:rsid w:val="0062677C"/>
    <w:rsid w:val="00660186"/>
    <w:rsid w:val="006B0E9E"/>
    <w:rsid w:val="00773D54"/>
    <w:rsid w:val="007C1E3B"/>
    <w:rsid w:val="00841633"/>
    <w:rsid w:val="00896879"/>
    <w:rsid w:val="008F218A"/>
    <w:rsid w:val="009073F7"/>
    <w:rsid w:val="00941F25"/>
    <w:rsid w:val="009B4014"/>
    <w:rsid w:val="009C4186"/>
    <w:rsid w:val="00A02D6B"/>
    <w:rsid w:val="00A34438"/>
    <w:rsid w:val="00AB2A9D"/>
    <w:rsid w:val="00B71E4E"/>
    <w:rsid w:val="00D12D53"/>
    <w:rsid w:val="00D40EB8"/>
    <w:rsid w:val="00D73E93"/>
    <w:rsid w:val="00D76486"/>
    <w:rsid w:val="00DC79A8"/>
    <w:rsid w:val="00E46522"/>
    <w:rsid w:val="00E477A4"/>
    <w:rsid w:val="00E560CE"/>
    <w:rsid w:val="00E64BAF"/>
    <w:rsid w:val="00F33FF7"/>
    <w:rsid w:val="00F43E4C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AD7DD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customStyle="1" w:styleId="Default">
    <w:name w:val="Default"/>
    <w:rsid w:val="004D14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paragraph" w:customStyle="1" w:styleId="AUTOR">
    <w:name w:val="AUTOR"/>
    <w:basedOn w:val="Normal"/>
    <w:link w:val="AUTORChar"/>
    <w:qFormat/>
    <w:rsid w:val="004D14E6"/>
    <w:pPr>
      <w:spacing w:after="0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AUTORChar">
    <w:name w:val="AUTOR Char"/>
    <w:basedOn w:val="Fontepargpadro"/>
    <w:link w:val="AUTOR"/>
    <w:rsid w:val="004D14E6"/>
    <w:rPr>
      <w:rFonts w:ascii="Times New Roman" w:hAnsi="Times New Roman" w:cs="Times New Roman"/>
      <w:sz w:val="24"/>
      <w:szCs w:val="24"/>
    </w:rPr>
  </w:style>
  <w:style w:type="paragraph" w:customStyle="1" w:styleId="AFILIAO">
    <w:name w:val="AFILIAÇÃO"/>
    <w:basedOn w:val="Normal"/>
    <w:link w:val="AFILIAOChar"/>
    <w:qFormat/>
    <w:rsid w:val="004D14E6"/>
    <w:pPr>
      <w:spacing w:after="0"/>
      <w:jc w:val="center"/>
    </w:pPr>
    <w:rPr>
      <w:rFonts w:ascii="Times New Roman" w:hAnsi="Times New Roman" w:cs="Times New Roman"/>
    </w:rPr>
  </w:style>
  <w:style w:type="character" w:customStyle="1" w:styleId="AFILIAOChar">
    <w:name w:val="AFILIAÇÃO Char"/>
    <w:basedOn w:val="Fontepargpadro"/>
    <w:link w:val="AFILIAO"/>
    <w:rsid w:val="004D14E6"/>
    <w:rPr>
      <w:rFonts w:ascii="Times New Roman" w:hAnsi="Times New Roman" w:cs="Times New Roman"/>
    </w:rPr>
  </w:style>
  <w:style w:type="paragraph" w:customStyle="1" w:styleId="Capa-Folhaderosto">
    <w:name w:val="Capa-Folha de rosto"/>
    <w:basedOn w:val="Normal"/>
    <w:qFormat/>
    <w:rsid w:val="004D14E6"/>
    <w:pPr>
      <w:suppressAutoHyphens/>
      <w:spacing w:after="0" w:line="360" w:lineRule="auto"/>
      <w:jc w:val="center"/>
    </w:pPr>
    <w:rPr>
      <w:rFonts w:ascii="Arial" w:eastAsia="Calibri" w:hAnsi="Arial" w:cs="Arial"/>
      <w:caps/>
      <w:sz w:val="24"/>
      <w:lang w:eastAsia="zh-CN"/>
    </w:rPr>
  </w:style>
  <w:style w:type="character" w:styleId="Hyperlink">
    <w:name w:val="Hyperlink"/>
    <w:basedOn w:val="Fontepargpadro"/>
    <w:uiPriority w:val="99"/>
    <w:unhideWhenUsed/>
    <w:rsid w:val="00B71E4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71E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4</Pages>
  <Words>1729</Words>
  <Characters>9755</Characters>
  <Application>Microsoft Office Word</Application>
  <DocSecurity>0</DocSecurity>
  <Lines>162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FINELLI</cp:lastModifiedBy>
  <cp:revision>4</cp:revision>
  <dcterms:created xsi:type="dcterms:W3CDTF">2025-10-05T15:15:00Z</dcterms:created>
  <dcterms:modified xsi:type="dcterms:W3CDTF">2025-10-06T02:51:00Z</dcterms:modified>
</cp:coreProperties>
</file>