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324CA4"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C17031">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4D187A">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5A6D6B">
        <w:rPr>
          <w:rFonts w:ascii="Times New Roman" w:hAnsi="Times New Roman" w:cs="Times New Roman"/>
          <w:b/>
          <w:color w:val="000000"/>
          <w:sz w:val="28"/>
        </w:rPr>
        <w:t xml:space="preserve">AVALIAÇÃO DA </w:t>
      </w:r>
      <w:r w:rsidR="00EB1894">
        <w:rPr>
          <w:rFonts w:ascii="Times New Roman" w:hAnsi="Times New Roman" w:cs="Times New Roman"/>
          <w:b/>
          <w:color w:val="000000"/>
          <w:sz w:val="28"/>
        </w:rPr>
        <w:t>NOÇÃO CORPORAL ATRAVÉS DO DESENHO: RELATO DE EXPERIÊNCIA</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1C422C" w:rsidRPr="00F6325D" w:rsidRDefault="00EB1894" w:rsidP="001C422C">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Maria Iara Socorro Martins</w:t>
      </w:r>
      <w:r w:rsidR="001C422C" w:rsidRPr="00BD6489">
        <w:rPr>
          <w:rFonts w:ascii="Times New Roman" w:hAnsi="Times New Roman" w:cs="Times New Roman"/>
          <w:b/>
        </w:rPr>
        <w:t xml:space="preserve"> </w:t>
      </w:r>
      <w:r w:rsidR="001C422C" w:rsidRPr="00BD6489">
        <w:rPr>
          <w:rFonts w:ascii="Times New Roman" w:hAnsi="Times New Roman" w:cs="Times New Roman"/>
          <w:b/>
          <w:vertAlign w:val="superscript"/>
        </w:rPr>
        <w:t>1</w:t>
      </w:r>
      <w:r w:rsidR="001C422C" w:rsidRPr="00BD6489">
        <w:rPr>
          <w:rFonts w:ascii="Times New Roman" w:hAnsi="Times New Roman" w:cs="Times New Roman"/>
          <w:b/>
        </w:rPr>
        <w:t xml:space="preserve">, </w:t>
      </w:r>
      <w:r w:rsidR="004647C9">
        <w:rPr>
          <w:rFonts w:ascii="Times New Roman" w:hAnsi="Times New Roman" w:cs="Times New Roman"/>
          <w:b/>
        </w:rPr>
        <w:t>Tainara Rodrigues Teixeira Nunes</w:t>
      </w:r>
      <w:r w:rsidR="001C422C" w:rsidRPr="00BD6489">
        <w:rPr>
          <w:rFonts w:ascii="Times New Roman" w:hAnsi="Times New Roman" w:cs="Times New Roman"/>
          <w:b/>
        </w:rPr>
        <w:t xml:space="preserve"> </w:t>
      </w:r>
      <w:r w:rsidR="004647C9">
        <w:rPr>
          <w:rFonts w:ascii="Times New Roman" w:hAnsi="Times New Roman" w:cs="Times New Roman"/>
          <w:b/>
        </w:rPr>
        <w:t xml:space="preserve">², </w:t>
      </w:r>
      <w:r w:rsidR="004D187A" w:rsidRPr="00F6325D">
        <w:rPr>
          <w:rFonts w:ascii="Times New Roman" w:hAnsi="Times New Roman" w:cs="Times New Roman"/>
          <w:b/>
        </w:rPr>
        <w:t>Erica da Silva Camelo</w:t>
      </w:r>
      <w:r w:rsidR="00F6325D" w:rsidRPr="00F6325D">
        <w:rPr>
          <w:rFonts w:ascii="Times New Roman" w:hAnsi="Times New Roman" w:cs="Times New Roman"/>
          <w:b/>
        </w:rPr>
        <w:t xml:space="preserve"> ²</w:t>
      </w:r>
    </w:p>
    <w:p w:rsidR="001C422C" w:rsidRPr="00BD6489"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000D6325">
        <w:rPr>
          <w:rFonts w:ascii="Times New Roman" w:hAnsi="Times New Roman" w:cs="Times New Roman"/>
        </w:rPr>
        <w:t>Universidade Federal do Ceará</w:t>
      </w:r>
      <w:r w:rsidRPr="00BD6489">
        <w:rPr>
          <w:rFonts w:ascii="Times New Roman" w:hAnsi="Times New Roman" w:cs="Times New Roman"/>
        </w:rPr>
        <w:t xml:space="preserve"> (</w:t>
      </w:r>
      <w:r w:rsidR="00EB1894">
        <w:rPr>
          <w:rFonts w:ascii="Times New Roman" w:hAnsi="Times New Roman" w:cs="Times New Roman"/>
        </w:rPr>
        <w:t>iara.martins16@gmail.com</w:t>
      </w:r>
      <w:r w:rsidRPr="00BD6489">
        <w:rPr>
          <w:rFonts w:ascii="Times New Roman" w:hAnsi="Times New Roman" w:cs="Times New Roman"/>
        </w:rPr>
        <w:t>)</w:t>
      </w:r>
    </w:p>
    <w:p w:rsidR="001C422C"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sidRPr="00BD6489">
        <w:rPr>
          <w:rFonts w:ascii="Times New Roman" w:hAnsi="Times New Roman" w:cs="Times New Roman"/>
        </w:rPr>
        <w:t xml:space="preserve"> </w:t>
      </w:r>
      <w:r w:rsidR="004647C9">
        <w:rPr>
          <w:rFonts w:ascii="Times New Roman" w:hAnsi="Times New Roman" w:cs="Times New Roman"/>
        </w:rPr>
        <w:t>Centro Universitário Estácio de Ceará</w:t>
      </w:r>
    </w:p>
    <w:p w:rsidR="00F76107" w:rsidRPr="00BD6489" w:rsidRDefault="00F76107" w:rsidP="00F76107">
      <w:pPr>
        <w:spacing w:line="360" w:lineRule="auto"/>
        <w:rPr>
          <w:rFonts w:ascii="Times New Roman" w:hAnsi="Times New Roman" w:cs="Times New Roman"/>
        </w:rPr>
      </w:pPr>
    </w:p>
    <w:p w:rsidR="00002302" w:rsidRDefault="00324CA4" w:rsidP="00EC6902">
      <w:pPr>
        <w:spacing w:after="120" w:line="360" w:lineRule="auto"/>
        <w:ind w:hanging="2"/>
        <w:jc w:val="both"/>
        <w:rPr>
          <w:rFonts w:ascii="Times New Roman" w:hAnsi="Times New Roman" w:cs="Times New Roman"/>
          <w:color w:val="000000"/>
        </w:rPr>
      </w:pPr>
      <w:r>
        <w:rPr>
          <w:rFonts w:ascii="Times New Roman" w:hAnsi="Times New Roman" w:cs="Times New Roman"/>
          <w:b/>
        </w:rPr>
        <w:t>Resumo</w:t>
      </w:r>
      <w:r w:rsidRPr="00F6325D">
        <w:rPr>
          <w:rFonts w:ascii="Times New Roman" w:hAnsi="Times New Roman" w:cs="Times New Roman"/>
          <w:b/>
        </w:rPr>
        <w:t xml:space="preserve">: </w:t>
      </w:r>
      <w:r w:rsidR="00647156" w:rsidRPr="00F6325D">
        <w:rPr>
          <w:rFonts w:ascii="Times New Roman" w:hAnsi="Times New Roman" w:cs="Times New Roman"/>
          <w:b/>
        </w:rPr>
        <w:t>Introdução:</w:t>
      </w:r>
      <w:r w:rsidR="00F6325D">
        <w:rPr>
          <w:rFonts w:ascii="Times New Roman" w:hAnsi="Times New Roman" w:cs="Times New Roman"/>
          <w:b/>
        </w:rPr>
        <w:t xml:space="preserve"> </w:t>
      </w:r>
      <w:r w:rsidR="0071655F" w:rsidRPr="0071655F">
        <w:rPr>
          <w:rFonts w:ascii="Times New Roman" w:hAnsi="Times New Roman" w:cs="Times New Roman"/>
        </w:rPr>
        <w:t>A noção corporal</w:t>
      </w:r>
      <w:r w:rsidR="0071655F" w:rsidRPr="0071655F">
        <w:rPr>
          <w:rFonts w:ascii="Times New Roman" w:hAnsi="Times New Roman" w:cs="Times New Roman"/>
          <w:b/>
        </w:rPr>
        <w:t xml:space="preserve"> </w:t>
      </w:r>
      <w:r w:rsidR="0071655F" w:rsidRPr="0071655F">
        <w:rPr>
          <w:rFonts w:ascii="Times New Roman" w:hAnsi="Times New Roman" w:cs="Times New Roman"/>
        </w:rPr>
        <w:t xml:space="preserve">surge em meio a conscientização e autopercepção corporal em torno dos 3 ou 4 anos, a mesma é resultante do esquema corporal com as sensações táteis corporais e sensações </w:t>
      </w:r>
      <w:proofErr w:type="spellStart"/>
      <w:r w:rsidR="0071655F" w:rsidRPr="0071655F">
        <w:rPr>
          <w:rFonts w:ascii="Times New Roman" w:hAnsi="Times New Roman" w:cs="Times New Roman"/>
        </w:rPr>
        <w:t>cinestésicas</w:t>
      </w:r>
      <w:proofErr w:type="spellEnd"/>
      <w:r w:rsidR="0071655F" w:rsidRPr="0071655F">
        <w:rPr>
          <w:rFonts w:ascii="Times New Roman" w:hAnsi="Times New Roman" w:cs="Times New Roman"/>
        </w:rPr>
        <w:t xml:space="preserve"> experimentadas</w:t>
      </w:r>
      <w:r w:rsidR="00F6325D">
        <w:rPr>
          <w:rFonts w:ascii="Times New Roman" w:hAnsi="Times New Roman" w:cs="Times New Roman"/>
        </w:rPr>
        <w:t xml:space="preserve">. </w:t>
      </w:r>
      <w:r w:rsidR="003C5312" w:rsidRPr="00647156">
        <w:rPr>
          <w:rFonts w:ascii="Times New Roman" w:hAnsi="Times New Roman" w:cs="Times New Roman"/>
          <w:b/>
        </w:rPr>
        <w:t>O</w:t>
      </w:r>
      <w:r w:rsidR="00002302" w:rsidRPr="00647156">
        <w:rPr>
          <w:rFonts w:ascii="Times New Roman" w:hAnsi="Times New Roman" w:cs="Times New Roman"/>
          <w:b/>
        </w:rPr>
        <w:t>bjetivo:</w:t>
      </w:r>
      <w:r w:rsidR="00002302">
        <w:rPr>
          <w:rFonts w:ascii="Times New Roman" w:hAnsi="Times New Roman" w:cs="Times New Roman"/>
        </w:rPr>
        <w:t xml:space="preserve"> A</w:t>
      </w:r>
      <w:r w:rsidR="003C5312" w:rsidRPr="003C5312">
        <w:rPr>
          <w:rFonts w:ascii="Times New Roman" w:hAnsi="Times New Roman" w:cs="Times New Roman"/>
        </w:rPr>
        <w:t>valiar a aquisição da noção corporal através do desenho por meio de um relato de experiência.</w:t>
      </w:r>
      <w:r w:rsidR="003C5312">
        <w:rPr>
          <w:rFonts w:ascii="Times New Roman" w:hAnsi="Times New Roman" w:cs="Times New Roman"/>
        </w:rPr>
        <w:t xml:space="preserve"> </w:t>
      </w:r>
      <w:r w:rsidR="00002302" w:rsidRPr="00647156">
        <w:rPr>
          <w:rFonts w:ascii="Times New Roman" w:hAnsi="Times New Roman" w:cs="Times New Roman"/>
          <w:b/>
        </w:rPr>
        <w:t>Metodologia:</w:t>
      </w:r>
      <w:r w:rsidR="00002302">
        <w:rPr>
          <w:rFonts w:ascii="Times New Roman" w:hAnsi="Times New Roman" w:cs="Times New Roman"/>
        </w:rPr>
        <w:t xml:space="preserve"> </w:t>
      </w:r>
      <w:r w:rsidR="003C5312">
        <w:rPr>
          <w:rFonts w:ascii="Times New Roman" w:hAnsi="Times New Roman" w:cs="Times New Roman"/>
          <w:color w:val="000000"/>
        </w:rPr>
        <w:t>Trata-se de uma pesquisa do tipo descritivo, de abordagem transversal e do tipo relato de experiência, realizado em uma instituição não-governamental, filantrópica, vinculada ao Sistema Único de Saúde (SUS) que dispõe de Atendimento Educacional Especializado e atendimento clínico multiprofissional, realizado</w:t>
      </w:r>
      <w:r w:rsidR="00002302">
        <w:rPr>
          <w:rFonts w:ascii="Times New Roman" w:hAnsi="Times New Roman" w:cs="Times New Roman"/>
          <w:color w:val="000000"/>
        </w:rPr>
        <w:t xml:space="preserve"> no período de 01 a 10 de julho de 2020.</w:t>
      </w:r>
      <w:r w:rsidR="00002302" w:rsidRPr="00002302">
        <w:t xml:space="preserve"> </w:t>
      </w:r>
      <w:r w:rsidR="00002302" w:rsidRPr="00647156">
        <w:rPr>
          <w:rFonts w:ascii="Times New Roman" w:hAnsi="Times New Roman" w:cs="Times New Roman"/>
          <w:b/>
        </w:rPr>
        <w:t>Resultados:</w:t>
      </w:r>
      <w:r w:rsidR="00002302">
        <w:t xml:space="preserve"> </w:t>
      </w:r>
      <w:r w:rsidR="00002302">
        <w:rPr>
          <w:rFonts w:ascii="Times New Roman" w:hAnsi="Times New Roman" w:cs="Times New Roman"/>
          <w:color w:val="000000"/>
        </w:rPr>
        <w:t>A amostra foi composta por</w:t>
      </w:r>
      <w:r w:rsidR="00002302" w:rsidRPr="00002302">
        <w:rPr>
          <w:rFonts w:ascii="Times New Roman" w:hAnsi="Times New Roman" w:cs="Times New Roman"/>
          <w:color w:val="000000"/>
        </w:rPr>
        <w:t xml:space="preserve"> 20 participantes com idade compreendida entre 18 e 48 anos e média de idade de 32,65 anos, </w:t>
      </w:r>
      <w:r w:rsidR="00002302">
        <w:rPr>
          <w:rFonts w:ascii="Times New Roman" w:hAnsi="Times New Roman" w:cs="Times New Roman"/>
          <w:color w:val="000000"/>
        </w:rPr>
        <w:t>com predomínio do sexo feminino</w:t>
      </w:r>
      <w:r w:rsidR="00002302" w:rsidRPr="00002302">
        <w:rPr>
          <w:rFonts w:ascii="Times New Roman" w:hAnsi="Times New Roman" w:cs="Times New Roman"/>
          <w:color w:val="000000"/>
        </w:rPr>
        <w:t xml:space="preserve"> </w:t>
      </w:r>
      <w:r w:rsidR="00002302">
        <w:rPr>
          <w:rFonts w:ascii="Times New Roman" w:hAnsi="Times New Roman" w:cs="Times New Roman"/>
          <w:color w:val="000000"/>
        </w:rPr>
        <w:t>(60%</w:t>
      </w:r>
      <w:r w:rsidR="00002302" w:rsidRPr="00002302">
        <w:rPr>
          <w:rFonts w:ascii="Times New Roman" w:hAnsi="Times New Roman" w:cs="Times New Roman"/>
          <w:color w:val="000000"/>
        </w:rPr>
        <w:t>).</w:t>
      </w:r>
      <w:r w:rsidR="00002302">
        <w:rPr>
          <w:rFonts w:ascii="Times New Roman" w:hAnsi="Times New Roman" w:cs="Times New Roman"/>
          <w:color w:val="000000"/>
        </w:rPr>
        <w:t xml:space="preserve"> Quanto a identificação das estruturas corporais 100% </w:t>
      </w:r>
      <w:r w:rsidR="00EC6902">
        <w:rPr>
          <w:rFonts w:ascii="Times New Roman" w:hAnsi="Times New Roman" w:cs="Times New Roman"/>
          <w:color w:val="000000"/>
        </w:rPr>
        <w:t xml:space="preserve">dos indivíduos </w:t>
      </w:r>
      <w:r w:rsidR="00002302">
        <w:rPr>
          <w:rFonts w:ascii="Times New Roman" w:hAnsi="Times New Roman" w:cs="Times New Roman"/>
          <w:color w:val="000000"/>
        </w:rPr>
        <w:t>soube</w:t>
      </w:r>
      <w:r w:rsidR="00EC6902">
        <w:rPr>
          <w:rFonts w:ascii="Times New Roman" w:hAnsi="Times New Roman" w:cs="Times New Roman"/>
          <w:color w:val="000000"/>
        </w:rPr>
        <w:t>ram</w:t>
      </w:r>
      <w:r w:rsidR="00002302">
        <w:rPr>
          <w:rFonts w:ascii="Times New Roman" w:hAnsi="Times New Roman" w:cs="Times New Roman"/>
          <w:color w:val="000000"/>
        </w:rPr>
        <w:t xml:space="preserve"> identificá-las. A</w:t>
      </w:r>
      <w:r w:rsidR="009B259E">
        <w:rPr>
          <w:rFonts w:ascii="Times New Roman" w:hAnsi="Times New Roman" w:cs="Times New Roman"/>
          <w:color w:val="000000"/>
        </w:rPr>
        <w:t>n</w:t>
      </w:r>
      <w:r w:rsidR="00002302">
        <w:rPr>
          <w:rFonts w:ascii="Times New Roman" w:hAnsi="Times New Roman" w:cs="Times New Roman"/>
          <w:color w:val="000000"/>
        </w:rPr>
        <w:t xml:space="preserve">alisando-se os desenhos </w:t>
      </w:r>
      <w:r w:rsidR="009B259E">
        <w:rPr>
          <w:rFonts w:ascii="Times New Roman" w:hAnsi="Times New Roman" w:cs="Times New Roman"/>
          <w:color w:val="000000"/>
        </w:rPr>
        <w:t>o</w:t>
      </w:r>
      <w:r w:rsidR="00002302">
        <w:rPr>
          <w:rFonts w:ascii="Times New Roman" w:hAnsi="Times New Roman" w:cs="Times New Roman"/>
          <w:color w:val="000000"/>
        </w:rPr>
        <w:t xml:space="preserve">bservou-se que todos apresentaram alguma dificuldade, </w:t>
      </w:r>
      <w:r w:rsidR="00EC6902">
        <w:rPr>
          <w:rFonts w:ascii="Times New Roman" w:hAnsi="Times New Roman" w:cs="Times New Roman"/>
          <w:color w:val="000000"/>
        </w:rPr>
        <w:t>dos quais</w:t>
      </w:r>
      <w:r w:rsidR="00002302">
        <w:rPr>
          <w:rFonts w:ascii="Times New Roman" w:hAnsi="Times New Roman" w:cs="Times New Roman"/>
          <w:color w:val="000000"/>
        </w:rPr>
        <w:t xml:space="preserve"> </w:t>
      </w:r>
      <w:r w:rsidR="00EC6902">
        <w:rPr>
          <w:rFonts w:ascii="Times New Roman" w:hAnsi="Times New Roman" w:cs="Times New Roman"/>
          <w:color w:val="000000"/>
        </w:rPr>
        <w:t>50</w:t>
      </w:r>
      <w:r w:rsidR="00002302">
        <w:rPr>
          <w:rFonts w:ascii="Times New Roman" w:hAnsi="Times New Roman" w:cs="Times New Roman"/>
          <w:color w:val="000000"/>
        </w:rPr>
        <w:t xml:space="preserve">% tiveram uma classificação com maior comprometimento da noção corporal, destes </w:t>
      </w:r>
      <w:r w:rsidR="00EC6902">
        <w:rPr>
          <w:rFonts w:ascii="Times New Roman" w:hAnsi="Times New Roman" w:cs="Times New Roman"/>
          <w:color w:val="000000"/>
        </w:rPr>
        <w:t>6</w:t>
      </w:r>
      <w:r w:rsidR="00002302">
        <w:rPr>
          <w:rFonts w:ascii="Times New Roman" w:hAnsi="Times New Roman" w:cs="Times New Roman"/>
          <w:color w:val="000000"/>
        </w:rPr>
        <w:t xml:space="preserve"> eram do sexo masculino. </w:t>
      </w:r>
      <w:r w:rsidR="00EC6902">
        <w:rPr>
          <w:rFonts w:ascii="Times New Roman" w:hAnsi="Times New Roman" w:cs="Times New Roman"/>
          <w:color w:val="000000"/>
        </w:rPr>
        <w:t>Do grupo com melhor desempenho,</w:t>
      </w:r>
      <w:r w:rsidR="00002302">
        <w:rPr>
          <w:rFonts w:ascii="Times New Roman" w:hAnsi="Times New Roman" w:cs="Times New Roman"/>
          <w:color w:val="000000"/>
        </w:rPr>
        <w:t xml:space="preserve"> 8 eram mulheres. </w:t>
      </w:r>
      <w:r w:rsidR="00EC6902">
        <w:rPr>
          <w:rFonts w:ascii="Times New Roman" w:hAnsi="Times New Roman" w:cs="Times New Roman"/>
          <w:color w:val="000000"/>
        </w:rPr>
        <w:t>A</w:t>
      </w:r>
      <w:r w:rsidR="00002302">
        <w:rPr>
          <w:rFonts w:ascii="Times New Roman" w:hAnsi="Times New Roman" w:cs="Times New Roman"/>
          <w:color w:val="000000"/>
        </w:rPr>
        <w:t>valiando-se por gênero, 66,66% das mulheres tiveram melhor desempenho quando comparados aos homens.</w:t>
      </w:r>
      <w:r w:rsidR="00EC6902" w:rsidRPr="00EC6902">
        <w:t xml:space="preserve"> </w:t>
      </w:r>
      <w:r w:rsidR="00EC6902" w:rsidRPr="00647156">
        <w:rPr>
          <w:rFonts w:ascii="Times New Roman" w:hAnsi="Times New Roman" w:cs="Times New Roman"/>
          <w:b/>
        </w:rPr>
        <w:t>Conclusão:</w:t>
      </w:r>
      <w:r w:rsidR="00EC6902">
        <w:t xml:space="preserve"> </w:t>
      </w:r>
      <w:r w:rsidR="00647156">
        <w:rPr>
          <w:rFonts w:ascii="Times New Roman" w:hAnsi="Times New Roman" w:cs="Times New Roman"/>
          <w:color w:val="000000"/>
        </w:rPr>
        <w:t xml:space="preserve">Observou-se </w:t>
      </w:r>
      <w:r w:rsidR="00EC6902" w:rsidRPr="00EC6902">
        <w:rPr>
          <w:rFonts w:ascii="Times New Roman" w:hAnsi="Times New Roman" w:cs="Times New Roman"/>
          <w:color w:val="000000"/>
        </w:rPr>
        <w:t>que as mulheres apresentaram melhor desenvolvimento da noção corporal quan</w:t>
      </w:r>
      <w:r w:rsidR="00647156">
        <w:rPr>
          <w:rFonts w:ascii="Times New Roman" w:hAnsi="Times New Roman" w:cs="Times New Roman"/>
          <w:color w:val="000000"/>
        </w:rPr>
        <w:t>do comparado ao grupo de homens e que o desenho pode ser uma ferramenta útil para melhor avaliar o desenvolvimento e aquisição da noção corporal.</w:t>
      </w:r>
    </w:p>
    <w:p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EB1894">
        <w:rPr>
          <w:rFonts w:ascii="Times New Roman" w:hAnsi="Times New Roman" w:cs="Times New Roman"/>
          <w:color w:val="000000"/>
        </w:rPr>
        <w:t>Destreza Motora</w:t>
      </w:r>
      <w:r w:rsidR="001C422C" w:rsidRPr="00BD6489">
        <w:rPr>
          <w:rFonts w:ascii="Times New Roman" w:hAnsi="Times New Roman" w:cs="Times New Roman"/>
          <w:color w:val="000000"/>
        </w:rPr>
        <w:t xml:space="preserve">. </w:t>
      </w:r>
      <w:r w:rsidR="00EB1894">
        <w:rPr>
          <w:rFonts w:ascii="Times New Roman" w:hAnsi="Times New Roman" w:cs="Times New Roman"/>
          <w:color w:val="000000"/>
        </w:rPr>
        <w:t>Deficiências do Desenvolvimento</w:t>
      </w:r>
      <w:r w:rsidR="001C422C" w:rsidRPr="00BD6489">
        <w:rPr>
          <w:rFonts w:ascii="Times New Roman" w:hAnsi="Times New Roman" w:cs="Times New Roman"/>
          <w:color w:val="000000"/>
        </w:rPr>
        <w:t xml:space="preserve">. </w:t>
      </w:r>
      <w:r w:rsidR="001E617C">
        <w:rPr>
          <w:rFonts w:ascii="Times New Roman" w:hAnsi="Times New Roman" w:cs="Times New Roman"/>
          <w:color w:val="000000"/>
        </w:rPr>
        <w:t>Desenho da figura humana</w:t>
      </w:r>
      <w:r w:rsidR="001C422C" w:rsidRPr="00BD6489">
        <w:rPr>
          <w:rFonts w:ascii="Times New Roman" w:hAnsi="Times New Roman" w:cs="Times New Roman"/>
          <w:color w:val="000000"/>
        </w:rPr>
        <w:t>.</w:t>
      </w:r>
    </w:p>
    <w:p w:rsidR="001C422C" w:rsidRPr="00BD6489" w:rsidRDefault="001C422C" w:rsidP="00647156">
      <w:pPr>
        <w:pBdr>
          <w:top w:val="nil"/>
          <w:left w:val="nil"/>
          <w:bottom w:val="nil"/>
          <w:right w:val="nil"/>
          <w:between w:val="nil"/>
        </w:pBdr>
        <w:spacing w:line="360" w:lineRule="auto"/>
        <w:jc w:val="both"/>
        <w:rPr>
          <w:rFonts w:ascii="Times New Roman" w:hAnsi="Times New Roman" w:cs="Times New Roman"/>
          <w:b/>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1E617C">
        <w:rPr>
          <w:rFonts w:ascii="Times New Roman" w:hAnsi="Times New Roman" w:cs="Times New Roman"/>
          <w:color w:val="000000"/>
        </w:rPr>
        <w:t>Temas Livres.</w:t>
      </w:r>
    </w:p>
    <w:p w:rsidR="001C422C" w:rsidRPr="00C33B10" w:rsidRDefault="00B466BF" w:rsidP="000964EE">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rPr>
      </w:pPr>
      <w:r w:rsidRPr="00C33B10">
        <w:rPr>
          <w:rFonts w:ascii="Times New Roman" w:hAnsi="Times New Roman" w:cs="Times New Roman"/>
          <w:b/>
        </w:rPr>
        <w:lastRenderedPageBreak/>
        <w:t>INTRODUÇÃO</w:t>
      </w:r>
    </w:p>
    <w:p w:rsidR="00C33B10" w:rsidRPr="00C33B10" w:rsidRDefault="00C33B10" w:rsidP="00C33B10">
      <w:pPr>
        <w:widowControl w:val="0"/>
        <w:pBdr>
          <w:top w:val="nil"/>
          <w:left w:val="nil"/>
          <w:bottom w:val="nil"/>
          <w:right w:val="nil"/>
          <w:between w:val="nil"/>
        </w:pBdr>
        <w:spacing w:line="360" w:lineRule="auto"/>
        <w:ind w:firstLine="708"/>
        <w:jc w:val="both"/>
        <w:rPr>
          <w:rFonts w:ascii="Times New Roman" w:hAnsi="Times New Roman" w:cs="Times New Roman"/>
        </w:rPr>
      </w:pPr>
      <w:r w:rsidRPr="00C33B10">
        <w:rPr>
          <w:rFonts w:ascii="Times New Roman" w:hAnsi="Times New Roman" w:cs="Times New Roman"/>
        </w:rPr>
        <w:t xml:space="preserve">Na psicomotricidade destaca-se a significância dos fatores psicomotores, os quais estão organizados de forma modelada e trabalham de maneira sistêmica, o que define a estruturação psicomotora dos indivíduos. Sendo eles: a tonicidade; a equilibração; a lateralização; a noção de corpo; a estruturação espaço temporal; a praxia global e, por fim, a praxia fina (FONSECA, 1995). </w:t>
      </w:r>
    </w:p>
    <w:p w:rsidR="00C33B10" w:rsidRPr="00293236" w:rsidRDefault="00C33B10" w:rsidP="00C33B10">
      <w:pPr>
        <w:widowControl w:val="0"/>
        <w:pBdr>
          <w:top w:val="nil"/>
          <w:left w:val="nil"/>
          <w:bottom w:val="nil"/>
          <w:right w:val="nil"/>
          <w:between w:val="nil"/>
        </w:pBdr>
        <w:spacing w:line="360" w:lineRule="auto"/>
        <w:ind w:firstLine="708"/>
        <w:jc w:val="both"/>
        <w:rPr>
          <w:rFonts w:ascii="Times New Roman" w:hAnsi="Times New Roman" w:cs="Times New Roman"/>
        </w:rPr>
      </w:pPr>
      <w:r w:rsidRPr="00293236">
        <w:rPr>
          <w:rFonts w:ascii="Times New Roman" w:hAnsi="Times New Roman" w:cs="Times New Roman"/>
        </w:rPr>
        <w:t>A noção corporal, surge em meio a conscientização e autopercepção corporal em torno dos 3 ou 4 anos</w:t>
      </w:r>
      <w:r w:rsidR="00C025DB" w:rsidRPr="00293236">
        <w:rPr>
          <w:rFonts w:ascii="Times New Roman" w:hAnsi="Times New Roman" w:cs="Times New Roman"/>
        </w:rPr>
        <w:t xml:space="preserve">, a mesma é resultante do esquema </w:t>
      </w:r>
      <w:r w:rsidR="00293236" w:rsidRPr="00293236">
        <w:rPr>
          <w:rFonts w:ascii="Times New Roman" w:hAnsi="Times New Roman" w:cs="Times New Roman"/>
        </w:rPr>
        <w:t xml:space="preserve">corporal com </w:t>
      </w:r>
      <w:r w:rsidR="00C025DB" w:rsidRPr="00293236">
        <w:rPr>
          <w:rFonts w:ascii="Times New Roman" w:hAnsi="Times New Roman" w:cs="Times New Roman"/>
        </w:rPr>
        <w:t xml:space="preserve">as sensações táteis corporais e sensações </w:t>
      </w:r>
      <w:proofErr w:type="spellStart"/>
      <w:r w:rsidR="00C025DB" w:rsidRPr="00293236">
        <w:rPr>
          <w:rFonts w:ascii="Times New Roman" w:hAnsi="Times New Roman" w:cs="Times New Roman"/>
        </w:rPr>
        <w:t>cinestésicas</w:t>
      </w:r>
      <w:proofErr w:type="spellEnd"/>
      <w:r w:rsidR="00293236" w:rsidRPr="00293236">
        <w:rPr>
          <w:rFonts w:ascii="Times New Roman" w:hAnsi="Times New Roman" w:cs="Times New Roman"/>
        </w:rPr>
        <w:t xml:space="preserve"> experimentadas</w:t>
      </w:r>
      <w:r w:rsidRPr="00293236">
        <w:rPr>
          <w:rFonts w:ascii="Times New Roman" w:hAnsi="Times New Roman" w:cs="Times New Roman"/>
        </w:rPr>
        <w:t>. Em termos de definição é possível dizer que noção de corpo corresponde a uma imagem do corpo humano é a figuração de nosso corpo, formada em nossa mente, ou seja, o modo pelo qual o corpo se apresenta para nós (</w:t>
      </w:r>
      <w:r w:rsidR="00293236" w:rsidRPr="00293236">
        <w:rPr>
          <w:rFonts w:ascii="Times New Roman" w:hAnsi="Times New Roman" w:cs="Times New Roman"/>
        </w:rPr>
        <w:t xml:space="preserve">PAIM; KRUEL, 2012; </w:t>
      </w:r>
      <w:r w:rsidRPr="00293236">
        <w:rPr>
          <w:rFonts w:ascii="Times New Roman" w:hAnsi="Times New Roman" w:cs="Times New Roman"/>
        </w:rPr>
        <w:t>FONSECA, 1995)</w:t>
      </w:r>
      <w:r w:rsidR="00293236" w:rsidRPr="00293236">
        <w:rPr>
          <w:rFonts w:ascii="Times New Roman" w:hAnsi="Times New Roman" w:cs="Times New Roman"/>
        </w:rPr>
        <w:t>.</w:t>
      </w:r>
    </w:p>
    <w:p w:rsidR="00293236" w:rsidRPr="00293236" w:rsidRDefault="004D187A" w:rsidP="00293236">
      <w:pPr>
        <w:widowControl w:val="0"/>
        <w:pBdr>
          <w:top w:val="nil"/>
          <w:left w:val="nil"/>
          <w:bottom w:val="nil"/>
          <w:right w:val="nil"/>
          <w:between w:val="nil"/>
        </w:pBdr>
        <w:spacing w:line="360" w:lineRule="auto"/>
        <w:ind w:firstLine="720"/>
        <w:jc w:val="both"/>
        <w:rPr>
          <w:rFonts w:ascii="Times New Roman" w:hAnsi="Times New Roman" w:cs="Times New Roman"/>
        </w:rPr>
      </w:pPr>
      <w:r w:rsidRPr="00293236">
        <w:rPr>
          <w:rFonts w:ascii="Times New Roman" w:eastAsia="SimSun" w:hAnsi="Times New Roman" w:cs="Times New Roman"/>
          <w:kern w:val="1"/>
        </w:rPr>
        <w:t xml:space="preserve">Campana e Tavares (2009) ressalta, ao discorrer sobre as alterações da noção corporal, que algumas áreas do corpo são tipicamente superestimadas, enquanto outras subestimadas. Os fatores que influenciam estas formas seletivas de percepção podem ser psicológicos (satisfação/insatisfação corporal), culturais, funcionais (por exemplo, deficiência) ou a localização do corpo no espaço. Os diferentes tamanhos atribuídos às partes do corpo também refletem qualidades e valores atribuídos a elas. O julgamento exagerado (tanto para mais quanto para menos) pode, ainda, ser a expressão de uma reação defensiva contra mudanças corporais desagradáveis que quebram a estabilidade corporal e podem gerar ansiedade. </w:t>
      </w:r>
    </w:p>
    <w:p w:rsidR="004D187A" w:rsidRPr="00293236" w:rsidRDefault="004D187A" w:rsidP="00293236">
      <w:pPr>
        <w:widowControl w:val="0"/>
        <w:pBdr>
          <w:top w:val="nil"/>
          <w:left w:val="nil"/>
          <w:bottom w:val="nil"/>
          <w:right w:val="nil"/>
          <w:between w:val="nil"/>
        </w:pBdr>
        <w:spacing w:line="360" w:lineRule="auto"/>
        <w:ind w:firstLine="720"/>
        <w:jc w:val="both"/>
        <w:rPr>
          <w:rFonts w:ascii="Times New Roman" w:eastAsia="SimSun" w:hAnsi="Times New Roman" w:cs="Times New Roman"/>
          <w:kern w:val="1"/>
        </w:rPr>
      </w:pPr>
      <w:r w:rsidRPr="00293236">
        <w:rPr>
          <w:rFonts w:ascii="Times New Roman" w:eastAsia="SimSun" w:hAnsi="Times New Roman" w:cs="Times New Roman"/>
          <w:kern w:val="1"/>
        </w:rPr>
        <w:t xml:space="preserve">Estudos realizados com vários tipos de instrumentos para avaliação da noção de imagem corporal, dentre eles o questionário, variáveis antropométricas, entrevista e o desenho, mostrou que o grafismo é uma forma de mensurar a imagem corporal, desenho da figura humana (DFH) que possuiu maior relevância quantitativa. Para </w:t>
      </w:r>
      <w:proofErr w:type="spellStart"/>
      <w:r w:rsidRPr="00293236">
        <w:rPr>
          <w:rFonts w:ascii="Times New Roman" w:eastAsia="SimSun" w:hAnsi="Times New Roman" w:cs="Times New Roman"/>
          <w:kern w:val="1"/>
        </w:rPr>
        <w:t>Campagna</w:t>
      </w:r>
      <w:proofErr w:type="spellEnd"/>
      <w:r w:rsidR="00FB7EFB">
        <w:rPr>
          <w:rFonts w:ascii="Times New Roman" w:eastAsia="SimSun" w:hAnsi="Times New Roman" w:cs="Times New Roman"/>
          <w:kern w:val="1"/>
        </w:rPr>
        <w:t xml:space="preserve"> e Souza</w:t>
      </w:r>
      <w:r w:rsidRPr="00293236">
        <w:rPr>
          <w:rFonts w:ascii="Times New Roman" w:eastAsia="SimSun" w:hAnsi="Times New Roman" w:cs="Times New Roman"/>
          <w:kern w:val="1"/>
        </w:rPr>
        <w:t xml:space="preserve"> (2006), o DFH facilita para o indivíduo compreender a imagem que faz de si e também das outras pessoas, favorecendo assim a habilitação de sua mente. Ele pode refletir também imagens idealizadas, emoções momentâneas, atitudes frente aos outros, à vida, à sociedade. </w:t>
      </w:r>
    </w:p>
    <w:p w:rsidR="00293236" w:rsidRDefault="00293236" w:rsidP="00293236">
      <w:pPr>
        <w:widowControl w:val="0"/>
        <w:pBdr>
          <w:top w:val="nil"/>
          <w:left w:val="nil"/>
          <w:bottom w:val="nil"/>
          <w:right w:val="nil"/>
          <w:between w:val="nil"/>
        </w:pBdr>
        <w:spacing w:line="360" w:lineRule="auto"/>
        <w:ind w:firstLine="720"/>
        <w:jc w:val="both"/>
        <w:rPr>
          <w:rFonts w:ascii="Times New Roman" w:hAnsi="Times New Roman" w:cs="Times New Roman"/>
          <w:color w:val="FF0000"/>
        </w:rPr>
      </w:pPr>
      <w:r w:rsidRPr="00C33B10">
        <w:rPr>
          <w:rFonts w:ascii="Times New Roman" w:hAnsi="Times New Roman" w:cs="Times New Roman"/>
        </w:rPr>
        <w:t>Sendo o desenho, uma linguagem gráfica, sua arquitetura é fortemente influenciada por questões pessoas e individualizadas. Consequentemente, o grafismo que simboliza a percepção humana sobre as coisas e a si mesmo, também está passiva de em relação a realidade de cada um de nós</w:t>
      </w:r>
      <w:r w:rsidR="00FB7EFB">
        <w:rPr>
          <w:rFonts w:ascii="Times New Roman" w:hAnsi="Times New Roman" w:cs="Times New Roman"/>
        </w:rPr>
        <w:t xml:space="preserve"> </w:t>
      </w:r>
      <w:r w:rsidR="00FB7EFB">
        <w:rPr>
          <w:rFonts w:ascii="Times New Roman" w:hAnsi="Times New Roman" w:cs="Times New Roman"/>
        </w:rPr>
        <w:t>(FONSECA, 1995)</w:t>
      </w:r>
      <w:r w:rsidR="00FB7EFB">
        <w:rPr>
          <w:rFonts w:ascii="Times New Roman" w:hAnsi="Times New Roman" w:cs="Times New Roman"/>
        </w:rPr>
        <w:t>.</w:t>
      </w:r>
    </w:p>
    <w:p w:rsidR="00293236" w:rsidRPr="0071655F" w:rsidRDefault="0071655F" w:rsidP="0071655F">
      <w:pPr>
        <w:pBdr>
          <w:top w:val="nil"/>
          <w:left w:val="nil"/>
          <w:bottom w:val="nil"/>
          <w:right w:val="nil"/>
          <w:between w:val="nil"/>
        </w:pBdr>
        <w:spacing w:line="360" w:lineRule="auto"/>
        <w:ind w:hanging="2"/>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Assim, objetiva-se com este estudo avaliar a aquisição da noção corporal através do desenho por meio de um relato de experiência.</w:t>
      </w:r>
    </w:p>
    <w:p w:rsidR="001C422C" w:rsidRPr="00BD6489" w:rsidRDefault="00B466BF" w:rsidP="000964EE">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METODOLOGIA</w:t>
      </w:r>
    </w:p>
    <w:p w:rsidR="001C422C" w:rsidRDefault="001E617C" w:rsidP="00477CB5">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Trata-se de um estudo do tipo</w:t>
      </w:r>
      <w:r w:rsidR="00477CB5">
        <w:rPr>
          <w:rFonts w:ascii="Times New Roman" w:hAnsi="Times New Roman" w:cs="Times New Roman"/>
          <w:color w:val="000000"/>
        </w:rPr>
        <w:t xml:space="preserve"> descritivo, de abordagem transversal e do tipo relato de experiência, realizado em uma instituição não-governamental, filantrópica, vinculada ao Sistema Único de Saúde (SUS) que dispõe de Atendimento Educacional Especializado (AEE) e atendimento clínico multiprofissional (fonoaudiologia, fisioterapia, psicologia e terapia ocupacional) aos indivíduos com idade a partir de 5 até 60 anos, ou até a alta clínica.</w:t>
      </w:r>
    </w:p>
    <w:p w:rsidR="00477CB5" w:rsidRDefault="00477CB5" w:rsidP="00477CB5">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São atendidos indivíduos com deficiência intelectual de diferentes níveis de acometimento associado ou não a outras alterações do </w:t>
      </w:r>
      <w:proofErr w:type="spellStart"/>
      <w:r>
        <w:rPr>
          <w:rFonts w:ascii="Times New Roman" w:hAnsi="Times New Roman" w:cs="Times New Roman"/>
          <w:color w:val="000000"/>
        </w:rPr>
        <w:t>neurodesenvolvimento</w:t>
      </w:r>
      <w:proofErr w:type="spellEnd"/>
      <w:r>
        <w:rPr>
          <w:rFonts w:ascii="Times New Roman" w:hAnsi="Times New Roman" w:cs="Times New Roman"/>
          <w:color w:val="000000"/>
        </w:rPr>
        <w:t xml:space="preserve"> como, por exemplo, síndrome de Down, Transtorno do Espectro do Autismo, Transtorno do Déficit de atenção e Hiperatividade, entre outros.</w:t>
      </w:r>
    </w:p>
    <w:p w:rsidR="00CB4A9A" w:rsidRDefault="00477CB5" w:rsidP="00477CB5">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A coleta dos dados aconteceu no período compreendido entre os dia</w:t>
      </w:r>
      <w:r w:rsidR="00D635B4">
        <w:rPr>
          <w:rFonts w:ascii="Times New Roman" w:hAnsi="Times New Roman" w:cs="Times New Roman"/>
          <w:color w:val="000000"/>
        </w:rPr>
        <w:t>s</w:t>
      </w:r>
      <w:r>
        <w:rPr>
          <w:rFonts w:ascii="Times New Roman" w:hAnsi="Times New Roman" w:cs="Times New Roman"/>
          <w:color w:val="000000"/>
        </w:rPr>
        <w:t xml:space="preserve"> 01 e 10 de julho de 2020</w:t>
      </w:r>
      <w:r w:rsidR="00D635B4">
        <w:rPr>
          <w:rFonts w:ascii="Times New Roman" w:hAnsi="Times New Roman" w:cs="Times New Roman"/>
          <w:color w:val="000000"/>
        </w:rPr>
        <w:t xml:space="preserve">, com os pacientes atendidos no setor de fisioterapia. Foram incluídos aqueles que foram avaliados presencialmente, sendo excluídos, a fim de deixar a amostra mais </w:t>
      </w:r>
      <w:r w:rsidR="00CB4A9A">
        <w:rPr>
          <w:rFonts w:ascii="Times New Roman" w:hAnsi="Times New Roman" w:cs="Times New Roman"/>
          <w:color w:val="000000"/>
        </w:rPr>
        <w:t>homogênea, os indivíduos menores de 18 anos.</w:t>
      </w:r>
    </w:p>
    <w:p w:rsidR="00477CB5" w:rsidRDefault="00CB4A9A" w:rsidP="00477CB5">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A avaliação foi feita por pesquisador único na qual para avaliar a aquisição da noção corporal era requerido ao participante que localizasse no seu próprio corpo </w:t>
      </w:r>
      <w:r w:rsidR="00D31591">
        <w:rPr>
          <w:rFonts w:ascii="Times New Roman" w:hAnsi="Times New Roman" w:cs="Times New Roman"/>
          <w:color w:val="000000"/>
        </w:rPr>
        <w:t>11 partes, a saber</w:t>
      </w:r>
      <w:r>
        <w:rPr>
          <w:rFonts w:ascii="Times New Roman" w:hAnsi="Times New Roman" w:cs="Times New Roman"/>
          <w:color w:val="000000"/>
        </w:rPr>
        <w:t>: cabeça, olhos, nariz, boca, orelha</w:t>
      </w:r>
      <w:r w:rsidR="00D31591">
        <w:rPr>
          <w:rFonts w:ascii="Times New Roman" w:hAnsi="Times New Roman" w:cs="Times New Roman"/>
          <w:color w:val="000000"/>
        </w:rPr>
        <w:t>s</w:t>
      </w:r>
      <w:r>
        <w:rPr>
          <w:rFonts w:ascii="Times New Roman" w:hAnsi="Times New Roman" w:cs="Times New Roman"/>
          <w:color w:val="000000"/>
        </w:rPr>
        <w:t xml:space="preserve">, pescoço, barriga, braços, mãos, pernas e pés, em seguida, era solicitado que o mesmo fizesse um desenho de uma pessoa poderia ser ele mesmo, a mãe, um </w:t>
      </w:r>
      <w:proofErr w:type="spellStart"/>
      <w:r>
        <w:rPr>
          <w:rFonts w:ascii="Times New Roman" w:hAnsi="Times New Roman" w:cs="Times New Roman"/>
          <w:color w:val="000000"/>
        </w:rPr>
        <w:t>super-heroi</w:t>
      </w:r>
      <w:proofErr w:type="spellEnd"/>
      <w:r>
        <w:rPr>
          <w:rFonts w:ascii="Times New Roman" w:hAnsi="Times New Roman" w:cs="Times New Roman"/>
          <w:color w:val="000000"/>
        </w:rPr>
        <w:t>, entre outros (a variação ocorria conforme era percebido maior afinidade do paciente, a fim de tornar a avalição prazerosa).</w:t>
      </w:r>
    </w:p>
    <w:p w:rsidR="00CB4A9A" w:rsidRDefault="00CB4A9A" w:rsidP="00477CB5">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Os desenhos foram avaliados considerando a forma do desenho e a presença/ausência das partes que o participante havia detectado em seu próprio corpo.</w:t>
      </w:r>
      <w:r w:rsidR="00820BAF">
        <w:rPr>
          <w:rFonts w:ascii="Times New Roman" w:hAnsi="Times New Roman" w:cs="Times New Roman"/>
          <w:color w:val="000000"/>
        </w:rPr>
        <w:t xml:space="preserve"> Os quais foram classificados como </w:t>
      </w:r>
      <w:r w:rsidR="00D31591">
        <w:rPr>
          <w:rFonts w:ascii="Times New Roman" w:hAnsi="Times New Roman" w:cs="Times New Roman"/>
          <w:color w:val="000000"/>
        </w:rPr>
        <w:t xml:space="preserve">maior </w:t>
      </w:r>
      <w:r w:rsidR="00820BAF">
        <w:rPr>
          <w:rFonts w:ascii="Times New Roman" w:hAnsi="Times New Roman" w:cs="Times New Roman"/>
          <w:color w:val="000000"/>
        </w:rPr>
        <w:t xml:space="preserve">comprometimento </w:t>
      </w:r>
      <w:r w:rsidR="005C7093">
        <w:rPr>
          <w:rFonts w:ascii="Times New Roman" w:hAnsi="Times New Roman" w:cs="Times New Roman"/>
          <w:color w:val="000000"/>
        </w:rPr>
        <w:t xml:space="preserve">da noção corporal </w:t>
      </w:r>
      <w:r w:rsidR="00D31591">
        <w:rPr>
          <w:rFonts w:ascii="Times New Roman" w:hAnsi="Times New Roman" w:cs="Times New Roman"/>
          <w:color w:val="000000"/>
        </w:rPr>
        <w:t>os desenhos que não contemplavam 3 ou mais estruturas corporais.</w:t>
      </w:r>
    </w:p>
    <w:p w:rsidR="001C422C" w:rsidRPr="00BD6489" w:rsidRDefault="00B466BF" w:rsidP="000964EE">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AF24F6" w:rsidRDefault="003B0305" w:rsidP="00635395">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Participaram da pesquisa 29</w:t>
      </w:r>
      <w:r w:rsidR="00CB4A9A">
        <w:rPr>
          <w:rFonts w:ascii="Times New Roman" w:hAnsi="Times New Roman" w:cs="Times New Roman"/>
          <w:color w:val="000000"/>
        </w:rPr>
        <w:t xml:space="preserve"> i</w:t>
      </w:r>
      <w:r w:rsidR="00820BAF">
        <w:rPr>
          <w:rFonts w:ascii="Times New Roman" w:hAnsi="Times New Roman" w:cs="Times New Roman"/>
          <w:color w:val="000000"/>
        </w:rPr>
        <w:t>ndivíduos</w:t>
      </w:r>
      <w:r>
        <w:rPr>
          <w:rFonts w:ascii="Times New Roman" w:hAnsi="Times New Roman" w:cs="Times New Roman"/>
          <w:color w:val="000000"/>
        </w:rPr>
        <w:t>, 9 foram excluídos pelos critérios de filtragem, restando ao final 20 participantes</w:t>
      </w:r>
      <w:r w:rsidR="00820BAF">
        <w:rPr>
          <w:rFonts w:ascii="Times New Roman" w:hAnsi="Times New Roman" w:cs="Times New Roman"/>
          <w:color w:val="000000"/>
        </w:rPr>
        <w:t xml:space="preserve"> com idade compreendida entre 18 e 48 anos e média de idade de 32,65 anos, uma amostra composta em sua maioria por mulheres, com </w:t>
      </w:r>
      <w:r w:rsidR="00CB4A9A">
        <w:rPr>
          <w:rFonts w:ascii="Times New Roman" w:hAnsi="Times New Roman" w:cs="Times New Roman"/>
          <w:color w:val="000000"/>
        </w:rPr>
        <w:t>predomínio</w:t>
      </w:r>
      <w:r w:rsidR="00820BAF">
        <w:rPr>
          <w:rFonts w:ascii="Times New Roman" w:hAnsi="Times New Roman" w:cs="Times New Roman"/>
          <w:color w:val="000000"/>
        </w:rPr>
        <w:t xml:space="preserve"> de 60% (12).</w:t>
      </w:r>
      <w:r w:rsidR="000964EE">
        <w:rPr>
          <w:rFonts w:ascii="Times New Roman" w:hAnsi="Times New Roman" w:cs="Times New Roman"/>
          <w:color w:val="000000"/>
        </w:rPr>
        <w:t xml:space="preserve"> </w:t>
      </w:r>
    </w:p>
    <w:p w:rsidR="00635395" w:rsidRDefault="000964EE" w:rsidP="00635395">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Tais dados colocam em questão fatores biopsicossociais como decorrentes dessa maior prevalência. Por sua vez, uma dessas ex</w:t>
      </w:r>
      <w:r w:rsidR="004E067A">
        <w:rPr>
          <w:rFonts w:ascii="Times New Roman" w:hAnsi="Times New Roman" w:cs="Times New Roman"/>
          <w:color w:val="000000"/>
        </w:rPr>
        <w:t>plicações estaria presente no nú</w:t>
      </w:r>
      <w:r>
        <w:rPr>
          <w:rFonts w:ascii="Times New Roman" w:hAnsi="Times New Roman" w:cs="Times New Roman"/>
          <w:color w:val="000000"/>
        </w:rPr>
        <w:t>mero</w:t>
      </w:r>
      <w:r w:rsidR="00946B24">
        <w:rPr>
          <w:rFonts w:ascii="Times New Roman" w:hAnsi="Times New Roman" w:cs="Times New Roman"/>
          <w:color w:val="000000"/>
        </w:rPr>
        <w:t xml:space="preserve"> cada vez mais</w:t>
      </w:r>
      <w:r>
        <w:rPr>
          <w:rFonts w:ascii="Times New Roman" w:hAnsi="Times New Roman" w:cs="Times New Roman"/>
          <w:color w:val="000000"/>
        </w:rPr>
        <w:t xml:space="preserve"> crescente de pessoas do sexo feminino na sociedade</w:t>
      </w:r>
      <w:r w:rsidR="00946B24">
        <w:rPr>
          <w:rFonts w:ascii="Times New Roman" w:hAnsi="Times New Roman" w:cs="Times New Roman"/>
          <w:color w:val="000000"/>
        </w:rPr>
        <w:t xml:space="preserve">, que segundo dados do Instituto Brasileiro de Geografia e </w:t>
      </w:r>
      <w:r w:rsidR="00946B24" w:rsidRPr="00946B24">
        <w:rPr>
          <w:rFonts w:ascii="Times New Roman" w:hAnsi="Times New Roman" w:cs="Times New Roman"/>
        </w:rPr>
        <w:t>Estatística</w:t>
      </w:r>
      <w:r w:rsidR="00946B24">
        <w:rPr>
          <w:rFonts w:ascii="Times New Roman" w:hAnsi="Times New Roman" w:cs="Times New Roman"/>
        </w:rPr>
        <w:t xml:space="preserve"> (</w:t>
      </w:r>
      <w:r w:rsidR="00FB7EFB">
        <w:rPr>
          <w:rFonts w:ascii="Times New Roman" w:hAnsi="Times New Roman" w:cs="Times New Roman"/>
        </w:rPr>
        <w:t>2013</w:t>
      </w:r>
      <w:bookmarkStart w:id="0" w:name="_GoBack"/>
      <w:bookmarkEnd w:id="0"/>
      <w:r w:rsidR="00350864">
        <w:rPr>
          <w:rFonts w:ascii="Times New Roman" w:hAnsi="Times New Roman" w:cs="Times New Roman"/>
        </w:rPr>
        <w:t>)</w:t>
      </w:r>
      <w:r w:rsidR="00946B24" w:rsidRPr="00946B24">
        <w:rPr>
          <w:rFonts w:ascii="Times New Roman" w:hAnsi="Times New Roman" w:cs="Times New Roman"/>
        </w:rPr>
        <w:t xml:space="preserve"> </w:t>
      </w:r>
      <w:r w:rsidR="00946B24">
        <w:rPr>
          <w:rFonts w:ascii="Times New Roman" w:hAnsi="Times New Roman" w:cs="Times New Roman"/>
        </w:rPr>
        <w:t xml:space="preserve">as </w:t>
      </w:r>
      <w:r w:rsidR="00946B24" w:rsidRPr="00946B24">
        <w:rPr>
          <w:rFonts w:ascii="Times New Roman" w:hAnsi="Times New Roman" w:cs="Times New Roman"/>
          <w:shd w:val="clear" w:color="auto" w:fill="FFFFFF"/>
        </w:rPr>
        <w:t xml:space="preserve">mulheres </w:t>
      </w:r>
      <w:r w:rsidR="00946B24">
        <w:rPr>
          <w:rFonts w:ascii="Times New Roman" w:hAnsi="Times New Roman" w:cs="Times New Roman"/>
          <w:shd w:val="clear" w:color="auto" w:fill="FFFFFF"/>
        </w:rPr>
        <w:t xml:space="preserve">correspondem </w:t>
      </w:r>
      <w:r w:rsidR="00946B24" w:rsidRPr="00946B24">
        <w:rPr>
          <w:rFonts w:ascii="Times New Roman" w:hAnsi="Times New Roman" w:cs="Times New Roman"/>
          <w:shd w:val="clear" w:color="auto" w:fill="FFFFFF"/>
        </w:rPr>
        <w:t>a 51</w:t>
      </w:r>
      <w:r w:rsidR="00350864">
        <w:rPr>
          <w:rFonts w:ascii="Times New Roman" w:hAnsi="Times New Roman" w:cs="Times New Roman"/>
          <w:shd w:val="clear" w:color="auto" w:fill="FFFFFF"/>
        </w:rPr>
        <w:t>, 5</w:t>
      </w:r>
      <w:r w:rsidR="00946B24" w:rsidRPr="00946B24">
        <w:rPr>
          <w:rFonts w:ascii="Times New Roman" w:hAnsi="Times New Roman" w:cs="Times New Roman"/>
          <w:shd w:val="clear" w:color="auto" w:fill="FFFFFF"/>
        </w:rPr>
        <w:t xml:space="preserve">%, </w:t>
      </w:r>
      <w:r w:rsidR="00946B24">
        <w:rPr>
          <w:rFonts w:ascii="Times New Roman" w:hAnsi="Times New Roman" w:cs="Times New Roman"/>
          <w:shd w:val="clear" w:color="auto" w:fill="FFFFFF"/>
        </w:rPr>
        <w:t xml:space="preserve">comparado aos </w:t>
      </w:r>
      <w:r w:rsidR="00946B24" w:rsidRPr="00946B24">
        <w:rPr>
          <w:rFonts w:ascii="Times New Roman" w:hAnsi="Times New Roman" w:cs="Times New Roman"/>
          <w:shd w:val="clear" w:color="auto" w:fill="FFFFFF"/>
        </w:rPr>
        <w:t xml:space="preserve">homens </w:t>
      </w:r>
      <w:r w:rsidR="00946B24">
        <w:rPr>
          <w:rFonts w:ascii="Times New Roman" w:hAnsi="Times New Roman" w:cs="Times New Roman"/>
          <w:shd w:val="clear" w:color="auto" w:fill="FFFFFF"/>
        </w:rPr>
        <w:lastRenderedPageBreak/>
        <w:t>com</w:t>
      </w:r>
      <w:r w:rsidR="00350864">
        <w:rPr>
          <w:rFonts w:ascii="Times New Roman" w:hAnsi="Times New Roman" w:cs="Times New Roman"/>
          <w:shd w:val="clear" w:color="auto" w:fill="FFFFFF"/>
        </w:rPr>
        <w:t xml:space="preserve"> 48,5</w:t>
      </w:r>
      <w:r w:rsidR="00946B24" w:rsidRPr="00946B24">
        <w:rPr>
          <w:rFonts w:ascii="Times New Roman" w:hAnsi="Times New Roman" w:cs="Times New Roman"/>
          <w:shd w:val="clear" w:color="auto" w:fill="FFFFFF"/>
        </w:rPr>
        <w:t>% do total da população brasileira</w:t>
      </w:r>
      <w:r w:rsidR="00350864">
        <w:rPr>
          <w:rFonts w:ascii="Times New Roman" w:hAnsi="Times New Roman" w:cs="Times New Roman"/>
          <w:color w:val="000000"/>
        </w:rPr>
        <w:t xml:space="preserve">. </w:t>
      </w:r>
      <w:r w:rsidR="00635395">
        <w:rPr>
          <w:rFonts w:ascii="Times New Roman" w:hAnsi="Times New Roman" w:cs="Times New Roman"/>
          <w:color w:val="000000"/>
        </w:rPr>
        <w:t>Sendo que, para além desses números compreende-se</w:t>
      </w:r>
      <w:r w:rsidR="00350864">
        <w:rPr>
          <w:rFonts w:ascii="Times New Roman" w:hAnsi="Times New Roman" w:cs="Times New Roman"/>
          <w:color w:val="000000"/>
        </w:rPr>
        <w:t xml:space="preserve"> </w:t>
      </w:r>
      <w:r w:rsidR="00635395">
        <w:rPr>
          <w:rFonts w:ascii="Times New Roman" w:hAnsi="Times New Roman" w:cs="Times New Roman"/>
          <w:color w:val="000000"/>
        </w:rPr>
        <w:t>que as</w:t>
      </w:r>
      <w:r w:rsidR="00350864">
        <w:rPr>
          <w:rFonts w:ascii="Times New Roman" w:hAnsi="Times New Roman" w:cs="Times New Roman"/>
          <w:color w:val="000000"/>
        </w:rPr>
        <w:t xml:space="preserve"> mulheres estão </w:t>
      </w:r>
      <w:r w:rsidR="00635395">
        <w:rPr>
          <w:rFonts w:ascii="Times New Roman" w:hAnsi="Times New Roman" w:cs="Times New Roman"/>
          <w:color w:val="000000"/>
        </w:rPr>
        <w:t xml:space="preserve">mais </w:t>
      </w:r>
      <w:r w:rsidR="00350864">
        <w:rPr>
          <w:rFonts w:ascii="Times New Roman" w:hAnsi="Times New Roman" w:cs="Times New Roman"/>
          <w:color w:val="000000"/>
        </w:rPr>
        <w:t>suscetíveis a riscos físicos, emocionais, sociais, ambientais e culturas</w:t>
      </w:r>
      <w:r w:rsidR="00635395">
        <w:rPr>
          <w:rFonts w:ascii="Times New Roman" w:hAnsi="Times New Roman" w:cs="Times New Roman"/>
          <w:color w:val="000000"/>
        </w:rPr>
        <w:t xml:space="preserve">. </w:t>
      </w:r>
    </w:p>
    <w:p w:rsidR="005C7093" w:rsidRDefault="00635395" w:rsidP="00635395">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No que diz respeito aos dados do estudo, os participantes a</w:t>
      </w:r>
      <w:r w:rsidR="00820BAF">
        <w:rPr>
          <w:rFonts w:ascii="Times New Roman" w:hAnsi="Times New Roman" w:cs="Times New Roman"/>
          <w:color w:val="000000"/>
        </w:rPr>
        <w:t xml:space="preserve">o </w:t>
      </w:r>
      <w:r w:rsidR="00D31591">
        <w:rPr>
          <w:rFonts w:ascii="Times New Roman" w:hAnsi="Times New Roman" w:cs="Times New Roman"/>
          <w:color w:val="000000"/>
        </w:rPr>
        <w:t>serem solicitado</w:t>
      </w:r>
      <w:r>
        <w:rPr>
          <w:rFonts w:ascii="Times New Roman" w:hAnsi="Times New Roman" w:cs="Times New Roman"/>
          <w:color w:val="000000"/>
        </w:rPr>
        <w:t>s</w:t>
      </w:r>
      <w:r w:rsidR="00D31591">
        <w:rPr>
          <w:rFonts w:ascii="Times New Roman" w:hAnsi="Times New Roman" w:cs="Times New Roman"/>
          <w:color w:val="000000"/>
        </w:rPr>
        <w:t xml:space="preserve"> quanto a identificação das estruturas corporais</w:t>
      </w:r>
      <w:r>
        <w:rPr>
          <w:rFonts w:ascii="Times New Roman" w:hAnsi="Times New Roman" w:cs="Times New Roman"/>
          <w:color w:val="000000"/>
        </w:rPr>
        <w:t>,</w:t>
      </w:r>
      <w:r w:rsidR="00D31591">
        <w:rPr>
          <w:rFonts w:ascii="Times New Roman" w:hAnsi="Times New Roman" w:cs="Times New Roman"/>
          <w:color w:val="000000"/>
        </w:rPr>
        <w:t xml:space="preserve"> 100% da amostra obteve êxito sabendo identificá-las. Contudo ao ser analisado os desenhos pode-se observar </w:t>
      </w:r>
      <w:r w:rsidR="005C7093">
        <w:rPr>
          <w:rFonts w:ascii="Times New Roman" w:hAnsi="Times New Roman" w:cs="Times New Roman"/>
          <w:color w:val="000000"/>
        </w:rPr>
        <w:t>que todos apresentaram alguma dificuldade na expressão da noção corporal, dos quais</w:t>
      </w:r>
      <w:r w:rsidR="00D31591">
        <w:rPr>
          <w:rFonts w:ascii="Times New Roman" w:hAnsi="Times New Roman" w:cs="Times New Roman"/>
          <w:color w:val="000000"/>
        </w:rPr>
        <w:t xml:space="preserve"> </w:t>
      </w:r>
      <w:r w:rsidR="009B259E">
        <w:rPr>
          <w:rFonts w:ascii="Times New Roman" w:hAnsi="Times New Roman" w:cs="Times New Roman"/>
          <w:color w:val="000000"/>
        </w:rPr>
        <w:t>10</w:t>
      </w:r>
      <w:r w:rsidR="005C7093">
        <w:rPr>
          <w:rFonts w:ascii="Times New Roman" w:hAnsi="Times New Roman" w:cs="Times New Roman"/>
          <w:color w:val="000000"/>
        </w:rPr>
        <w:t xml:space="preserve"> (</w:t>
      </w:r>
      <w:r w:rsidR="009B259E">
        <w:rPr>
          <w:rFonts w:ascii="Times New Roman" w:hAnsi="Times New Roman" w:cs="Times New Roman"/>
          <w:color w:val="000000"/>
        </w:rPr>
        <w:t>50</w:t>
      </w:r>
      <w:r w:rsidR="005C7093">
        <w:rPr>
          <w:rFonts w:ascii="Times New Roman" w:hAnsi="Times New Roman" w:cs="Times New Roman"/>
          <w:color w:val="000000"/>
        </w:rPr>
        <w:t>%) participantes tiveram uma classificação com maior comprometimento</w:t>
      </w:r>
      <w:r w:rsidR="009B259E">
        <w:rPr>
          <w:rFonts w:ascii="Times New Roman" w:hAnsi="Times New Roman" w:cs="Times New Roman"/>
          <w:color w:val="000000"/>
        </w:rPr>
        <w:t xml:space="preserve"> (faltando 3 ou mais estruturas corporais)</w:t>
      </w:r>
      <w:r w:rsidR="005C7093">
        <w:rPr>
          <w:rFonts w:ascii="Times New Roman" w:hAnsi="Times New Roman" w:cs="Times New Roman"/>
          <w:color w:val="000000"/>
        </w:rPr>
        <w:t xml:space="preserve"> da noção corporal, sendo que destes </w:t>
      </w:r>
      <w:r w:rsidR="009B259E">
        <w:rPr>
          <w:rFonts w:ascii="Times New Roman" w:hAnsi="Times New Roman" w:cs="Times New Roman"/>
          <w:color w:val="000000"/>
        </w:rPr>
        <w:t xml:space="preserve">6 </w:t>
      </w:r>
      <w:r w:rsidR="005C7093">
        <w:rPr>
          <w:rFonts w:ascii="Times New Roman" w:hAnsi="Times New Roman" w:cs="Times New Roman"/>
          <w:color w:val="000000"/>
        </w:rPr>
        <w:t xml:space="preserve">eram do sexo masculino. Enquanto que dos </w:t>
      </w:r>
      <w:r w:rsidR="009B259E">
        <w:rPr>
          <w:rFonts w:ascii="Times New Roman" w:hAnsi="Times New Roman" w:cs="Times New Roman"/>
          <w:color w:val="000000"/>
        </w:rPr>
        <w:t>10</w:t>
      </w:r>
      <w:r w:rsidR="005C7093">
        <w:rPr>
          <w:rFonts w:ascii="Times New Roman" w:hAnsi="Times New Roman" w:cs="Times New Roman"/>
          <w:color w:val="000000"/>
        </w:rPr>
        <w:t xml:space="preserve"> </w:t>
      </w:r>
      <w:r w:rsidR="009B259E">
        <w:rPr>
          <w:rFonts w:ascii="Times New Roman" w:hAnsi="Times New Roman" w:cs="Times New Roman"/>
          <w:color w:val="000000"/>
        </w:rPr>
        <w:t>(50</w:t>
      </w:r>
      <w:r w:rsidR="005C7093">
        <w:rPr>
          <w:rFonts w:ascii="Times New Roman" w:hAnsi="Times New Roman" w:cs="Times New Roman"/>
          <w:color w:val="000000"/>
        </w:rPr>
        <w:t xml:space="preserve">%) indivíduos que compuseram o grupo do menor comprometimento, 8 deles eram mulheres. </w:t>
      </w:r>
    </w:p>
    <w:p w:rsidR="00AF24F6" w:rsidRDefault="00122601" w:rsidP="005C7093">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Dessa forma</w:t>
      </w:r>
      <w:r w:rsidR="005C7093">
        <w:rPr>
          <w:rFonts w:ascii="Times New Roman" w:hAnsi="Times New Roman" w:cs="Times New Roman"/>
          <w:color w:val="000000"/>
        </w:rPr>
        <w:t>, avaliando-se</w:t>
      </w:r>
      <w:r>
        <w:rPr>
          <w:rFonts w:ascii="Times New Roman" w:hAnsi="Times New Roman" w:cs="Times New Roman"/>
          <w:color w:val="000000"/>
        </w:rPr>
        <w:t xml:space="preserve"> por gênero, destaca-se que 66,66</w:t>
      </w:r>
      <w:r w:rsidR="009B259E">
        <w:rPr>
          <w:rFonts w:ascii="Times New Roman" w:hAnsi="Times New Roman" w:cs="Times New Roman"/>
          <w:color w:val="000000"/>
        </w:rPr>
        <w:t xml:space="preserve">% das mulheres apresentaram melhor aquisição da noção corporal </w:t>
      </w:r>
      <w:r>
        <w:rPr>
          <w:rFonts w:ascii="Times New Roman" w:hAnsi="Times New Roman" w:cs="Times New Roman"/>
          <w:color w:val="000000"/>
        </w:rPr>
        <w:t>quando comparados aos homens.</w:t>
      </w:r>
      <w:r w:rsidR="009B259E">
        <w:rPr>
          <w:rFonts w:ascii="Times New Roman" w:hAnsi="Times New Roman" w:cs="Times New Roman"/>
          <w:color w:val="000000"/>
        </w:rPr>
        <w:t xml:space="preserve"> Em que no grupo composto por homens, 75% obtiveram uma classificação de maior comprometimento da habilidade.</w:t>
      </w:r>
      <w:r w:rsidR="00635395">
        <w:rPr>
          <w:rFonts w:ascii="Times New Roman" w:hAnsi="Times New Roman" w:cs="Times New Roman"/>
          <w:color w:val="000000"/>
        </w:rPr>
        <w:t xml:space="preserve"> </w:t>
      </w:r>
    </w:p>
    <w:p w:rsidR="004E099D" w:rsidRDefault="00F60F9F" w:rsidP="005C7093">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Diante do exposto é importante enfatizar que a imagem corporal é dinâmica e estruturada que vão se moldando a partir das experiências subjetivas de </w:t>
      </w:r>
      <w:r w:rsidR="00847785">
        <w:rPr>
          <w:rFonts w:ascii="Times New Roman" w:hAnsi="Times New Roman" w:cs="Times New Roman"/>
          <w:color w:val="000000"/>
        </w:rPr>
        <w:t xml:space="preserve">cada pessoa, isto porque o homem e a mulher ao vivenciarem o seu corpo vão sofrendo mudanças na forma de perceber, sentir, interpretar ou pensar (CAMPANHA, 2011). </w:t>
      </w:r>
    </w:p>
    <w:p w:rsidR="00C23223" w:rsidRPr="00AF24F6" w:rsidRDefault="00847785" w:rsidP="00C23223">
      <w:pPr>
        <w:keepNext/>
        <w:pBdr>
          <w:top w:val="nil"/>
          <w:left w:val="nil"/>
          <w:bottom w:val="nil"/>
          <w:right w:val="nil"/>
          <w:between w:val="nil"/>
        </w:pBdr>
        <w:spacing w:line="360" w:lineRule="auto"/>
        <w:ind w:firstLine="708"/>
        <w:jc w:val="both"/>
        <w:rPr>
          <w:rFonts w:ascii="Times New Roman" w:eastAsiaTheme="minorHAnsi" w:hAnsi="Times New Roman" w:cs="Times New Roman"/>
          <w:lang w:eastAsia="en-US"/>
        </w:rPr>
      </w:pPr>
      <w:r w:rsidRPr="00AF24F6">
        <w:rPr>
          <w:rFonts w:ascii="Times New Roman" w:hAnsi="Times New Roman" w:cs="Times New Roman"/>
        </w:rPr>
        <w:t xml:space="preserve">Com isso, </w:t>
      </w:r>
      <w:r w:rsidRPr="00AF24F6">
        <w:rPr>
          <w:rFonts w:ascii="Times New Roman" w:eastAsiaTheme="minorHAnsi" w:hAnsi="Times New Roman" w:cs="Times New Roman"/>
          <w:lang w:eastAsia="en-US"/>
        </w:rPr>
        <w:t>é possível discutir que há significados construídos em torno d</w:t>
      </w:r>
      <w:r w:rsidR="00525A5E" w:rsidRPr="00AF24F6">
        <w:rPr>
          <w:rFonts w:ascii="Times New Roman" w:eastAsiaTheme="minorHAnsi" w:hAnsi="Times New Roman" w:cs="Times New Roman"/>
          <w:lang w:eastAsia="en-US"/>
        </w:rPr>
        <w:t>o</w:t>
      </w:r>
      <w:r w:rsidRPr="00AF24F6">
        <w:rPr>
          <w:rFonts w:ascii="Times New Roman" w:eastAsiaTheme="minorHAnsi" w:hAnsi="Times New Roman" w:cs="Times New Roman"/>
          <w:lang w:eastAsia="en-US"/>
        </w:rPr>
        <w:t xml:space="preserve"> gênero</w:t>
      </w:r>
      <w:r w:rsidR="00C23223" w:rsidRPr="00AF24F6">
        <w:rPr>
          <w:rFonts w:ascii="Times New Roman" w:eastAsiaTheme="minorHAnsi" w:hAnsi="Times New Roman" w:cs="Times New Roman"/>
          <w:lang w:eastAsia="en-US"/>
        </w:rPr>
        <w:t>. A</w:t>
      </w:r>
      <w:r w:rsidRPr="00AF24F6">
        <w:rPr>
          <w:rFonts w:ascii="Times New Roman" w:eastAsiaTheme="minorHAnsi" w:hAnsi="Times New Roman" w:cs="Times New Roman"/>
          <w:lang w:eastAsia="en-US"/>
        </w:rPr>
        <w:t xml:space="preserve"> mulher por </w:t>
      </w:r>
      <w:r w:rsidR="00525A5E" w:rsidRPr="00AF24F6">
        <w:rPr>
          <w:rFonts w:ascii="Times New Roman" w:eastAsiaTheme="minorHAnsi" w:hAnsi="Times New Roman" w:cs="Times New Roman"/>
          <w:lang w:eastAsia="en-US"/>
        </w:rPr>
        <w:t>sua vez</w:t>
      </w:r>
      <w:r w:rsidRPr="00AF24F6">
        <w:rPr>
          <w:rFonts w:ascii="Times New Roman" w:eastAsiaTheme="minorHAnsi" w:hAnsi="Times New Roman" w:cs="Times New Roman"/>
          <w:lang w:eastAsia="en-US"/>
        </w:rPr>
        <w:t xml:space="preserve">, </w:t>
      </w:r>
      <w:r w:rsidR="00525A5E" w:rsidRPr="00AF24F6">
        <w:rPr>
          <w:rFonts w:ascii="Times New Roman" w:eastAsiaTheme="minorHAnsi" w:hAnsi="Times New Roman" w:cs="Times New Roman"/>
          <w:lang w:eastAsia="en-US"/>
        </w:rPr>
        <w:t>é ensinada a expressar,</w:t>
      </w:r>
      <w:r w:rsidRPr="00AF24F6">
        <w:rPr>
          <w:rFonts w:ascii="Times New Roman" w:eastAsiaTheme="minorHAnsi" w:hAnsi="Times New Roman" w:cs="Times New Roman"/>
          <w:lang w:eastAsia="en-US"/>
        </w:rPr>
        <w:t xml:space="preserve"> perceber </w:t>
      </w:r>
      <w:r w:rsidR="00525A5E" w:rsidRPr="00AF24F6">
        <w:rPr>
          <w:rFonts w:ascii="Times New Roman" w:eastAsiaTheme="minorHAnsi" w:hAnsi="Times New Roman" w:cs="Times New Roman"/>
          <w:lang w:eastAsia="en-US"/>
        </w:rPr>
        <w:t xml:space="preserve">e compartilhar </w:t>
      </w:r>
      <w:r w:rsidRPr="00AF24F6">
        <w:rPr>
          <w:rFonts w:ascii="Times New Roman" w:eastAsiaTheme="minorHAnsi" w:hAnsi="Times New Roman" w:cs="Times New Roman"/>
          <w:lang w:eastAsia="en-US"/>
        </w:rPr>
        <w:t>aquilo que ela sente, diferentemente do homem, onde a cultura empoe a não expressividade do que se sente</w:t>
      </w:r>
      <w:r w:rsidR="00525A5E" w:rsidRPr="00AF24F6">
        <w:rPr>
          <w:rFonts w:ascii="Times New Roman" w:eastAsiaTheme="minorHAnsi" w:hAnsi="Times New Roman" w:cs="Times New Roman"/>
          <w:lang w:eastAsia="en-US"/>
        </w:rPr>
        <w:t>.</w:t>
      </w:r>
      <w:r w:rsidRPr="00AF24F6">
        <w:rPr>
          <w:rFonts w:ascii="Times New Roman" w:eastAsiaTheme="minorHAnsi" w:hAnsi="Times New Roman" w:cs="Times New Roman"/>
          <w:lang w:eastAsia="en-US"/>
        </w:rPr>
        <w:t xml:space="preserve"> Consequentemente se </w:t>
      </w:r>
      <w:r w:rsidR="00525A5E" w:rsidRPr="00AF24F6">
        <w:rPr>
          <w:rFonts w:ascii="Times New Roman" w:eastAsiaTheme="minorHAnsi" w:hAnsi="Times New Roman" w:cs="Times New Roman"/>
          <w:lang w:eastAsia="en-US"/>
        </w:rPr>
        <w:t>o sexo feminino</w:t>
      </w:r>
      <w:r w:rsidRPr="00AF24F6">
        <w:rPr>
          <w:rFonts w:ascii="Times New Roman" w:eastAsiaTheme="minorHAnsi" w:hAnsi="Times New Roman" w:cs="Times New Roman"/>
          <w:lang w:eastAsia="en-US"/>
        </w:rPr>
        <w:t xml:space="preserve"> é </w:t>
      </w:r>
      <w:r w:rsidR="00FB7EFB" w:rsidRPr="00AF24F6">
        <w:rPr>
          <w:rFonts w:ascii="Times New Roman" w:eastAsiaTheme="minorHAnsi" w:hAnsi="Times New Roman" w:cs="Times New Roman"/>
          <w:lang w:eastAsia="en-US"/>
        </w:rPr>
        <w:t>ensinado</w:t>
      </w:r>
      <w:r w:rsidRPr="00AF24F6">
        <w:rPr>
          <w:rFonts w:ascii="Times New Roman" w:eastAsiaTheme="minorHAnsi" w:hAnsi="Times New Roman" w:cs="Times New Roman"/>
          <w:lang w:eastAsia="en-US"/>
        </w:rPr>
        <w:t xml:space="preserve"> para isso, isso reverbera no modo como ela se percebe</w:t>
      </w:r>
      <w:r w:rsidR="00525A5E" w:rsidRPr="00AF24F6">
        <w:rPr>
          <w:rFonts w:ascii="Times New Roman" w:eastAsiaTheme="minorHAnsi" w:hAnsi="Times New Roman" w:cs="Times New Roman"/>
          <w:lang w:eastAsia="en-US"/>
        </w:rPr>
        <w:t xml:space="preserve"> corporalmente e subjetivamente. </w:t>
      </w:r>
      <w:r w:rsidR="00AB34B8" w:rsidRPr="00AF24F6">
        <w:rPr>
          <w:rFonts w:ascii="Times New Roman" w:eastAsiaTheme="minorHAnsi" w:hAnsi="Times New Roman" w:cs="Times New Roman"/>
          <w:lang w:eastAsia="en-US"/>
        </w:rPr>
        <w:t>Desse modo, é perceptível que a</w:t>
      </w:r>
      <w:r w:rsidR="006D5F83" w:rsidRPr="00AF24F6">
        <w:rPr>
          <w:rFonts w:ascii="Times New Roman" w:hAnsi="Times New Roman" w:cs="Times New Roman"/>
        </w:rPr>
        <w:t xml:space="preserve"> cultura influencia em várias circunstâncias da vida da pessoa, sendo reproduzido pelo próprio ser humano, no decorrer da sua existência e vivencias (BUDÓ, 2007)</w:t>
      </w:r>
      <w:r w:rsidR="006D5F83" w:rsidRPr="00AF24F6">
        <w:rPr>
          <w:rFonts w:ascii="Times New Roman" w:eastAsiaTheme="minorHAnsi" w:hAnsi="Times New Roman" w:cs="Times New Roman"/>
          <w:lang w:eastAsia="en-US"/>
        </w:rPr>
        <w:t>.</w:t>
      </w:r>
      <w:r w:rsidR="004E099D" w:rsidRPr="00AF24F6">
        <w:rPr>
          <w:rFonts w:ascii="Times New Roman" w:eastAsiaTheme="minorHAnsi" w:hAnsi="Times New Roman" w:cs="Times New Roman"/>
          <w:lang w:eastAsia="en-US"/>
        </w:rPr>
        <w:t xml:space="preserve"> </w:t>
      </w:r>
    </w:p>
    <w:p w:rsidR="005C7093" w:rsidRPr="004647C9" w:rsidRDefault="00C23223" w:rsidP="004647C9">
      <w:pPr>
        <w:keepNext/>
        <w:pBdr>
          <w:top w:val="nil"/>
          <w:left w:val="nil"/>
          <w:bottom w:val="nil"/>
          <w:right w:val="nil"/>
          <w:between w:val="nil"/>
        </w:pBdr>
        <w:spacing w:line="360" w:lineRule="auto"/>
        <w:ind w:firstLine="708"/>
        <w:jc w:val="both"/>
        <w:rPr>
          <w:rFonts w:ascii="Times New Roman" w:hAnsi="Times New Roman" w:cs="Times New Roman"/>
          <w:shd w:val="clear" w:color="auto" w:fill="FFFFFF"/>
        </w:rPr>
      </w:pPr>
      <w:r>
        <w:rPr>
          <w:rFonts w:ascii="Times New Roman" w:eastAsiaTheme="minorHAnsi" w:hAnsi="Times New Roman" w:cs="Times New Roman"/>
          <w:color w:val="231F20"/>
          <w:lang w:eastAsia="en-US"/>
        </w:rPr>
        <w:t>Uma questão, contudo, que tem sido significativa nas</w:t>
      </w:r>
      <w:r w:rsidR="004E099D" w:rsidRPr="00C23223">
        <w:rPr>
          <w:rFonts w:ascii="Times New Roman" w:eastAsiaTheme="minorHAnsi" w:hAnsi="Times New Roman" w:cs="Times New Roman"/>
          <w:lang w:eastAsia="en-US"/>
        </w:rPr>
        <w:t xml:space="preserve"> formas </w:t>
      </w:r>
      <w:r>
        <w:rPr>
          <w:rFonts w:ascii="Times New Roman" w:eastAsiaTheme="minorHAnsi" w:hAnsi="Times New Roman" w:cs="Times New Roman"/>
          <w:lang w:eastAsia="en-US"/>
        </w:rPr>
        <w:t xml:space="preserve">e modos </w:t>
      </w:r>
      <w:r w:rsidR="004E099D" w:rsidRPr="00C23223">
        <w:rPr>
          <w:rFonts w:ascii="Times New Roman" w:eastAsiaTheme="minorHAnsi" w:hAnsi="Times New Roman" w:cs="Times New Roman"/>
          <w:lang w:eastAsia="en-US"/>
        </w:rPr>
        <w:t xml:space="preserve">de expressões </w:t>
      </w:r>
      <w:r>
        <w:rPr>
          <w:rFonts w:ascii="Times New Roman" w:eastAsiaTheme="minorHAnsi" w:hAnsi="Times New Roman" w:cs="Times New Roman"/>
          <w:lang w:eastAsia="en-US"/>
        </w:rPr>
        <w:t xml:space="preserve">do sujeito, </w:t>
      </w:r>
      <w:r w:rsidR="004E099D" w:rsidRPr="00C23223">
        <w:rPr>
          <w:rFonts w:ascii="Times New Roman" w:eastAsiaTheme="minorHAnsi" w:hAnsi="Times New Roman" w:cs="Times New Roman"/>
          <w:lang w:eastAsia="en-US"/>
        </w:rPr>
        <w:t xml:space="preserve">encontram-se </w:t>
      </w:r>
      <w:r w:rsidR="00AB34B8">
        <w:rPr>
          <w:rFonts w:ascii="Times New Roman" w:eastAsiaTheme="minorHAnsi" w:hAnsi="Times New Roman" w:cs="Times New Roman"/>
          <w:lang w:eastAsia="en-US"/>
        </w:rPr>
        <w:t>n</w:t>
      </w:r>
      <w:r w:rsidR="004E099D" w:rsidRPr="00C23223">
        <w:rPr>
          <w:rFonts w:ascii="Times New Roman" w:eastAsiaTheme="minorHAnsi" w:hAnsi="Times New Roman" w:cs="Times New Roman"/>
          <w:lang w:eastAsia="en-US"/>
        </w:rPr>
        <w:t xml:space="preserve">as técnicas expressivas, podendo ser incluído o desenho. </w:t>
      </w:r>
      <w:r w:rsidR="007C6B79" w:rsidRPr="00C23223">
        <w:rPr>
          <w:rFonts w:ascii="Times New Roman" w:eastAsiaTheme="minorHAnsi" w:hAnsi="Times New Roman" w:cs="Times New Roman"/>
          <w:lang w:eastAsia="en-US"/>
        </w:rPr>
        <w:t>Através desse</w:t>
      </w:r>
      <w:r>
        <w:rPr>
          <w:rFonts w:ascii="Times New Roman" w:eastAsiaTheme="minorHAnsi" w:hAnsi="Times New Roman" w:cs="Times New Roman"/>
          <w:lang w:eastAsia="en-US"/>
        </w:rPr>
        <w:t xml:space="preserve"> recurso de avaliação </w:t>
      </w:r>
      <w:r w:rsidR="007C6B79" w:rsidRPr="00C23223">
        <w:rPr>
          <w:rFonts w:ascii="Times New Roman" w:hAnsi="Times New Roman" w:cs="Times New Roman"/>
          <w:shd w:val="clear" w:color="auto" w:fill="FFFFFF"/>
        </w:rPr>
        <w:t>projetiva</w:t>
      </w:r>
      <w:r w:rsidR="004E099D" w:rsidRPr="00C23223">
        <w:rPr>
          <w:rFonts w:ascii="Times New Roman" w:hAnsi="Times New Roman" w:cs="Times New Roman"/>
          <w:shd w:val="clear" w:color="auto" w:fill="FFFFFF"/>
        </w:rPr>
        <w:t xml:space="preserve"> gráfica</w:t>
      </w:r>
      <w:r w:rsidR="007C6B79" w:rsidRPr="00C23223">
        <w:rPr>
          <w:rFonts w:ascii="Times New Roman" w:hAnsi="Times New Roman" w:cs="Times New Roman"/>
          <w:shd w:val="clear" w:color="auto" w:fill="FFFFFF"/>
        </w:rPr>
        <w:t xml:space="preserve"> a pessoa expressa</w:t>
      </w:r>
      <w:r>
        <w:rPr>
          <w:rFonts w:ascii="Times New Roman" w:hAnsi="Times New Roman" w:cs="Times New Roman"/>
          <w:shd w:val="clear" w:color="auto" w:fill="FFFFFF"/>
        </w:rPr>
        <w:t>,</w:t>
      </w:r>
      <w:r w:rsidR="007C6B79" w:rsidRPr="00C23223">
        <w:rPr>
          <w:rFonts w:ascii="Times New Roman" w:hAnsi="Times New Roman" w:cs="Times New Roman"/>
          <w:shd w:val="clear" w:color="auto" w:fill="FFFFFF"/>
        </w:rPr>
        <w:t xml:space="preserve"> </w:t>
      </w:r>
      <w:r>
        <w:rPr>
          <w:rFonts w:ascii="Times New Roman" w:hAnsi="Times New Roman" w:cs="Times New Roman"/>
          <w:shd w:val="clear" w:color="auto" w:fill="FFFFFF"/>
        </w:rPr>
        <w:t>constrói uma produção de imagem sobre si e ao seu redor, ou seja</w:t>
      </w:r>
      <w:r w:rsidR="00AB34B8">
        <w:rPr>
          <w:rFonts w:ascii="Times New Roman" w:hAnsi="Times New Roman" w:cs="Times New Roman"/>
          <w:shd w:val="clear" w:color="auto" w:fill="FFFFFF"/>
        </w:rPr>
        <w:t>, há</w:t>
      </w:r>
      <w:r>
        <w:rPr>
          <w:rFonts w:ascii="Times New Roman" w:hAnsi="Times New Roman" w:cs="Times New Roman"/>
          <w:shd w:val="clear" w:color="auto" w:fill="FFFFFF"/>
        </w:rPr>
        <w:t xml:space="preserve"> uma forma de comunicação e linguagem, permitindo assim um passeio na subjetividade de cada um (SOUSA, 2011).</w:t>
      </w:r>
      <w:r w:rsidR="00AB34B8">
        <w:rPr>
          <w:rFonts w:ascii="Times New Roman" w:hAnsi="Times New Roman" w:cs="Times New Roman"/>
          <w:shd w:val="clear" w:color="auto" w:fill="FFFFFF"/>
        </w:rPr>
        <w:t xml:space="preserve"> </w:t>
      </w:r>
      <w:r w:rsidR="00AB34B8" w:rsidRPr="004647C9">
        <w:rPr>
          <w:rFonts w:ascii="Times New Roman" w:hAnsi="Times New Roman" w:cs="Times New Roman"/>
          <w:shd w:val="clear" w:color="auto" w:fill="FFFFFF"/>
        </w:rPr>
        <w:t xml:space="preserve">Por tanto, por meio desse recurso foi possível avaliar a compreensão </w:t>
      </w:r>
      <w:r w:rsidR="00EF62FE" w:rsidRPr="004647C9">
        <w:rPr>
          <w:rFonts w:ascii="Times New Roman" w:hAnsi="Times New Roman" w:cs="Times New Roman"/>
          <w:shd w:val="clear" w:color="auto" w:fill="FFFFFF"/>
        </w:rPr>
        <w:t>corporal de cada participante e perceber</w:t>
      </w:r>
      <w:r w:rsidR="004647C9">
        <w:rPr>
          <w:rFonts w:ascii="Times New Roman" w:hAnsi="Times New Roman" w:cs="Times New Roman"/>
          <w:shd w:val="clear" w:color="auto" w:fill="FFFFFF"/>
        </w:rPr>
        <w:t xml:space="preserve"> que a expressão da </w:t>
      </w:r>
      <w:r w:rsidR="004647C9">
        <w:rPr>
          <w:rFonts w:ascii="Times New Roman" w:hAnsi="Times New Roman" w:cs="Times New Roman"/>
          <w:shd w:val="clear" w:color="auto" w:fill="FFFFFF"/>
        </w:rPr>
        <w:lastRenderedPageBreak/>
        <w:t>noção corporal no desenho é uma forma mais aprofundada de avaliação que expõe não só a percepção corporal, como também é carregada de sensações e percepções socioculturais.</w:t>
      </w:r>
    </w:p>
    <w:p w:rsidR="001C422C" w:rsidRPr="00BD6489" w:rsidRDefault="00B466BF" w:rsidP="000964EE">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8A26E8" w:rsidRDefault="003B0305" w:rsidP="00122601">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Através deste estudo pode</w:t>
      </w:r>
      <w:r w:rsidR="00122601">
        <w:rPr>
          <w:rFonts w:ascii="Times New Roman" w:hAnsi="Times New Roman" w:cs="Times New Roman"/>
          <w:color w:val="000000"/>
        </w:rPr>
        <w:t xml:space="preserve">-se </w:t>
      </w:r>
      <w:r>
        <w:rPr>
          <w:rFonts w:ascii="Times New Roman" w:hAnsi="Times New Roman" w:cs="Times New Roman"/>
          <w:color w:val="000000"/>
        </w:rPr>
        <w:t>observar</w:t>
      </w:r>
      <w:r w:rsidR="00122601">
        <w:rPr>
          <w:rFonts w:ascii="Times New Roman" w:hAnsi="Times New Roman" w:cs="Times New Roman"/>
          <w:color w:val="000000"/>
        </w:rPr>
        <w:t xml:space="preserve"> </w:t>
      </w:r>
      <w:r>
        <w:rPr>
          <w:rFonts w:ascii="Times New Roman" w:hAnsi="Times New Roman" w:cs="Times New Roman"/>
          <w:color w:val="000000"/>
        </w:rPr>
        <w:t xml:space="preserve">que as mulheres </w:t>
      </w:r>
      <w:r w:rsidR="008A26E8">
        <w:rPr>
          <w:rFonts w:ascii="Times New Roman" w:hAnsi="Times New Roman" w:cs="Times New Roman"/>
          <w:color w:val="000000"/>
        </w:rPr>
        <w:t>apresentaram m</w:t>
      </w:r>
      <w:r>
        <w:rPr>
          <w:rFonts w:ascii="Times New Roman" w:hAnsi="Times New Roman" w:cs="Times New Roman"/>
          <w:color w:val="000000"/>
        </w:rPr>
        <w:t>elhor</w:t>
      </w:r>
      <w:r w:rsidR="008A26E8">
        <w:rPr>
          <w:rFonts w:ascii="Times New Roman" w:hAnsi="Times New Roman" w:cs="Times New Roman"/>
          <w:color w:val="000000"/>
        </w:rPr>
        <w:t xml:space="preserve"> desenvolvimento da noção cor</w:t>
      </w:r>
      <w:r w:rsidR="00630278">
        <w:rPr>
          <w:rFonts w:ascii="Times New Roman" w:hAnsi="Times New Roman" w:cs="Times New Roman"/>
          <w:color w:val="000000"/>
        </w:rPr>
        <w:t>poral quando comparado ao grupo</w:t>
      </w:r>
      <w:r w:rsidR="008A26E8">
        <w:rPr>
          <w:rFonts w:ascii="Times New Roman" w:hAnsi="Times New Roman" w:cs="Times New Roman"/>
          <w:color w:val="000000"/>
        </w:rPr>
        <w:t xml:space="preserve"> de homens.</w:t>
      </w:r>
      <w:r>
        <w:rPr>
          <w:rFonts w:ascii="Times New Roman" w:hAnsi="Times New Roman" w:cs="Times New Roman"/>
          <w:color w:val="000000"/>
        </w:rPr>
        <w:t xml:space="preserve"> </w:t>
      </w:r>
    </w:p>
    <w:p w:rsidR="00122601" w:rsidRPr="00122601" w:rsidRDefault="008A26E8" w:rsidP="00122601">
      <w:pPr>
        <w:keepNext/>
        <w:pBdr>
          <w:top w:val="nil"/>
          <w:left w:val="nil"/>
          <w:bottom w:val="nil"/>
          <w:right w:val="nil"/>
          <w:between w:val="nil"/>
        </w:pBd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Além disso, é possível perceber a importância da utilização do grafismo, representado no desenho da figura humana, como forma de avaliar </w:t>
      </w:r>
      <w:r w:rsidR="00630278">
        <w:rPr>
          <w:rFonts w:ascii="Times New Roman" w:hAnsi="Times New Roman" w:cs="Times New Roman"/>
          <w:color w:val="000000"/>
        </w:rPr>
        <w:t>a aquisição da noção corporal, pensando não somente no reconhecimento das partes do corpo em si, como também no outro e a representação deste, a forma como cada indivíduo percebe o corpo humano em relação ao mundo na expressividade do desenho.</w:t>
      </w:r>
      <w:r w:rsidR="00122601" w:rsidRPr="00122601">
        <w:rPr>
          <w:rFonts w:ascii="Times New Roman" w:hAnsi="Times New Roman" w:cs="Times New Roman"/>
          <w:color w:val="000000"/>
        </w:rPr>
        <w:t xml:space="preserve"> </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BD6489" w:rsidRDefault="001C422C" w:rsidP="000964EE">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FB7EFB" w:rsidRPr="00EF62FE" w:rsidRDefault="00FB7EFB" w:rsidP="00EF62FE">
      <w:pPr>
        <w:spacing w:line="360" w:lineRule="auto"/>
        <w:jc w:val="both"/>
        <w:rPr>
          <w:rFonts w:ascii="Times New Roman" w:hAnsi="Times New Roman" w:cs="Times New Roman"/>
          <w:sz w:val="32"/>
        </w:rPr>
      </w:pPr>
      <w:r w:rsidRPr="00EF62FE">
        <w:rPr>
          <w:rFonts w:ascii="Times New Roman" w:hAnsi="Times New Roman" w:cs="Times New Roman"/>
          <w:szCs w:val="20"/>
          <w:shd w:val="clear" w:color="auto" w:fill="FFFFFF"/>
        </w:rPr>
        <w:t xml:space="preserve">BUDÓ, Maria de Lourdes </w:t>
      </w:r>
      <w:proofErr w:type="spellStart"/>
      <w:r w:rsidRPr="00EF62FE">
        <w:rPr>
          <w:rFonts w:ascii="Times New Roman" w:hAnsi="Times New Roman" w:cs="Times New Roman"/>
          <w:szCs w:val="20"/>
          <w:shd w:val="clear" w:color="auto" w:fill="FFFFFF"/>
        </w:rPr>
        <w:t>Denardin</w:t>
      </w:r>
      <w:proofErr w:type="spellEnd"/>
      <w:r w:rsidRPr="00EF62FE">
        <w:rPr>
          <w:rFonts w:ascii="Times New Roman" w:hAnsi="Times New Roman" w:cs="Times New Roman"/>
          <w:szCs w:val="20"/>
          <w:shd w:val="clear" w:color="auto" w:fill="FFFFFF"/>
        </w:rPr>
        <w:t xml:space="preserve"> et al. A cultura permeando os sentimentos e as reações frente à dor. </w:t>
      </w:r>
      <w:r w:rsidRPr="00EF62FE">
        <w:rPr>
          <w:rFonts w:ascii="Times New Roman" w:hAnsi="Times New Roman" w:cs="Times New Roman"/>
          <w:b/>
          <w:bCs/>
          <w:szCs w:val="20"/>
          <w:shd w:val="clear" w:color="auto" w:fill="FFFFFF"/>
        </w:rPr>
        <w:t>Revista da Escola de Enfermagem da USP</w:t>
      </w:r>
      <w:r w:rsidRPr="00EF62FE">
        <w:rPr>
          <w:rFonts w:ascii="Times New Roman" w:hAnsi="Times New Roman" w:cs="Times New Roman"/>
          <w:szCs w:val="20"/>
          <w:shd w:val="clear" w:color="auto" w:fill="FFFFFF"/>
        </w:rPr>
        <w:t>, v. 41, n. 1, p. 36-43, 2007.</w:t>
      </w:r>
    </w:p>
    <w:p w:rsidR="00FB7EFB" w:rsidRDefault="00FB7EFB" w:rsidP="00FB7EFB">
      <w:pPr>
        <w:widowControl w:val="0"/>
        <w:pBdr>
          <w:top w:val="nil"/>
          <w:left w:val="nil"/>
          <w:bottom w:val="nil"/>
          <w:right w:val="nil"/>
          <w:between w:val="nil"/>
        </w:pBd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CAMPAGNA, Viviane Namur; SOUZA, Audrey Selton Lopes de. Corpo e Imagem corporal no Início da adolescência feminina. </w:t>
      </w:r>
      <w:r w:rsidRPr="00FB7EFB">
        <w:rPr>
          <w:rFonts w:ascii="Times New Roman" w:hAnsi="Times New Roman" w:cs="Times New Roman"/>
          <w:b/>
          <w:shd w:val="clear" w:color="auto" w:fill="FFFFFF"/>
        </w:rPr>
        <w:t>Boletim de psicologia</w:t>
      </w:r>
      <w:r>
        <w:rPr>
          <w:rFonts w:ascii="Times New Roman" w:hAnsi="Times New Roman" w:cs="Times New Roman"/>
          <w:shd w:val="clear" w:color="auto" w:fill="FFFFFF"/>
        </w:rPr>
        <w:t>, v. 56, n. 9-35, 2006.</w:t>
      </w:r>
    </w:p>
    <w:p w:rsidR="00FB7EFB" w:rsidRPr="00293236" w:rsidRDefault="00FB7EFB" w:rsidP="00293236">
      <w:pPr>
        <w:spacing w:line="360" w:lineRule="auto"/>
        <w:jc w:val="both"/>
        <w:rPr>
          <w:rFonts w:ascii="Times New Roman" w:eastAsia="Times New Roman" w:hAnsi="Times New Roman" w:cs="Times New Roman"/>
        </w:rPr>
      </w:pPr>
      <w:r w:rsidRPr="00293236">
        <w:rPr>
          <w:rFonts w:ascii="Times New Roman" w:eastAsia="Times New Roman" w:hAnsi="Times New Roman" w:cs="Times New Roman"/>
        </w:rPr>
        <w:t xml:space="preserve">CAMPANA, A. N. N. </w:t>
      </w:r>
      <w:proofErr w:type="spellStart"/>
      <w:r w:rsidRPr="00293236">
        <w:rPr>
          <w:rFonts w:ascii="Times New Roman" w:eastAsia="Times New Roman" w:hAnsi="Times New Roman" w:cs="Times New Roman"/>
        </w:rPr>
        <w:t>Batanha</w:t>
      </w:r>
      <w:proofErr w:type="spellEnd"/>
      <w:r w:rsidRPr="00293236">
        <w:rPr>
          <w:rFonts w:ascii="Times New Roman" w:eastAsia="Times New Roman" w:hAnsi="Times New Roman" w:cs="Times New Roman"/>
        </w:rPr>
        <w:t xml:space="preserve">, TAVARES, M.C.G.C. Fernandes. </w:t>
      </w:r>
      <w:r w:rsidRPr="00293236">
        <w:rPr>
          <w:rFonts w:ascii="Times New Roman" w:eastAsia="Times New Roman" w:hAnsi="Times New Roman" w:cs="Times New Roman"/>
          <w:b/>
        </w:rPr>
        <w:t>Avaliação da Imagem Corporal: instrumento e diretrizes para pesquisa</w:t>
      </w:r>
      <w:r w:rsidRPr="00293236">
        <w:rPr>
          <w:rFonts w:ascii="Times New Roman" w:eastAsia="Times New Roman" w:hAnsi="Times New Roman" w:cs="Times New Roman"/>
        </w:rPr>
        <w:t xml:space="preserve">. São Paulo: </w:t>
      </w:r>
      <w:proofErr w:type="spellStart"/>
      <w:r w:rsidRPr="00293236">
        <w:rPr>
          <w:rFonts w:ascii="Times New Roman" w:eastAsia="Times New Roman" w:hAnsi="Times New Roman" w:cs="Times New Roman"/>
        </w:rPr>
        <w:t>Phorte</w:t>
      </w:r>
      <w:proofErr w:type="spellEnd"/>
      <w:r w:rsidRPr="00293236">
        <w:rPr>
          <w:rFonts w:ascii="Times New Roman" w:eastAsia="Times New Roman" w:hAnsi="Times New Roman" w:cs="Times New Roman"/>
        </w:rPr>
        <w:t>, 2009.</w:t>
      </w:r>
    </w:p>
    <w:p w:rsidR="00FB7EFB" w:rsidRPr="00EF62FE" w:rsidRDefault="00FB7EFB" w:rsidP="00EF62FE">
      <w:pPr>
        <w:pStyle w:val="SemEspaamento"/>
        <w:spacing w:line="360" w:lineRule="auto"/>
        <w:jc w:val="both"/>
        <w:rPr>
          <w:rFonts w:ascii="Times New Roman" w:hAnsi="Times New Roman" w:cs="Times New Roman"/>
          <w:sz w:val="32"/>
          <w:szCs w:val="24"/>
        </w:rPr>
      </w:pPr>
      <w:r w:rsidRPr="00EF62FE">
        <w:rPr>
          <w:rFonts w:ascii="Times New Roman" w:hAnsi="Times New Roman" w:cs="Times New Roman"/>
          <w:sz w:val="24"/>
          <w:szCs w:val="20"/>
          <w:shd w:val="clear" w:color="auto" w:fill="FFFFFF"/>
        </w:rPr>
        <w:t xml:space="preserve">CAMPANA, </w:t>
      </w:r>
      <w:proofErr w:type="spellStart"/>
      <w:r w:rsidRPr="00EF62FE">
        <w:rPr>
          <w:rFonts w:ascii="Times New Roman" w:hAnsi="Times New Roman" w:cs="Times New Roman"/>
          <w:sz w:val="24"/>
          <w:szCs w:val="20"/>
          <w:shd w:val="clear" w:color="auto" w:fill="FFFFFF"/>
        </w:rPr>
        <w:t>Angela</w:t>
      </w:r>
      <w:proofErr w:type="spellEnd"/>
      <w:r w:rsidRPr="00EF62FE">
        <w:rPr>
          <w:rFonts w:ascii="Times New Roman" w:hAnsi="Times New Roman" w:cs="Times New Roman"/>
          <w:sz w:val="24"/>
          <w:szCs w:val="20"/>
          <w:shd w:val="clear" w:color="auto" w:fill="FFFFFF"/>
        </w:rPr>
        <w:t xml:space="preserve"> Nogueira Neves </w:t>
      </w:r>
      <w:proofErr w:type="spellStart"/>
      <w:r w:rsidRPr="00EF62FE">
        <w:rPr>
          <w:rFonts w:ascii="Times New Roman" w:hAnsi="Times New Roman" w:cs="Times New Roman"/>
          <w:sz w:val="24"/>
          <w:szCs w:val="20"/>
          <w:shd w:val="clear" w:color="auto" w:fill="FFFFFF"/>
        </w:rPr>
        <w:t>Betanho</w:t>
      </w:r>
      <w:proofErr w:type="spellEnd"/>
      <w:r w:rsidRPr="00EF62FE">
        <w:rPr>
          <w:rFonts w:ascii="Times New Roman" w:hAnsi="Times New Roman" w:cs="Times New Roman"/>
          <w:sz w:val="24"/>
          <w:szCs w:val="20"/>
          <w:shd w:val="clear" w:color="auto" w:fill="FFFFFF"/>
        </w:rPr>
        <w:t xml:space="preserve">. </w:t>
      </w:r>
      <w:r w:rsidRPr="00EF62FE">
        <w:rPr>
          <w:rFonts w:ascii="Times New Roman" w:hAnsi="Times New Roman" w:cs="Times New Roman"/>
          <w:b/>
          <w:sz w:val="24"/>
          <w:szCs w:val="20"/>
          <w:shd w:val="clear" w:color="auto" w:fill="FFFFFF"/>
        </w:rPr>
        <w:t xml:space="preserve">Relações entre as dimensões da Imagem Corporal: um estudo em homens brasileiros. </w:t>
      </w:r>
      <w:r w:rsidRPr="00EF62FE">
        <w:rPr>
          <w:rFonts w:ascii="Times New Roman" w:hAnsi="Times New Roman" w:cs="Times New Roman"/>
          <w:sz w:val="24"/>
          <w:szCs w:val="20"/>
          <w:shd w:val="clear" w:color="auto" w:fill="FFFFFF"/>
        </w:rPr>
        <w:t>Tese de doutorado.</w:t>
      </w:r>
      <w:r>
        <w:rPr>
          <w:rFonts w:ascii="Times New Roman" w:hAnsi="Times New Roman" w:cs="Times New Roman"/>
          <w:sz w:val="24"/>
          <w:szCs w:val="20"/>
          <w:shd w:val="clear" w:color="auto" w:fill="FFFFFF"/>
        </w:rPr>
        <w:t xml:space="preserve"> 650 p. Universidade Estadual de Campinas – Departamento de Atividade Física Adaptada. Campinas,</w:t>
      </w:r>
      <w:r w:rsidRPr="00EF62FE">
        <w:rPr>
          <w:rFonts w:ascii="Times New Roman" w:hAnsi="Times New Roman" w:cs="Times New Roman"/>
          <w:sz w:val="24"/>
          <w:szCs w:val="20"/>
          <w:shd w:val="clear" w:color="auto" w:fill="FFFFFF"/>
        </w:rPr>
        <w:t xml:space="preserve"> 2011.</w:t>
      </w:r>
    </w:p>
    <w:p w:rsidR="00FB7EFB" w:rsidRPr="00293236" w:rsidRDefault="00FB7EFB" w:rsidP="00293236">
      <w:pPr>
        <w:pStyle w:val="SemEspaamento"/>
        <w:spacing w:line="360" w:lineRule="auto"/>
        <w:jc w:val="both"/>
        <w:rPr>
          <w:rFonts w:ascii="Times New Roman" w:hAnsi="Times New Roman" w:cs="Times New Roman"/>
          <w:sz w:val="24"/>
          <w:szCs w:val="24"/>
        </w:rPr>
      </w:pPr>
      <w:r w:rsidRPr="00293236">
        <w:rPr>
          <w:rFonts w:ascii="Times New Roman" w:hAnsi="Times New Roman" w:cs="Times New Roman"/>
          <w:sz w:val="24"/>
          <w:szCs w:val="24"/>
        </w:rPr>
        <w:t xml:space="preserve">FISHER, S. (1986). </w:t>
      </w:r>
      <w:proofErr w:type="spellStart"/>
      <w:r w:rsidRPr="00293236">
        <w:rPr>
          <w:rFonts w:ascii="Times New Roman" w:hAnsi="Times New Roman" w:cs="Times New Roman"/>
          <w:b/>
          <w:sz w:val="24"/>
          <w:szCs w:val="24"/>
        </w:rPr>
        <w:t>Development</w:t>
      </w:r>
      <w:proofErr w:type="spellEnd"/>
      <w:r w:rsidRPr="00293236">
        <w:rPr>
          <w:rFonts w:ascii="Times New Roman" w:hAnsi="Times New Roman" w:cs="Times New Roman"/>
          <w:b/>
          <w:sz w:val="24"/>
          <w:szCs w:val="24"/>
        </w:rPr>
        <w:t xml:space="preserve"> </w:t>
      </w:r>
      <w:proofErr w:type="spellStart"/>
      <w:r w:rsidRPr="00293236">
        <w:rPr>
          <w:rFonts w:ascii="Times New Roman" w:hAnsi="Times New Roman" w:cs="Times New Roman"/>
          <w:b/>
          <w:sz w:val="24"/>
          <w:szCs w:val="24"/>
        </w:rPr>
        <w:t>and</w:t>
      </w:r>
      <w:proofErr w:type="spellEnd"/>
      <w:r w:rsidRPr="00293236">
        <w:rPr>
          <w:rFonts w:ascii="Times New Roman" w:hAnsi="Times New Roman" w:cs="Times New Roman"/>
          <w:b/>
          <w:sz w:val="24"/>
          <w:szCs w:val="24"/>
        </w:rPr>
        <w:t xml:space="preserve"> </w:t>
      </w:r>
      <w:proofErr w:type="spellStart"/>
      <w:r w:rsidRPr="00293236">
        <w:rPr>
          <w:rFonts w:ascii="Times New Roman" w:hAnsi="Times New Roman" w:cs="Times New Roman"/>
          <w:b/>
          <w:sz w:val="24"/>
          <w:szCs w:val="24"/>
        </w:rPr>
        <w:t>structure</w:t>
      </w:r>
      <w:proofErr w:type="spellEnd"/>
      <w:r w:rsidRPr="00293236">
        <w:rPr>
          <w:rFonts w:ascii="Times New Roman" w:hAnsi="Times New Roman" w:cs="Times New Roman"/>
          <w:b/>
          <w:sz w:val="24"/>
          <w:szCs w:val="24"/>
        </w:rPr>
        <w:t xml:space="preserve"> </w:t>
      </w:r>
      <w:proofErr w:type="spellStart"/>
      <w:r w:rsidRPr="00293236">
        <w:rPr>
          <w:rFonts w:ascii="Times New Roman" w:hAnsi="Times New Roman" w:cs="Times New Roman"/>
          <w:b/>
          <w:sz w:val="24"/>
          <w:szCs w:val="24"/>
        </w:rPr>
        <w:t>of</w:t>
      </w:r>
      <w:proofErr w:type="spellEnd"/>
      <w:r w:rsidRPr="00293236">
        <w:rPr>
          <w:rFonts w:ascii="Times New Roman" w:hAnsi="Times New Roman" w:cs="Times New Roman"/>
          <w:b/>
          <w:sz w:val="24"/>
          <w:szCs w:val="24"/>
        </w:rPr>
        <w:t xml:space="preserve"> </w:t>
      </w:r>
      <w:proofErr w:type="spellStart"/>
      <w:r w:rsidRPr="00293236">
        <w:rPr>
          <w:rFonts w:ascii="Times New Roman" w:hAnsi="Times New Roman" w:cs="Times New Roman"/>
          <w:b/>
          <w:sz w:val="24"/>
          <w:szCs w:val="24"/>
        </w:rPr>
        <w:t>the</w:t>
      </w:r>
      <w:proofErr w:type="spellEnd"/>
      <w:r w:rsidRPr="00293236">
        <w:rPr>
          <w:rFonts w:ascii="Times New Roman" w:hAnsi="Times New Roman" w:cs="Times New Roman"/>
          <w:b/>
          <w:sz w:val="24"/>
          <w:szCs w:val="24"/>
        </w:rPr>
        <w:t xml:space="preserve"> </w:t>
      </w:r>
      <w:proofErr w:type="spellStart"/>
      <w:r w:rsidRPr="00293236">
        <w:rPr>
          <w:rFonts w:ascii="Times New Roman" w:hAnsi="Times New Roman" w:cs="Times New Roman"/>
          <w:b/>
          <w:sz w:val="24"/>
          <w:szCs w:val="24"/>
        </w:rPr>
        <w:t>body</w:t>
      </w:r>
      <w:proofErr w:type="spellEnd"/>
      <w:r w:rsidRPr="00293236">
        <w:rPr>
          <w:rFonts w:ascii="Times New Roman" w:hAnsi="Times New Roman" w:cs="Times New Roman"/>
          <w:b/>
          <w:sz w:val="24"/>
          <w:szCs w:val="24"/>
        </w:rPr>
        <w:t xml:space="preserve"> </w:t>
      </w:r>
      <w:proofErr w:type="spellStart"/>
      <w:r w:rsidRPr="00293236">
        <w:rPr>
          <w:rFonts w:ascii="Times New Roman" w:hAnsi="Times New Roman" w:cs="Times New Roman"/>
          <w:b/>
          <w:sz w:val="24"/>
          <w:szCs w:val="24"/>
        </w:rPr>
        <w:t>image</w:t>
      </w:r>
      <w:proofErr w:type="spellEnd"/>
      <w:r w:rsidRPr="00293236">
        <w:rPr>
          <w:rFonts w:ascii="Times New Roman" w:hAnsi="Times New Roman" w:cs="Times New Roman"/>
          <w:sz w:val="24"/>
          <w:szCs w:val="24"/>
        </w:rPr>
        <w:t>. New Jersey: LEA.</w:t>
      </w:r>
    </w:p>
    <w:p w:rsidR="00FB7EFB" w:rsidRPr="00293236" w:rsidRDefault="00FB7EFB" w:rsidP="00293236">
      <w:pPr>
        <w:pStyle w:val="SemEspaamento"/>
        <w:spacing w:line="360" w:lineRule="auto"/>
        <w:jc w:val="both"/>
        <w:rPr>
          <w:rFonts w:ascii="Times New Roman" w:hAnsi="Times New Roman" w:cs="Times New Roman"/>
          <w:sz w:val="24"/>
          <w:szCs w:val="24"/>
        </w:rPr>
      </w:pPr>
      <w:r w:rsidRPr="00293236">
        <w:rPr>
          <w:rFonts w:ascii="Times New Roman" w:hAnsi="Times New Roman" w:cs="Times New Roman"/>
          <w:sz w:val="24"/>
          <w:szCs w:val="24"/>
        </w:rPr>
        <w:t xml:space="preserve">FONSECA, Vitor da. </w:t>
      </w:r>
      <w:r w:rsidRPr="00293236">
        <w:rPr>
          <w:rFonts w:ascii="Times New Roman" w:hAnsi="Times New Roman" w:cs="Times New Roman"/>
          <w:b/>
          <w:sz w:val="24"/>
          <w:szCs w:val="24"/>
        </w:rPr>
        <w:t>Manual de observação psicomotora</w:t>
      </w:r>
      <w:r w:rsidRPr="00293236">
        <w:rPr>
          <w:rFonts w:ascii="Times New Roman" w:hAnsi="Times New Roman" w:cs="Times New Roman"/>
          <w:sz w:val="24"/>
          <w:szCs w:val="24"/>
        </w:rPr>
        <w:t xml:space="preserve">: significação dos fatores psicomotores. Porto Alegre – artes médicas, 1995. </w:t>
      </w:r>
    </w:p>
    <w:p w:rsidR="00FB7EFB" w:rsidRPr="00EF62FE" w:rsidRDefault="00FB7EFB" w:rsidP="00EF62FE">
      <w:pPr>
        <w:pStyle w:val="SemEspaamento"/>
        <w:spacing w:line="360" w:lineRule="auto"/>
        <w:jc w:val="both"/>
        <w:rPr>
          <w:rFonts w:ascii="Times New Roman" w:hAnsi="Times New Roman" w:cs="Times New Roman"/>
          <w:sz w:val="24"/>
          <w:szCs w:val="20"/>
          <w:shd w:val="clear" w:color="auto" w:fill="FFFFFF"/>
        </w:rPr>
      </w:pPr>
      <w:r w:rsidRPr="004E067A">
        <w:rPr>
          <w:rFonts w:ascii="Times New Roman" w:hAnsi="Times New Roman" w:cs="Times New Roman"/>
          <w:sz w:val="24"/>
          <w:szCs w:val="20"/>
          <w:shd w:val="clear" w:color="auto" w:fill="FFFFFF"/>
        </w:rPr>
        <w:t xml:space="preserve">INSTITUTO BRASILEIRO DE GEOGRAFIA E ESTATÍSTICA. </w:t>
      </w:r>
      <w:r w:rsidRPr="004E067A">
        <w:rPr>
          <w:rFonts w:ascii="Times New Roman" w:hAnsi="Times New Roman" w:cs="Times New Roman"/>
          <w:b/>
          <w:sz w:val="24"/>
          <w:szCs w:val="20"/>
          <w:shd w:val="clear" w:color="auto" w:fill="FFFFFF"/>
        </w:rPr>
        <w:t>Síntese de Indicadores Sociais:</w:t>
      </w:r>
      <w:r w:rsidRPr="004E067A">
        <w:rPr>
          <w:rFonts w:ascii="Times New Roman" w:hAnsi="Times New Roman" w:cs="Times New Roman"/>
          <w:sz w:val="24"/>
          <w:szCs w:val="20"/>
          <w:shd w:val="clear" w:color="auto" w:fill="FFFFFF"/>
        </w:rPr>
        <w:t xml:space="preserve"> uma análise das condições de vida da população brasil</w:t>
      </w:r>
      <w:r>
        <w:rPr>
          <w:rFonts w:ascii="Times New Roman" w:hAnsi="Times New Roman" w:cs="Times New Roman"/>
          <w:sz w:val="24"/>
          <w:szCs w:val="20"/>
          <w:shd w:val="clear" w:color="auto" w:fill="FFFFFF"/>
        </w:rPr>
        <w:t>eira. Rio de Janeiro: IBGE, 2013</w:t>
      </w:r>
      <w:r w:rsidRPr="00EF62FE">
        <w:rPr>
          <w:rFonts w:ascii="Times New Roman" w:hAnsi="Times New Roman" w:cs="Times New Roman"/>
          <w:sz w:val="24"/>
          <w:szCs w:val="20"/>
          <w:shd w:val="clear" w:color="auto" w:fill="FFFFFF"/>
        </w:rPr>
        <w:t>.</w:t>
      </w:r>
    </w:p>
    <w:p w:rsidR="00FB7EFB" w:rsidRDefault="00FB7EFB" w:rsidP="00293236">
      <w:pPr>
        <w:widowControl w:val="0"/>
        <w:pBdr>
          <w:top w:val="nil"/>
          <w:left w:val="nil"/>
          <w:bottom w:val="nil"/>
          <w:right w:val="nil"/>
          <w:between w:val="nil"/>
        </w:pBdr>
        <w:spacing w:line="360" w:lineRule="auto"/>
        <w:jc w:val="both"/>
        <w:rPr>
          <w:rFonts w:ascii="Times New Roman" w:hAnsi="Times New Roman" w:cs="Times New Roman"/>
          <w:shd w:val="clear" w:color="auto" w:fill="FFFFFF"/>
        </w:rPr>
      </w:pPr>
      <w:r w:rsidRPr="00293236">
        <w:rPr>
          <w:rFonts w:ascii="Times New Roman" w:hAnsi="Times New Roman" w:cs="Times New Roman"/>
          <w:shd w:val="clear" w:color="auto" w:fill="FFFFFF"/>
        </w:rPr>
        <w:t xml:space="preserve">PAIM, Fernando </w:t>
      </w:r>
      <w:proofErr w:type="spellStart"/>
      <w:r w:rsidRPr="00293236">
        <w:rPr>
          <w:rFonts w:ascii="Times New Roman" w:hAnsi="Times New Roman" w:cs="Times New Roman"/>
          <w:shd w:val="clear" w:color="auto" w:fill="FFFFFF"/>
        </w:rPr>
        <w:t>Free</w:t>
      </w:r>
      <w:proofErr w:type="spellEnd"/>
      <w:r w:rsidRPr="00293236">
        <w:rPr>
          <w:rFonts w:ascii="Times New Roman" w:hAnsi="Times New Roman" w:cs="Times New Roman"/>
          <w:shd w:val="clear" w:color="auto" w:fill="FFFFFF"/>
        </w:rPr>
        <w:t xml:space="preserve">; KRUEL, Cristina </w:t>
      </w:r>
      <w:proofErr w:type="spellStart"/>
      <w:r w:rsidRPr="00293236">
        <w:rPr>
          <w:rFonts w:ascii="Times New Roman" w:hAnsi="Times New Roman" w:cs="Times New Roman"/>
          <w:shd w:val="clear" w:color="auto" w:fill="FFFFFF"/>
        </w:rPr>
        <w:t>Saling</w:t>
      </w:r>
      <w:proofErr w:type="spellEnd"/>
      <w:r w:rsidRPr="00293236">
        <w:rPr>
          <w:rFonts w:ascii="Times New Roman" w:hAnsi="Times New Roman" w:cs="Times New Roman"/>
          <w:shd w:val="clear" w:color="auto" w:fill="FFFFFF"/>
        </w:rPr>
        <w:t>. Interlocução entre Psicanálise e Fisioterapia: conceito de corpo, imagem corporal e esquema corporal. </w:t>
      </w:r>
      <w:r w:rsidRPr="00293236">
        <w:rPr>
          <w:rFonts w:ascii="Times New Roman" w:hAnsi="Times New Roman" w:cs="Times New Roman"/>
          <w:b/>
          <w:bCs/>
          <w:shd w:val="clear" w:color="auto" w:fill="FFFFFF"/>
        </w:rPr>
        <w:t>Psicologia: Ciência e profissão</w:t>
      </w:r>
      <w:r w:rsidRPr="00293236">
        <w:rPr>
          <w:rFonts w:ascii="Times New Roman" w:hAnsi="Times New Roman" w:cs="Times New Roman"/>
          <w:shd w:val="clear" w:color="auto" w:fill="FFFFFF"/>
        </w:rPr>
        <w:t>, v. 32, n. 1, p. 158-173, 2012.</w:t>
      </w:r>
    </w:p>
    <w:p w:rsidR="00FB7EFB" w:rsidRDefault="00FB7EFB" w:rsidP="00EF62FE">
      <w:pPr>
        <w:pStyle w:val="SemEspaamento"/>
        <w:spacing w:line="360" w:lineRule="auto"/>
        <w:jc w:val="both"/>
        <w:rPr>
          <w:rFonts w:ascii="Times New Roman" w:hAnsi="Times New Roman" w:cs="Times New Roman"/>
          <w:sz w:val="24"/>
          <w:szCs w:val="20"/>
          <w:shd w:val="clear" w:color="auto" w:fill="FFFFFF"/>
        </w:rPr>
      </w:pPr>
      <w:r w:rsidRPr="00EF62FE">
        <w:rPr>
          <w:rFonts w:ascii="Times New Roman" w:hAnsi="Times New Roman" w:cs="Times New Roman"/>
          <w:sz w:val="24"/>
          <w:szCs w:val="20"/>
          <w:shd w:val="clear" w:color="auto" w:fill="FFFFFF"/>
        </w:rPr>
        <w:t xml:space="preserve">SOUZA, Audrey </w:t>
      </w:r>
      <w:proofErr w:type="spellStart"/>
      <w:r w:rsidRPr="00EF62FE">
        <w:rPr>
          <w:rFonts w:ascii="Times New Roman" w:hAnsi="Times New Roman" w:cs="Times New Roman"/>
          <w:sz w:val="24"/>
          <w:szCs w:val="20"/>
          <w:shd w:val="clear" w:color="auto" w:fill="FFFFFF"/>
        </w:rPr>
        <w:t>Setton</w:t>
      </w:r>
      <w:proofErr w:type="spellEnd"/>
      <w:r w:rsidRPr="00EF62FE">
        <w:rPr>
          <w:rFonts w:ascii="Times New Roman" w:hAnsi="Times New Roman" w:cs="Times New Roman"/>
          <w:sz w:val="24"/>
          <w:szCs w:val="20"/>
          <w:shd w:val="clear" w:color="auto" w:fill="FFFFFF"/>
        </w:rPr>
        <w:t xml:space="preserve"> Lopes de. O desenho como instrumento diagnóstico: reflexões a partir da psicanálise. </w:t>
      </w:r>
      <w:r w:rsidRPr="00EF62FE">
        <w:rPr>
          <w:rFonts w:ascii="Times New Roman" w:hAnsi="Times New Roman" w:cs="Times New Roman"/>
          <w:b/>
          <w:bCs/>
          <w:sz w:val="24"/>
          <w:szCs w:val="20"/>
          <w:shd w:val="clear" w:color="auto" w:fill="FFFFFF"/>
        </w:rPr>
        <w:t>Boletim de Psicologia</w:t>
      </w:r>
      <w:r w:rsidRPr="00EF62FE">
        <w:rPr>
          <w:rFonts w:ascii="Times New Roman" w:hAnsi="Times New Roman" w:cs="Times New Roman"/>
          <w:sz w:val="24"/>
          <w:szCs w:val="20"/>
          <w:shd w:val="clear" w:color="auto" w:fill="FFFFFF"/>
        </w:rPr>
        <w:t>, v. 61, n. 135, p. 207-215, 2011.</w:t>
      </w:r>
    </w:p>
    <w:p w:rsidR="004D187A" w:rsidRPr="00EF62FE" w:rsidRDefault="004D187A" w:rsidP="00EF62FE">
      <w:pPr>
        <w:pStyle w:val="SemEspaamento"/>
        <w:spacing w:line="360" w:lineRule="auto"/>
        <w:jc w:val="both"/>
        <w:rPr>
          <w:rFonts w:ascii="Times New Roman" w:hAnsi="Times New Roman" w:cs="Times New Roman"/>
          <w:sz w:val="32"/>
          <w:szCs w:val="24"/>
        </w:rPr>
      </w:pPr>
    </w:p>
    <w:sectPr w:rsidR="004D187A" w:rsidRPr="00EF62FE"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31" w:rsidRDefault="00C17031" w:rsidP="00324CA4">
      <w:r>
        <w:separator/>
      </w:r>
    </w:p>
  </w:endnote>
  <w:endnote w:type="continuationSeparator" w:id="0">
    <w:p w:rsidR="00C17031" w:rsidRDefault="00C17031"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D4C7D7B"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3ED7F3D"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31" w:rsidRDefault="00C17031" w:rsidP="00324CA4">
      <w:r>
        <w:separator/>
      </w:r>
    </w:p>
  </w:footnote>
  <w:footnote w:type="continuationSeparator" w:id="0">
    <w:p w:rsidR="00C17031" w:rsidRDefault="00C17031"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4E58827"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A0A36"/>
    <w:multiLevelType w:val="multilevel"/>
    <w:tmpl w:val="44828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mbria" w:hint="default"/>
        <w:b w:val="0"/>
        <w:color w:val="000000"/>
      </w:rPr>
    </w:lvl>
    <w:lvl w:ilvl="2">
      <w:start w:val="1"/>
      <w:numFmt w:val="decimal"/>
      <w:isLgl/>
      <w:lvlText w:val="%1.%2.%3"/>
      <w:lvlJc w:val="left"/>
      <w:pPr>
        <w:ind w:left="1080" w:hanging="720"/>
      </w:pPr>
      <w:rPr>
        <w:rFonts w:eastAsia="Cambria" w:hint="default"/>
        <w:b w:val="0"/>
        <w:color w:val="000000"/>
      </w:rPr>
    </w:lvl>
    <w:lvl w:ilvl="3">
      <w:start w:val="1"/>
      <w:numFmt w:val="decimal"/>
      <w:isLgl/>
      <w:lvlText w:val="%1.%2.%3.%4"/>
      <w:lvlJc w:val="left"/>
      <w:pPr>
        <w:ind w:left="1080" w:hanging="720"/>
      </w:pPr>
      <w:rPr>
        <w:rFonts w:eastAsia="Cambria" w:hint="default"/>
        <w:b w:val="0"/>
        <w:color w:val="000000"/>
      </w:rPr>
    </w:lvl>
    <w:lvl w:ilvl="4">
      <w:start w:val="1"/>
      <w:numFmt w:val="decimal"/>
      <w:isLgl/>
      <w:lvlText w:val="%1.%2.%3.%4.%5"/>
      <w:lvlJc w:val="left"/>
      <w:pPr>
        <w:ind w:left="1440" w:hanging="1080"/>
      </w:pPr>
      <w:rPr>
        <w:rFonts w:eastAsia="Cambria" w:hint="default"/>
        <w:b w:val="0"/>
        <w:color w:val="000000"/>
      </w:rPr>
    </w:lvl>
    <w:lvl w:ilvl="5">
      <w:start w:val="1"/>
      <w:numFmt w:val="decimal"/>
      <w:isLgl/>
      <w:lvlText w:val="%1.%2.%3.%4.%5.%6"/>
      <w:lvlJc w:val="left"/>
      <w:pPr>
        <w:ind w:left="1440" w:hanging="1080"/>
      </w:pPr>
      <w:rPr>
        <w:rFonts w:eastAsia="Cambria" w:hint="default"/>
        <w:b w:val="0"/>
        <w:color w:val="000000"/>
      </w:rPr>
    </w:lvl>
    <w:lvl w:ilvl="6">
      <w:start w:val="1"/>
      <w:numFmt w:val="decimal"/>
      <w:isLgl/>
      <w:lvlText w:val="%1.%2.%3.%4.%5.%6.%7"/>
      <w:lvlJc w:val="left"/>
      <w:pPr>
        <w:ind w:left="1800" w:hanging="1440"/>
      </w:pPr>
      <w:rPr>
        <w:rFonts w:eastAsia="Cambria" w:hint="default"/>
        <w:b w:val="0"/>
        <w:color w:val="000000"/>
      </w:rPr>
    </w:lvl>
    <w:lvl w:ilvl="7">
      <w:start w:val="1"/>
      <w:numFmt w:val="decimal"/>
      <w:isLgl/>
      <w:lvlText w:val="%1.%2.%3.%4.%5.%6.%7.%8"/>
      <w:lvlJc w:val="left"/>
      <w:pPr>
        <w:ind w:left="1800" w:hanging="1440"/>
      </w:pPr>
      <w:rPr>
        <w:rFonts w:eastAsia="Cambria" w:hint="default"/>
        <w:b w:val="0"/>
        <w:color w:val="000000"/>
      </w:rPr>
    </w:lvl>
    <w:lvl w:ilvl="8">
      <w:start w:val="1"/>
      <w:numFmt w:val="decimal"/>
      <w:isLgl/>
      <w:lvlText w:val="%1.%2.%3.%4.%5.%6.%7.%8.%9"/>
      <w:lvlJc w:val="left"/>
      <w:pPr>
        <w:ind w:left="2160" w:hanging="1800"/>
      </w:pPr>
      <w:rPr>
        <w:rFonts w:eastAsia="Cambria" w:hint="default"/>
        <w:b w:val="0"/>
        <w:color w:val="000000"/>
      </w:rPr>
    </w:lvl>
  </w:abstractNum>
  <w:abstractNum w:abstractNumId="6"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02302"/>
    <w:rsid w:val="00036066"/>
    <w:rsid w:val="00055263"/>
    <w:rsid w:val="00077A29"/>
    <w:rsid w:val="000964EE"/>
    <w:rsid w:val="000D6325"/>
    <w:rsid w:val="000F31B0"/>
    <w:rsid w:val="00122601"/>
    <w:rsid w:val="001C422C"/>
    <w:rsid w:val="001E617C"/>
    <w:rsid w:val="00213A0C"/>
    <w:rsid w:val="002270C9"/>
    <w:rsid w:val="00293236"/>
    <w:rsid w:val="002A4807"/>
    <w:rsid w:val="002D37F5"/>
    <w:rsid w:val="00324CA4"/>
    <w:rsid w:val="00350864"/>
    <w:rsid w:val="003B0305"/>
    <w:rsid w:val="003C5312"/>
    <w:rsid w:val="004647C9"/>
    <w:rsid w:val="00477CB5"/>
    <w:rsid w:val="004D187A"/>
    <w:rsid w:val="004E067A"/>
    <w:rsid w:val="004E099D"/>
    <w:rsid w:val="00525A5E"/>
    <w:rsid w:val="00544C43"/>
    <w:rsid w:val="00573F25"/>
    <w:rsid w:val="005A6D6B"/>
    <w:rsid w:val="005C7093"/>
    <w:rsid w:val="00630278"/>
    <w:rsid w:val="00635395"/>
    <w:rsid w:val="00647156"/>
    <w:rsid w:val="006D3EA1"/>
    <w:rsid w:val="006D5F83"/>
    <w:rsid w:val="00702EEC"/>
    <w:rsid w:val="007107C5"/>
    <w:rsid w:val="0071655F"/>
    <w:rsid w:val="007C6B79"/>
    <w:rsid w:val="007D2186"/>
    <w:rsid w:val="0081238A"/>
    <w:rsid w:val="00820BAF"/>
    <w:rsid w:val="00847785"/>
    <w:rsid w:val="00887199"/>
    <w:rsid w:val="008A26E8"/>
    <w:rsid w:val="009109F0"/>
    <w:rsid w:val="00946B24"/>
    <w:rsid w:val="009B259E"/>
    <w:rsid w:val="00A5396E"/>
    <w:rsid w:val="00A61910"/>
    <w:rsid w:val="00AB34B8"/>
    <w:rsid w:val="00AF24F6"/>
    <w:rsid w:val="00B466BF"/>
    <w:rsid w:val="00B7345D"/>
    <w:rsid w:val="00BA2B26"/>
    <w:rsid w:val="00BD6489"/>
    <w:rsid w:val="00C025DB"/>
    <w:rsid w:val="00C17031"/>
    <w:rsid w:val="00C23223"/>
    <w:rsid w:val="00C33B10"/>
    <w:rsid w:val="00CB4A9A"/>
    <w:rsid w:val="00CC35C1"/>
    <w:rsid w:val="00CC5289"/>
    <w:rsid w:val="00D31591"/>
    <w:rsid w:val="00D46200"/>
    <w:rsid w:val="00D577C6"/>
    <w:rsid w:val="00D635B4"/>
    <w:rsid w:val="00D90A95"/>
    <w:rsid w:val="00DD128A"/>
    <w:rsid w:val="00DE53ED"/>
    <w:rsid w:val="00E8650C"/>
    <w:rsid w:val="00EB1894"/>
    <w:rsid w:val="00EC6902"/>
    <w:rsid w:val="00EF62FE"/>
    <w:rsid w:val="00F06DC7"/>
    <w:rsid w:val="00F60F9F"/>
    <w:rsid w:val="00F6325D"/>
    <w:rsid w:val="00F76107"/>
    <w:rsid w:val="00FB7EFB"/>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81C6BD-6382-4D58-B4CE-285934CE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CB4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1835</Words>
  <Characters>9913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Cidianna</dc:creator>
  <cp:lastModifiedBy>iara martins</cp:lastModifiedBy>
  <cp:revision>4</cp:revision>
  <cp:lastPrinted>2020-07-04T16:53:00Z</cp:lastPrinted>
  <dcterms:created xsi:type="dcterms:W3CDTF">2020-07-18T19:28:00Z</dcterms:created>
  <dcterms:modified xsi:type="dcterms:W3CDTF">2020-07-18T21:33:00Z</dcterms:modified>
</cp:coreProperties>
</file>