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COMPREENDENDO DIDATICAMENTE OS FENÔMENOS PUERPERAIS DO </w:t>
      </w:r>
      <w:r w:rsidDel="00000000" w:rsidR="00000000" w:rsidRPr="00000000">
        <w:rPr>
          <w:rFonts w:ascii="Times New Roman" w:cs="Times New Roman" w:eastAsia="Times New Roman" w:hAnsi="Times New Roman"/>
          <w:b w:val="1"/>
          <w:i w:val="1"/>
          <w:sz w:val="24"/>
          <w:szCs w:val="24"/>
          <w:rtl w:val="0"/>
        </w:rPr>
        <w:t xml:space="preserve">BABY BLUES</w:t>
      </w:r>
      <w:r w:rsidDel="00000000" w:rsidR="00000000" w:rsidRPr="00000000">
        <w:rPr>
          <w:rFonts w:ascii="Times New Roman" w:cs="Times New Roman" w:eastAsia="Times New Roman" w:hAnsi="Times New Roman"/>
          <w:b w:val="1"/>
          <w:sz w:val="24"/>
          <w:szCs w:val="24"/>
          <w:rtl w:val="0"/>
        </w:rPr>
        <w:t xml:space="preserve"> E DA DEPRESSÃO PÓS-PARTO: </w:t>
      </w:r>
      <w:r w:rsidDel="00000000" w:rsidR="00000000" w:rsidRPr="00000000">
        <w:rPr>
          <w:rFonts w:ascii="Times New Roman" w:cs="Times New Roman" w:eastAsia="Times New Roman" w:hAnsi="Times New Roman"/>
          <w:sz w:val="24"/>
          <w:szCs w:val="24"/>
          <w:rtl w:val="0"/>
        </w:rPr>
        <w:t xml:space="preserve">RELATO DE EXPERIÊNCIA </w:t>
      </w:r>
      <w:r w:rsidDel="00000000" w:rsidR="00000000" w:rsidRPr="00000000">
        <w:rPr>
          <w:rtl w:val="0"/>
        </w:rPr>
      </w:r>
    </w:p>
    <w:p w:rsidR="00000000" w:rsidDel="00000000" w:rsidP="00000000" w:rsidRDefault="00000000" w:rsidRPr="00000000" w14:paraId="00000002">
      <w:pPr>
        <w:tabs>
          <w:tab w:val="center" w:leader="none" w:pos="4535"/>
        </w:tabs>
        <w:spacing w:after="0" w:line="240" w:lineRule="auto"/>
        <w:jc w:val="both"/>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3">
      <w:pPr>
        <w:tabs>
          <w:tab w:val="center" w:leader="none" w:pos="4535"/>
        </w:tabs>
        <w:spacing w:after="0" w:line="24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Davi Aquino Dantas;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Antonio Thiago Beserra;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Emanuelly Vieira Pereira.</w:t>
      </w:r>
    </w:p>
    <w:p w:rsidR="00000000" w:rsidDel="00000000" w:rsidP="00000000" w:rsidRDefault="00000000" w:rsidRPr="00000000" w14:paraId="00000004">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Acadêmicos de Medicina da Universidade Regional do Cariri – URCA, Crato, Ceará, Brasil.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Enfermeira. Doutoranda em Cuidados Clínicos em Enfermagem e Saúde pela Universidade Estadual do Ceará, Universidade Regional do Cariri – URCA, Iguatu, Ceará, Brasil.</w:t>
      </w:r>
    </w:p>
    <w:p w:rsidR="00000000" w:rsidDel="00000000" w:rsidP="00000000" w:rsidRDefault="00000000" w:rsidRPr="00000000" w14:paraId="00000005">
      <w:pPr>
        <w:tabs>
          <w:tab w:val="center" w:leader="none" w:pos="4535"/>
        </w:tabs>
        <w:spacing w:after="0" w:line="240" w:lineRule="auto"/>
        <w:jc w:val="both"/>
        <w:rPr>
          <w:rFonts w:ascii="Times New Roman" w:cs="Times New Roman" w:eastAsia="Times New Roman" w:hAnsi="Times New Roman"/>
          <w:b w:val="1"/>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06">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u w:val="single"/>
            <w:rtl w:val="0"/>
          </w:rPr>
          <w:t xml:space="preserve">davi.aquino@urca.br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tabs>
          <w:tab w:val="center" w:leader="none" w:pos="4535"/>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tabs>
          <w:tab w:val="center" w:leader="none" w:pos="453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Saúde da Mulher.</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bookmarkStart w:colFirst="0" w:colLast="0" w:name="_3znysh7" w:id="3"/>
      <w:bookmarkEnd w:id="3"/>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as alterações psicológicas no pós-parto constituem desafio para a integralidade do cuidado, haja vista o fato de configurarem problema de saúde pública que impactam o binômio mãe-filho e requerem intervenções assistenciais. Dessa forma, o presente trabalho justifica-se pelo impacto negativo que essas alterações podem causar ao binômio mãe-filho e a necessidade de ações educativas que abordem estes aspectos frente a sua relevância social, acadêmica e científica.</w:t>
      </w:r>
      <w:r w:rsidDel="00000000" w:rsidR="00000000" w:rsidRPr="00000000">
        <w:rPr>
          <w:rFonts w:ascii="Times New Roman" w:cs="Times New Roman" w:eastAsia="Times New Roman" w:hAnsi="Times New Roman"/>
          <w:b w:val="1"/>
          <w:sz w:val="24"/>
          <w:szCs w:val="24"/>
          <w:rtl w:val="0"/>
        </w:rPr>
        <w:t xml:space="preserve"> Objetivo</w:t>
      </w:r>
      <w:r w:rsidDel="00000000" w:rsidR="00000000" w:rsidRPr="00000000">
        <w:rPr>
          <w:rFonts w:ascii="Times New Roman" w:cs="Times New Roman" w:eastAsia="Times New Roman" w:hAnsi="Times New Roman"/>
          <w:sz w:val="24"/>
          <w:szCs w:val="24"/>
          <w:rtl w:val="0"/>
        </w:rPr>
        <w:t xml:space="preserve">: descrever atividade de educação em saúde realizada com puérperas e acompanhantes sobre as repercussões do </w:t>
      </w:r>
      <w:r w:rsidDel="00000000" w:rsidR="00000000" w:rsidRPr="00000000">
        <w:rPr>
          <w:rFonts w:ascii="Times New Roman" w:cs="Times New Roman" w:eastAsia="Times New Roman" w:hAnsi="Times New Roman"/>
          <w:i w:val="1"/>
          <w:sz w:val="24"/>
          <w:szCs w:val="24"/>
          <w:rtl w:val="0"/>
        </w:rPr>
        <w:t xml:space="preserve">baby blues</w:t>
      </w:r>
      <w:r w:rsidDel="00000000" w:rsidR="00000000" w:rsidRPr="00000000">
        <w:rPr>
          <w:rFonts w:ascii="Times New Roman" w:cs="Times New Roman" w:eastAsia="Times New Roman" w:hAnsi="Times New Roman"/>
          <w:sz w:val="24"/>
          <w:szCs w:val="24"/>
          <w:rtl w:val="0"/>
        </w:rPr>
        <w:t xml:space="preserve"> e depressão pós-parto na saúde do binômio mãe-filho.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 relato de experiência de atividade educativa realizada por sete acadêmicos de Medicina da Universidade Regional do Cariri em julho de 2023 no alojamento conjunto de uma maternidade localizada no município de Crato, interior do Ceará, Brasil.  A atividade foi planejada em duas etapas: 1) busca prévia de artigos para apropriação temática nas bibliotecas </w:t>
      </w:r>
      <w:r w:rsidDel="00000000" w:rsidR="00000000" w:rsidRPr="00000000">
        <w:rPr>
          <w:rFonts w:ascii="Times New Roman" w:cs="Times New Roman" w:eastAsia="Times New Roman" w:hAnsi="Times New Roman"/>
          <w:i w:val="1"/>
          <w:sz w:val="21"/>
          <w:szCs w:val="21"/>
          <w:highlight w:val="white"/>
          <w:rtl w:val="0"/>
        </w:rPr>
        <w:t xml:space="preserve">Scientific Electronic Library Online</w:t>
      </w:r>
      <w:r w:rsidDel="00000000" w:rsidR="00000000" w:rsidRPr="00000000">
        <w:rPr>
          <w:rFonts w:ascii="Times New Roman" w:cs="Times New Roman" w:eastAsia="Times New Roman" w:hAnsi="Times New Roman"/>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e na Biblioteca Virtual em Saúde; 2) elaboração de plano de atividade durante oficina mediada por duas docentes. Utilizou-se como metodologia interativa a dinâmica de “Mitos e verdades” com sete questões relacionadas ao </w:t>
      </w:r>
      <w:r w:rsidDel="00000000" w:rsidR="00000000" w:rsidRPr="00000000">
        <w:rPr>
          <w:rFonts w:ascii="Times New Roman" w:cs="Times New Roman" w:eastAsia="Times New Roman" w:hAnsi="Times New Roman"/>
          <w:i w:val="1"/>
          <w:sz w:val="24"/>
          <w:szCs w:val="24"/>
          <w:rtl w:val="0"/>
        </w:rPr>
        <w:t xml:space="preserve">blues</w:t>
      </w:r>
      <w:r w:rsidDel="00000000" w:rsidR="00000000" w:rsidRPr="00000000">
        <w:rPr>
          <w:rFonts w:ascii="Times New Roman" w:cs="Times New Roman" w:eastAsia="Times New Roman" w:hAnsi="Times New Roman"/>
          <w:sz w:val="24"/>
          <w:szCs w:val="24"/>
          <w:rtl w:val="0"/>
        </w:rPr>
        <w:t xml:space="preserve"> puerperal e a depressão pós-parto. As participantes respondiam levantando uma placa com os nomes "Mito" ou "Verdade". Os dados foram apresentados descritivamente e discutidos com a literatura.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 atividade contou com a participação de 12 puérperas e 12 acompanhantes e teve duração de uma hora. Imbuídos pelo ideal de trocar informações sobre alterações psicológicas maternas no pós-parto, iniciou-se com breve explicação sobre as alterações psicológicas neste período. Após isso, foram realizadas perguntas a respeito dos temas e as puérperas levantavam as placas sinalizando as respostas de "Mito" ou "Verdade" que abrangiam questões explicadas anteriormente e dúvidas comuns. Houve uma média de acerto de 50%, seguida da abertura de espaço para um diálogo sobre o tema, culminando com perguntas no tocante ao </w:t>
      </w:r>
      <w:r w:rsidDel="00000000" w:rsidR="00000000" w:rsidRPr="00000000">
        <w:rPr>
          <w:rFonts w:ascii="Times New Roman" w:cs="Times New Roman" w:eastAsia="Times New Roman" w:hAnsi="Times New Roman"/>
          <w:i w:val="1"/>
          <w:sz w:val="24"/>
          <w:szCs w:val="24"/>
          <w:rtl w:val="0"/>
        </w:rPr>
        <w:t xml:space="preserve">blues</w:t>
      </w:r>
      <w:r w:rsidDel="00000000" w:rsidR="00000000" w:rsidRPr="00000000">
        <w:rPr>
          <w:rFonts w:ascii="Times New Roman" w:cs="Times New Roman" w:eastAsia="Times New Roman" w:hAnsi="Times New Roman"/>
          <w:sz w:val="24"/>
          <w:szCs w:val="24"/>
          <w:rtl w:val="0"/>
        </w:rPr>
        <w:t xml:space="preserve"> puerperal e depressão pós-parto. As dúvidas foram esclarecidas pelos acadêmicos, bem como mediante a discussão de relatos pessoais das mulheres sobre vivências de pessoas próximas ou de puerpérios anteriores. Ao final da ação, cada puérpera recebeu uma fralda de brinde. Ao avaliar a execução da ação o público-alvo referiu as palavras recorrentes “Aprendizado, Conhecimento e Interessante". Os acadêmicos de Medicina idealizadores da ação puderam desenvolver habilidade de oratória, abordagem de usuários e vislumbrar a importância de compartilhar informações com vistas ao cuidado integral, englobando a saúde mental.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ação ocorreu de forma exitosa, visto que possibilitou compartilhar conhecimentos primordiais sobre alterações psicológicas recorrentes e que muitas vezes são negligenciadas, abrangendo dúvidas e experiências pessoais das puérperas, de modo a contribuir para o esclarecimento de mitos e tabus sobre a temática.</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:Depressão Pós-Parto; Educação em Saúde; Período Pós-Parto; Saúde da Mulher.</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CANTILINO, A.; ZAMBALDI, C. F.; SOUGEY, E. B.; RENNÓ JR, J. O. E. L. Transtornos psiquiátricos no pós-parto. Archives of Clinical Psychiatry (São Paulo), v. 37, n. 8, p. 288-294, 2010.</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D. A.; SILVA, F. R. R.; SANTOS, N. M.; CARDOSO, R. S. Analysis of pharmacological aspects involving the treatment of postpartum depression: a systematic review.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[S. l.], v. 11, n. 8, p. e20411830971, 2022. DOI: 10.33448/rsd-v11i8.30971. Disponível em: https://rsdjournal.org/index.php/rsd/article/view/30971. Acesso em: 2 Jul. 2023.</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sz w:val="24"/>
          <w:szCs w:val="24"/>
          <w:rtl w:val="0"/>
        </w:rPr>
        <w:t xml:space="preserve">SILVA, C. S.; LIMA, M. C.; SEQUEIRA-DE-ANDRADE, L. A.; OLIVEIRA, J. S.; MONTEIRO, J. S., LIMA, N.; LIRA, P. Association between postpartum depression and the practice of exclusive breastfeeding in the first three months of life. </w:t>
      </w:r>
      <w:r w:rsidDel="00000000" w:rsidR="00000000" w:rsidRPr="00000000">
        <w:rPr>
          <w:rFonts w:ascii="Times New Roman" w:cs="Times New Roman" w:eastAsia="Times New Roman" w:hAnsi="Times New Roman"/>
          <w:b w:val="1"/>
          <w:sz w:val="24"/>
          <w:szCs w:val="24"/>
          <w:rtl w:val="0"/>
        </w:rPr>
        <w:t xml:space="preserve">Jornal de pediatria</w:t>
      </w:r>
      <w:r w:rsidDel="00000000" w:rsidR="00000000" w:rsidRPr="00000000">
        <w:rPr>
          <w:rFonts w:ascii="Times New Roman" w:cs="Times New Roman" w:eastAsia="Times New Roman" w:hAnsi="Times New Roman"/>
          <w:sz w:val="24"/>
          <w:szCs w:val="24"/>
          <w:rtl w:val="0"/>
        </w:rPr>
        <w:t xml:space="preserve">, v. 93, n.4, p. 356-364, 2017.</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-956305</wp:posOffset>
          </wp:positionH>
          <wp:positionV relativeFrom="paragraph">
            <wp:posOffset>-392425</wp:posOffset>
          </wp:positionV>
          <wp:extent cx="4095750" cy="952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37989" l="7603" r="9712" t="30096"/>
                  <a:stretch>
                    <a:fillRect/>
                  </a:stretch>
                </pic:blipFill>
                <pic:spPr>
                  <a:xfrm>
                    <a:off x="0" y="0"/>
                    <a:ext cx="4095750" cy="952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4520565</wp:posOffset>
          </wp:positionH>
          <wp:positionV relativeFrom="paragraph">
            <wp:posOffset>-253994</wp:posOffset>
          </wp:positionV>
          <wp:extent cx="1734185" cy="71945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35672" l="6118" r="6237" t="27946"/>
                  <a:stretch>
                    <a:fillRect/>
                  </a:stretch>
                </pic:blipFill>
                <pic:spPr>
                  <a:xfrm>
                    <a:off x="0" y="0"/>
                    <a:ext cx="1734185" cy="7194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vi.aquino@urca.b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