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187426" w:rsidRDefault="007C6E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MANEJO DA RABDOMIÓLISE CAUSADA POR TRAUMA CONTUSO: UMA REVISÃO DE LITERATURA </w:t>
      </w:r>
    </w:p>
    <w:p w14:paraId="00000002" w14:textId="77777777" w:rsidR="00187426" w:rsidRDefault="001874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87426" w:rsidRDefault="007C6EC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Rafaella Almeida Oliveira1</w:t>
      </w:r>
    </w:p>
    <w:p w14:paraId="00000004" w14:textId="77777777" w:rsidR="00187426" w:rsidRDefault="0018742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01E4BC0" w:rsidR="00187426" w:rsidRDefault="007C6EC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Universitário de Goiatuba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UniCerrado1</w:t>
      </w:r>
    </w:p>
    <w:p w14:paraId="00000006" w14:textId="77777777" w:rsidR="00187426" w:rsidRDefault="007C6EC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rafaellaalmeida96@icloud.com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7" w14:textId="77777777" w:rsidR="00187426" w:rsidRDefault="001874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87426" w:rsidRDefault="007C6E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Pacientes com traumas graves são particularmente suscetíveis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devido a uma variedade de insultos musculares, como o trauma contuso, má perfusão muscular, isquemia ocasional ou síndrome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muscular. O trauma contuso ocorre quand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um objeto contuso entra em contato direto com a vítima causando uma lesão sem causar um ferimento exposto.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rabdomiólise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caracterizada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músculo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estriado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esquelético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 lise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miócito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conteúdo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intracelular para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meio extracelular.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presente estudo tem como propósito analisar e descrever o manejo do trauma contuso causando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 Pesquisa do tipo revisão bibliográfica envolvendo a utilização do estudo de artigos científicos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na base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Google Acadêmico, entre os períodos de 2019 a 2023, utilizando o descritor “trauma contuso”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trauma contuso desencadeia lesões musculares que, ao evoluírem, podem resultar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 tría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característica dessa síndrome inclui dor muscular, fraqueza e urina cor de chá. A confirmação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obtida através de concentrações de CPK cinco a dez vezes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superiores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limite superior normal. O diagnóstico precoce está intrinsecamente lig</w:t>
      </w:r>
      <w:r>
        <w:rPr>
          <w:rFonts w:ascii="Times New Roman" w:eastAsia="Times New Roman" w:hAnsi="Times New Roman" w:cs="Times New Roman"/>
          <w:sz w:val="24"/>
          <w:szCs w:val="24"/>
        </w:rPr>
        <w:t>ado ao reconhecimento clínico antes da avaliação laboratorial dos níveis de CPK, apesar de ser um marcador bioquímico de análise simples e custo acessível, podendo demandar tempo extra, essencial no manejo crítico em emergências. Após triagem e obtenção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sinais vitais, exames laboratoriais básicos devem ser realizados. O manejo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visa manter uma ressuscitação hídrica adequada, prevenindo lesões renais agudas. Identificar e remover a causa subjacente é o primeiro passo no tratamento, envolve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avaliação contínua das vias aéreas, respiração e circulação, monitoramento rigoroso do débito urinário, correção de anormalidades eletrolíticas e identificação de complicações, como síndrome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coagulação intravascular disseminada. A hidr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atação, fundamental para manter o volume intravascular e a diurese adequados, deve ser contínua durante o transporte. O atraso na ressuscitação volêmica pode agravar a hipovolemia secundária ao terceiro espaço. A administração generosa de fluidos deve ser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personalizada, considerando idade, sexo, hábito corporal, possibilidade de sangramento e natureza do trauma. É geralmente evitado o uso de fluidos IV contendo potássio no tratamento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Em conclusão,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rabdomiólise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resultante de tr</w:t>
      </w:r>
      <w:r>
        <w:rPr>
          <w:rFonts w:ascii="Times New Roman" w:eastAsia="Times New Roman" w:hAnsi="Times New Roman" w:cs="Times New Roman"/>
          <w:sz w:val="24"/>
          <w:szCs w:val="24"/>
        </w:rPr>
        <w:t>auma contuso, é identificada pela tríade de dor muscular, fraqueza e urina alterada. O diagnóstico precoce e o manejo eficiente são cruciais para uma resolução adequada, destacando-se a importância da ressuscitação hídrica na melhora do paciente.</w:t>
      </w:r>
    </w:p>
    <w:p w14:paraId="00000009" w14:textId="77777777" w:rsidR="00187426" w:rsidRDefault="007C6E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CPK. Síndrome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Urgência e Emergência.</w:t>
      </w:r>
    </w:p>
    <w:p w14:paraId="0000000B" w14:textId="06AFB739" w:rsidR="00187426" w:rsidRDefault="007C6E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  <w:r>
        <w:rPr>
          <w:rFonts w:ascii="Times New Roman" w:eastAsia="Times New Roman" w:hAnsi="Times New Roman" w:cs="Times New Roman"/>
          <w:sz w:val="24"/>
          <w:szCs w:val="24"/>
        </w:rPr>
        <w:t>: Urgência e Emergência em Medicina, Enfermagem e Odontologia.</w:t>
      </w:r>
      <w:bookmarkStart w:id="0" w:name="_GoBack"/>
      <w:bookmarkEnd w:id="0"/>
    </w:p>
    <w:sectPr w:rsidR="00187426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26"/>
    <w:rsid w:val="00187426"/>
    <w:rsid w:val="007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439"/>
  <w15:docId w15:val="{CABDEE9A-6FC3-4A4A-891C-285A1A4E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Rafaella Almeida Oliveira</cp:lastModifiedBy>
  <cp:revision>2</cp:revision>
  <dcterms:created xsi:type="dcterms:W3CDTF">2024-02-28T23:24:00Z</dcterms:created>
  <dcterms:modified xsi:type="dcterms:W3CDTF">2024-02-28T23:29:00Z</dcterms:modified>
</cp:coreProperties>
</file>