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ACESSIBILIDADE TECNOLÓGICA: OS DESAFIOS DOS ESTUDANTES COM DEFICIÊNCIA NO ENSINO REMOTO EMERGENCIAL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PINHEIRO, Fernanda de Lima - Universidade Federal do Pampa - 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fernandapinheiro.flp@gmail.com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36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PEREIRA, Samara de Oliveira - Universidade Federal do Pampa -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samaraop@hotmail.com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360" w:lineRule="auto"/>
        <w:jc w:val="lef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MARTINS, Claudete da Silva Lima - Universidade Federal do Pampa -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claudetemartins@unipampa.edu.br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Acessibilidade Tecnológica (AT) é capaz de potencializar a inclusão digital, o que permite que estudantes com deficiência possam estudar e aprender,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sem desconfortos ou barreiras, com segurança e autonomia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Assim, o objetivo deste estudo foi realizar uma pesquisa sobre os processos de ensino e aprendizagem dos estudantes com deficiência durante a pandemia de COVID-19, no Ensino Remoto Emergencial (ERE) da Universidade Federal do Pampa (UNIPAMPA), com foco na AT. Este trabalho faz parte da pesquisa em andamento intitulada “INCLUSÃO DE ALUNOS COM DEFICIÊNCIA E/OU NECESSIDADES EDUCACIONAIS ESPECÍFICAS NO ENSINO SUPERIOR: experiências e desafios durante a pandemia no ano de 2020” do Grupo Interinstitucional Minuano de Estudos e Pesquisa em Inclusão e Diversidade (GIMEPID). Para tanto, realizou-se uma pesquisa de campo, qualitativa, utilizando um questionário, aplicado em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respondido por seis alunos(as) com deficiência da UNIPAMPA. Através da análise de conteúdo (GIL, 2008), duas categorias emergiram: Plataformas digitais de ensino e os desafios das tecnologias no ERE. Na primeira, constatou-se que os Ambientes Virtuais de Aprendizagem (AVA) mais utilizadas foram o Moodle e o Google Classroom, sendo que metade dos estudantes salientaram que "às vezes" tem dificuldade em utilizá-las, enquanto o restante dividiu-se entre "sempre" e "quase nunca". Isso aponta fragilidade no acesso aos AVA utilizados, o que provavelmente gerou barreiras à aprendizagem e participação. Na segunda, as dificuldades foram abrir a câmera e o receio de não serem compreendidos.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Inferimos que é importante entender que não basta apenas integrar com os estudantes com deficiência em aula (mesmo que virtual), sem apoio para tanto. É necessário agir em prol da aprendizagem deles, incluindo-os, fazendo-os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pertencer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naquele espaço, possibilitando que se sintam à vontade para se expressarem e interagirem.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Concluímos que houveram barreiras significativas à AT plena, embora esta seja fundamental para construção de sistemas educacionais efetivamente inclusivos.   </w:t>
      </w:r>
    </w:p>
    <w:p w:rsidR="00000000" w:rsidDel="00000000" w:rsidP="00000000" w:rsidRDefault="00000000" w:rsidRPr="00000000" w14:paraId="0000000D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Inclusão de alunos com deficiênc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ia; Acessibilidade tecnológica; Pand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emia; Ensino Superior.</w:t>
      </w:r>
    </w:p>
    <w:sectPr>
      <w:headerReference r:id="rId10" w:type="default"/>
      <w:headerReference r:id="rId11" w:type="first"/>
      <w:footerReference r:id="rId12" w:type="first"/>
      <w:pgSz w:h="16834" w:w="11909" w:orient="portrait"/>
      <w:pgMar w:bottom="1700.7874015748032" w:top="1700.7874015748032" w:left="1700.7874015748032" w:right="1700.78740157480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3678975</wp:posOffset>
          </wp:positionH>
          <wp:positionV relativeFrom="paragraph">
            <wp:posOffset>-57148</wp:posOffset>
          </wp:positionV>
          <wp:extent cx="1714500" cy="874510"/>
          <wp:effectExtent b="0" l="0" r="0" t="0"/>
          <wp:wrapNone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4500" cy="8745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-114298</wp:posOffset>
          </wp:positionH>
          <wp:positionV relativeFrom="paragraph">
            <wp:posOffset>104777</wp:posOffset>
          </wp:positionV>
          <wp:extent cx="1718807" cy="547688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8807" cy="5476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1">
    <w:pPr>
      <w:spacing w:after="240" w:before="240" w:line="240" w:lineRule="auto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spacing w:after="240" w:before="240" w:line="240" w:lineRule="auto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spacing w:after="240" w:before="240" w:line="240" w:lineRule="auto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SEMINÁRIO ESTADUAL DA ANPAE RS: </w:t>
      <w:br w:type="textWrapping"/>
      <w:t xml:space="preserve">REFLEXÕES SOBRE A DEMOCRATIZAÇÃO DA EDUCAÇÃO E DA ESCOLA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2" Type="http://schemas.openxmlformats.org/officeDocument/2006/relationships/footer" Target="footer1.xml"/><Relationship Id="rId9" Type="http://schemas.openxmlformats.org/officeDocument/2006/relationships/hyperlink" Target="mailto:claudetemartins@unipampa.edu.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ernandapinheiro.flp@gmail.com" TargetMode="External"/><Relationship Id="rId8" Type="http://schemas.openxmlformats.org/officeDocument/2006/relationships/hyperlink" Target="mailto:samaraop@hotmail.com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5IIBuKMiS0SrtmiHqvKaoddcNQ==">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