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13117" w14:textId="116C49FD" w:rsidR="0064586B" w:rsidRDefault="008411E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20D41" wp14:editId="7ADCCEE1">
                <wp:simplePos x="0" y="0"/>
                <wp:positionH relativeFrom="column">
                  <wp:posOffset>133350</wp:posOffset>
                </wp:positionH>
                <wp:positionV relativeFrom="paragraph">
                  <wp:posOffset>409575</wp:posOffset>
                </wp:positionV>
                <wp:extent cx="4772025" cy="10953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F3748" w14:textId="2EF60F65" w:rsidR="008411E9" w:rsidRDefault="008411E9" w:rsidP="008411E9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Perfil </w:t>
                            </w:r>
                            <w:r w:rsidR="009D0C3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pidemiológico </w:t>
                            </w:r>
                            <w:r w:rsidR="009D0C3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Leishmaniose Tegumentar Americana </w:t>
                            </w:r>
                            <w:r w:rsidR="009D0C3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or </w:t>
                            </w:r>
                            <w:r w:rsidR="009D0C3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egião </w:t>
                            </w:r>
                            <w:r w:rsidR="009D0C3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Brasil</w:t>
                            </w:r>
                          </w:p>
                          <w:p w14:paraId="2BB04A30" w14:textId="02B0AC86" w:rsidR="00BB621E" w:rsidRPr="00B36A7F" w:rsidRDefault="00BB621E" w:rsidP="008411E9">
                            <w:pP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20D41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0.5pt;margin-top:32.25pt;width:375.7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" filled="f" stroked="f" strokeweight=".5pt">
                <v:textbox>
                  <w:txbxContent>
                    <w:p w14:paraId="45CF3748" w14:textId="2EF60F65" w:rsidR="008411E9" w:rsidRDefault="008411E9" w:rsidP="008411E9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Perfil </w:t>
                      </w:r>
                      <w:r w:rsidR="009D0C3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pidemiológico </w:t>
                      </w:r>
                      <w:r w:rsidR="009D0C3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Leishmaniose Tegumentar Americana </w:t>
                      </w:r>
                      <w:r w:rsidR="009D0C3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or </w:t>
                      </w:r>
                      <w:r w:rsidR="009D0C3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egião </w:t>
                      </w:r>
                      <w:r w:rsidR="009D0C3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Brasil</w:t>
                      </w:r>
                    </w:p>
                    <w:p w14:paraId="2BB04A30" w14:textId="02B0AC86" w:rsidR="00BB621E" w:rsidRPr="00B36A7F" w:rsidRDefault="00BB621E" w:rsidP="008411E9">
                      <w:pP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A52EB3" wp14:editId="47FD5FB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E689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52EB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411E689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4DF5C0" wp14:editId="6FD9B3C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D2716C" wp14:editId="5D56029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84F1E" w14:textId="0A9E550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1160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93B1CAF" w14:textId="154519F5" w:rsidR="00F55F72" w:rsidRDefault="0031160C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importância d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entendimento epidemiológico da </w:t>
                            </w:r>
                            <w:r w:rsidR="005D788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eishmaniose </w:t>
                            </w:r>
                            <w:r w:rsidR="005D788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egumentar </w:t>
                            </w:r>
                            <w:r w:rsidR="005D788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mericana consiste n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fato d</w:t>
                            </w:r>
                            <w:r w:rsidR="00F55F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ela estar amplamente distribuída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5F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pelo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país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além </w:t>
                            </w:r>
                            <w:r w:rsidR="00F55F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da sua capacidade de gerar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lesões permanentes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5F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que pode impactar de maneira significativa o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psicossocia</w:t>
                            </w:r>
                            <w:r w:rsidR="00F55F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5F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31160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indivíduo afetado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F55F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(SILVA; MUNIZ, 2009)</w:t>
                            </w:r>
                          </w:p>
                          <w:p w14:paraId="1F63005D" w14:textId="7EB3F7E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8303F09" w14:textId="5CCAA998" w:rsidR="00575067" w:rsidRDefault="0057506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teve </w:t>
                            </w:r>
                            <w:r w:rsidR="004068D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objetivo expor as características epidemiológicas da </w:t>
                            </w:r>
                            <w:r w:rsidR="005D78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eishmaniose </w:t>
                            </w:r>
                            <w:r w:rsidR="005D78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egumentar </w:t>
                            </w:r>
                            <w:r w:rsidR="005D78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mericana (LTA) nas regiões brasileiras entre os anos de 2009 à 2019. </w:t>
                            </w:r>
                          </w:p>
                          <w:p w14:paraId="27238B4F" w14:textId="772FCE7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6D7115D" w14:textId="09EB641F" w:rsidR="00575067" w:rsidRDefault="008411E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realizado um estudo observacional, predominantemente descritivo, de abordagem quantitativa, a partir de dados </w:t>
                            </w:r>
                            <w:r w:rsidR="001779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sobre a incidência da L</w:t>
                            </w:r>
                            <w:r w:rsidR="005D78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eishmaniose </w:t>
                            </w:r>
                            <w:r w:rsidR="001779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5D78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egumentar </w:t>
                            </w:r>
                            <w:r w:rsidR="001779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5D78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mericana</w:t>
                            </w:r>
                            <w:r w:rsidR="001779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nas 5 regiões do Brasil, notificados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Departamento de Informática do SUS – DATASUS</w:t>
                            </w:r>
                            <w:r w:rsidR="001779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entre os anos de 2009 a 2019. As variáveis analisadas foram: região de residência, idade, sexo, zona de residência, forma clínica, evolução do caso</w:t>
                            </w:r>
                            <w:r w:rsidR="005D78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ano de diagnóstico</w:t>
                            </w:r>
                            <w:r w:rsidR="00D04A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1779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raç</w:t>
                            </w:r>
                            <w:r w:rsidR="00D04A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1779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CEF228" w14:textId="69BAAB5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26CF1D0" w14:textId="77E8F496" w:rsidR="00575067" w:rsidRPr="00FF3DFE" w:rsidRDefault="00FF3DFE" w:rsidP="00FF3DFE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identificados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207</w:t>
                            </w:r>
                            <w:r w:rsidR="009D0C3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348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casos de LTA. Houve predomínio de casos em indivíduos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egião Norte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90</w:t>
                            </w:r>
                            <w:r w:rsidR="006427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193 casos (43,50%). O 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sex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masculino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prevaleceu em todas as regiões, 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com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72,86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%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casos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totais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 A zona de residência</w:t>
                            </w:r>
                            <w:r w:rsidR="00A7090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dominante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nos casos totais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a 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rural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 (</w:t>
                            </w:r>
                            <w:r w:rsidR="00C7764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55,08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%)</w:t>
                            </w:r>
                            <w:r w:rsidR="00A7090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A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raça/cor parda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prevaleceu na maioria das regiões, </w:t>
                            </w:r>
                            <w:r w:rsidR="00A7090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exceção da Sul, 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na qual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090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branc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predominou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 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faixa etária 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pre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valente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20 a 39 anos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correspondendo a 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39,86%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casos</w:t>
                            </w:r>
                            <w:r w:rsidR="00F571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Verificou-se que a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forma </w:t>
                            </w:r>
                            <w:r w:rsidR="00D04A6E"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clínica cutânea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teve 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94,74% dos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casos e a mucosa 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5,23%. 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Quanto a evolução do caso,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percentual total de cura foi de </w:t>
                            </w:r>
                            <w:r w:rsidR="00A7090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72,69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%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 taxa total de abandono foi de </w:t>
                            </w:r>
                            <w:r w:rsidR="00A7090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2,37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% e a taxa de óbito por LTA total foi de 0.0</w:t>
                            </w:r>
                            <w:r w:rsidR="00A7090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  <w:r w:rsidRPr="00FF3DF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%</w:t>
                            </w:r>
                            <w:r w:rsidR="00A7090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sendo que a região com maior número de mortes por LTA foi a Sudeste, com 51 casos</w:t>
                            </w:r>
                            <w:r w:rsidR="00D04A6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2C18A4F" w14:textId="50D305F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</w:t>
                            </w:r>
                            <w:r w:rsidR="0031160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0B08A028" w14:textId="5C7D167A" w:rsidR="00575067" w:rsidRDefault="004068D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Diante dos resultados apresentados, é perceptível que a LTA </w:t>
                            </w:r>
                            <w:r w:rsidR="00296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está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distribuída de forma expressiva pelo território nacional, </w:t>
                            </w:r>
                            <w:r w:rsidR="008411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que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quantidade significa de casos </w:t>
                            </w:r>
                            <w:r w:rsidR="00296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são notificadas </w:t>
                            </w:r>
                            <w:r w:rsidR="008411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forma anual</w:t>
                            </w:r>
                            <w:r w:rsidR="00296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demonstrando </w:t>
                            </w:r>
                            <w:r w:rsidR="008411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como</w:t>
                            </w:r>
                            <w:r w:rsidR="00296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11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ela</w:t>
                            </w:r>
                            <w:r w:rsidR="00296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ainda é negligenciada e a necessidade de novos planos para</w:t>
                            </w:r>
                            <w:r w:rsidR="009D0C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dirimir essa situação</w:t>
                            </w:r>
                            <w:r w:rsidR="008411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2961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10ACAE" w14:textId="0885AB4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7BD74AA" w14:textId="7EF37C87" w:rsidR="00B36A7F" w:rsidRDefault="0057506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Leishmaniose. Saúde. Epidemiologia. Doenças Negligenciadas.</w:t>
                            </w:r>
                          </w:p>
                          <w:p w14:paraId="5DFD3D21" w14:textId="77777777" w:rsidR="00575067" w:rsidRDefault="0057506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A317580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6757DE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46AD411" w14:textId="69E8D70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UNIFACIMED. Cacoal,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RO</w:t>
                            </w:r>
                          </w:p>
                          <w:p w14:paraId="2D5B19E2" w14:textId="2215D531" w:rsidR="00FF3DFE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iscente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</w:t>
                            </w:r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UNIFACIMED. Cacoal, RO</w:t>
                            </w:r>
                          </w:p>
                          <w:p w14:paraId="7CB3AF4E" w14:textId="51FBA3ED" w:rsidR="00FF3DFE" w:rsidRDefault="00FF3DFE" w:rsidP="00FF3DF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UNIFACIMED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Cacoal, RO</w:t>
                            </w:r>
                          </w:p>
                          <w:p w14:paraId="6251F1BC" w14:textId="77777777" w:rsidR="00FF3DFE" w:rsidRPr="00FF3DFE" w:rsidRDefault="00FF3DF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2716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2B84F1E" w14:textId="0A9E550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1160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93B1CAF" w14:textId="154519F5" w:rsidR="00F55F72" w:rsidRDefault="0031160C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importância d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entendimento epidemiológico da </w:t>
                      </w:r>
                      <w:r w:rsidR="005D788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eishmaniose </w:t>
                      </w:r>
                      <w:r w:rsidR="005D788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egumentar </w:t>
                      </w:r>
                      <w:r w:rsidR="005D788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mericana consiste n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fato d</w:t>
                      </w:r>
                      <w:r w:rsidR="00F55F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ela estar amplamente distribuída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55F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pelo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país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além </w:t>
                      </w:r>
                      <w:r w:rsidR="00F55F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da sua capacidade de gerar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lesões permanentes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55F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que pode impactar de maneira significativa o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psicossocia</w:t>
                      </w:r>
                      <w:r w:rsidR="00F55F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55F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31160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indivíduo afetado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F55F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(SILVA; MUNIZ, 2009)</w:t>
                      </w:r>
                    </w:p>
                    <w:p w14:paraId="1F63005D" w14:textId="7EB3F7E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8303F09" w14:textId="5CCAA998" w:rsidR="00575067" w:rsidRDefault="0057506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teve </w:t>
                      </w:r>
                      <w:r w:rsidR="004068D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objetivo expor as características epidemiológicas da </w:t>
                      </w:r>
                      <w:r w:rsidR="005D78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eishmaniose </w:t>
                      </w:r>
                      <w:r w:rsidR="005D78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egumentar </w:t>
                      </w:r>
                      <w:r w:rsidR="005D78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mericana (LTA) nas regiões brasileiras entre os anos de 2009 à 2019. </w:t>
                      </w:r>
                    </w:p>
                    <w:p w14:paraId="27238B4F" w14:textId="772FCE7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6D7115D" w14:textId="09EB641F" w:rsidR="00575067" w:rsidRDefault="008411E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realizado um estudo observacional, predominantemente descritivo, de abordagem quantitativa, a partir de dados </w:t>
                      </w:r>
                      <w:r w:rsidR="001779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sobre a incidência da L</w:t>
                      </w:r>
                      <w:r w:rsidR="005D78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eishmaniose </w:t>
                      </w:r>
                      <w:r w:rsidR="001779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5D78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egumentar </w:t>
                      </w:r>
                      <w:r w:rsidR="001779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5D78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mericana</w:t>
                      </w:r>
                      <w:r w:rsidR="001779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nas 5 regiões do Brasil, notificados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Departamento de Informática do SUS – DATASUS</w:t>
                      </w:r>
                      <w:r w:rsidR="001779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entre os anos de 2009 a 2019. As variáveis analisadas foram: região de residência, idade, sexo, zona de residência, forma clínica, evolução do caso</w:t>
                      </w:r>
                      <w:r w:rsidR="005D78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ano de diagnóstico</w:t>
                      </w:r>
                      <w:r w:rsidR="00D04A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1779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raç</w:t>
                      </w:r>
                      <w:r w:rsidR="00D04A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1779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ACEF228" w14:textId="69BAAB5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26CF1D0" w14:textId="77E8F496" w:rsidR="00575067" w:rsidRPr="00FF3DFE" w:rsidRDefault="00FF3DFE" w:rsidP="00FF3DFE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Foram identificados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207</w:t>
                      </w:r>
                      <w:r w:rsidR="009D0C3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348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casos de LTA. Houve predomínio de casos em indivíduos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na 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egião Norte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com 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90</w:t>
                      </w:r>
                      <w:r w:rsidR="006427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193 casos (43,50%). O 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sex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masculino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prevaleceu em todas as regiões, 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com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72,86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%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dos casos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totais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 A zona de residência</w:t>
                      </w:r>
                      <w:r w:rsidR="00A7090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dominante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nos casos totais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foi a 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rural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 (</w:t>
                      </w:r>
                      <w:r w:rsidR="00C7764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55,08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%)</w:t>
                      </w:r>
                      <w:r w:rsidR="00A7090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A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raça/cor parda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prevaleceu na maioria das regiões, </w:t>
                      </w:r>
                      <w:r w:rsidR="00A7090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com exceção da Sul, 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na qual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7090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branc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predominou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 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faixa etária 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pre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valente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foi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20 a 39 anos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correspondendo a 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39,86%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casos</w:t>
                      </w:r>
                      <w:r w:rsidR="00F571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Verificou-se que a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forma </w:t>
                      </w:r>
                      <w:r w:rsidR="00D04A6E"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clínica cutânea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teve 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94,74% dos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casos e a mucosa 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5,23%. 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Quanto a evolução do caso,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percentual total de cura foi de </w:t>
                      </w:r>
                      <w:r w:rsidR="00A7090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72,69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%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 taxa total de abandono foi de </w:t>
                      </w:r>
                      <w:r w:rsidR="00A7090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2,37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% e a taxa de óbito por LTA total foi de 0.0</w:t>
                      </w:r>
                      <w:r w:rsidR="00A7090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8</w:t>
                      </w:r>
                      <w:r w:rsidRPr="00FF3DF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%</w:t>
                      </w:r>
                      <w:r w:rsidR="00A7090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sendo que a região com maior número de mortes por LTA foi a Sudeste, com 51 casos</w:t>
                      </w:r>
                      <w:r w:rsidR="00D04A6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2C18A4F" w14:textId="50D305F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</w:t>
                      </w:r>
                      <w:r w:rsidR="0031160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0B08A028" w14:textId="5C7D167A" w:rsidR="00575067" w:rsidRDefault="004068D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Diante dos resultados apresentados, é perceptível que a LTA </w:t>
                      </w:r>
                      <w:r w:rsidR="00296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está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distribuída de forma expressiva pelo território nacional, </w:t>
                      </w:r>
                      <w:r w:rsidR="008411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que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quantidade significa de casos </w:t>
                      </w:r>
                      <w:r w:rsidR="00296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são notificadas </w:t>
                      </w:r>
                      <w:r w:rsidR="008411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forma anual</w:t>
                      </w:r>
                      <w:r w:rsidR="00296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demonstrando </w:t>
                      </w:r>
                      <w:r w:rsidR="008411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como</w:t>
                      </w:r>
                      <w:r w:rsidR="00296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411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ela</w:t>
                      </w:r>
                      <w:r w:rsidR="00296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ainda é negligenciada e a necessidade de novos planos para</w:t>
                      </w:r>
                      <w:r w:rsidR="009D0C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dirimir essa situação</w:t>
                      </w:r>
                      <w:r w:rsidR="008411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2961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10ACAE" w14:textId="0885AB4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7BD74AA" w14:textId="7EF37C87" w:rsidR="00B36A7F" w:rsidRDefault="0057506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Leishmaniose. Saúde. Epidemiologia. Doenças Negligenciadas.</w:t>
                      </w:r>
                    </w:p>
                    <w:p w14:paraId="5DFD3D21" w14:textId="77777777" w:rsidR="00575067" w:rsidRDefault="0057506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A317580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6757DE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46AD411" w14:textId="69E8D70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UNIFACIMED. Cacoal,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RO</w:t>
                      </w:r>
                    </w:p>
                    <w:p w14:paraId="2D5B19E2" w14:textId="2215D531" w:rsidR="00FF3DFE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iscente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UNIFACIMED. Cacoal, RO</w:t>
                      </w:r>
                    </w:p>
                    <w:p w14:paraId="7CB3AF4E" w14:textId="51FBA3ED" w:rsidR="00FF3DFE" w:rsidRDefault="00FF3DFE" w:rsidP="00FF3DF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UNIFACIMED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Cacoal, RO</w:t>
                      </w:r>
                    </w:p>
                    <w:p w14:paraId="6251F1BC" w14:textId="77777777" w:rsidR="00FF3DFE" w:rsidRPr="00FF3DFE" w:rsidRDefault="00FF3DF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E4A33" wp14:editId="232B7434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AB844" w14:textId="7FDA1A0C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116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Camila Silva Virgolino</w:t>
                            </w:r>
                            <w:r w:rsidR="00FF3DF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Jhéssica</w:t>
                            </w:r>
                            <w:proofErr w:type="spellEnd"/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Rosa Bruno</w:t>
                            </w:r>
                            <w:r w:rsidR="00FF3DF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Mariana </w:t>
                            </w:r>
                            <w:proofErr w:type="spellStart"/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Kely</w:t>
                            </w:r>
                            <w:proofErr w:type="spellEnd"/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Diniz Gomes de Lima</w:t>
                            </w:r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FF3D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4A33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78CAB844" w14:textId="7FDA1A0C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3116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Camila Silva Virgolino</w:t>
                      </w:r>
                      <w:r w:rsidR="00FF3DF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Jhéssica</w:t>
                      </w:r>
                      <w:proofErr w:type="spellEnd"/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Rosa Bruno</w:t>
                      </w:r>
                      <w:r w:rsidR="00FF3DF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Mariana </w:t>
                      </w:r>
                      <w:proofErr w:type="spellStart"/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Kely</w:t>
                      </w:r>
                      <w:proofErr w:type="spellEnd"/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Diniz Gomes de Lima</w:t>
                      </w:r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FF3D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A5264EB" wp14:editId="55F677F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F3BAC" w14:textId="77777777" w:rsidR="00495B1C" w:rsidRDefault="00495B1C" w:rsidP="000B32CF">
      <w:pPr>
        <w:spacing w:after="0" w:line="240" w:lineRule="auto"/>
      </w:pPr>
      <w:r>
        <w:separator/>
      </w:r>
    </w:p>
  </w:endnote>
  <w:endnote w:type="continuationSeparator" w:id="0">
    <w:p w14:paraId="5B08D1DB" w14:textId="77777777" w:rsidR="00495B1C" w:rsidRDefault="00495B1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4FA64" w14:textId="77777777" w:rsidR="00495B1C" w:rsidRDefault="00495B1C" w:rsidP="000B32CF">
      <w:pPr>
        <w:spacing w:after="0" w:line="240" w:lineRule="auto"/>
      </w:pPr>
      <w:r>
        <w:separator/>
      </w:r>
    </w:p>
  </w:footnote>
  <w:footnote w:type="continuationSeparator" w:id="0">
    <w:p w14:paraId="33DEB11E" w14:textId="77777777" w:rsidR="00495B1C" w:rsidRDefault="00495B1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77950"/>
    <w:rsid w:val="00296158"/>
    <w:rsid w:val="0031160C"/>
    <w:rsid w:val="004068D5"/>
    <w:rsid w:val="00495B1C"/>
    <w:rsid w:val="00523A30"/>
    <w:rsid w:val="00575067"/>
    <w:rsid w:val="005C677E"/>
    <w:rsid w:val="005D7882"/>
    <w:rsid w:val="00642733"/>
    <w:rsid w:val="00772724"/>
    <w:rsid w:val="008411E9"/>
    <w:rsid w:val="00910A25"/>
    <w:rsid w:val="009C2829"/>
    <w:rsid w:val="009C55E6"/>
    <w:rsid w:val="009D0C35"/>
    <w:rsid w:val="00A70906"/>
    <w:rsid w:val="00B36A7F"/>
    <w:rsid w:val="00BB621E"/>
    <w:rsid w:val="00BF7B8E"/>
    <w:rsid w:val="00C77643"/>
    <w:rsid w:val="00D04A6E"/>
    <w:rsid w:val="00DF6E98"/>
    <w:rsid w:val="00F55F72"/>
    <w:rsid w:val="00F57130"/>
    <w:rsid w:val="00FF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ED9F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normaltextrun">
    <w:name w:val="normaltextrun"/>
    <w:basedOn w:val="Fontepargpadro"/>
    <w:rsid w:val="00FF3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Mika Virgo</cp:lastModifiedBy>
  <cp:revision>6</cp:revision>
  <dcterms:created xsi:type="dcterms:W3CDTF">2021-03-18T18:44:00Z</dcterms:created>
  <dcterms:modified xsi:type="dcterms:W3CDTF">2021-05-19T16:22:00Z</dcterms:modified>
</cp:coreProperties>
</file>