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131" w14:textId="77777777" w:rsidR="009D716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2A84EC4" wp14:editId="0DE2702D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F9AEF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479D43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68F664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C15FA1" w14:textId="77777777" w:rsidR="009D716E" w:rsidRDefault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14:paraId="407E5C5C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A0A17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1F7EF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17505" w14:textId="77777777" w:rsidR="009D716E" w:rsidRDefault="009D71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341EA" w14:textId="77777777" w:rsidR="009D716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POR UMA LEITURA DISCURSIVO-CRÍTICA DA LINGUAGEM PUBLICITÁRIA </w:t>
      </w:r>
    </w:p>
    <w:p w14:paraId="09D4AD04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E216F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Samuel Parrela Braga</w:t>
      </w:r>
    </w:p>
    <w:p w14:paraId="365574E5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0772394E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samuelpbraga0@gmail.com</w:t>
        </w:r>
      </w:hyperlink>
    </w:p>
    <w:p w14:paraId="440D1D15" w14:textId="77777777" w:rsidR="009D716E" w:rsidRDefault="009D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218DDD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Gabriela de Souza</w:t>
      </w:r>
    </w:p>
    <w:p w14:paraId="104C2BF5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553F1338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mariagabyy613@gmail.com</w:t>
        </w:r>
      </w:hyperlink>
    </w:p>
    <w:p w14:paraId="6FD1348A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9933C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Brenda Nayara Rodrigues Costa </w:t>
      </w:r>
    </w:p>
    <w:p w14:paraId="00F23D71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82BC6F4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nayarabrenda.costa@gmail.com</w:t>
        </w:r>
      </w:hyperlink>
    </w:p>
    <w:p w14:paraId="727C739A" w14:textId="77777777" w:rsidR="009D716E" w:rsidRDefault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BD501" w14:textId="77777777" w:rsidR="009D71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Discurso. Educação. Linguagem. Publicidade. </w:t>
      </w:r>
    </w:p>
    <w:p w14:paraId="62D75D28" w14:textId="77777777" w:rsidR="009D716E" w:rsidRDefault="009D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1DA08B" w14:textId="77777777" w:rsidR="009D716E" w:rsidRDefault="009D7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4EC9B" w14:textId="77777777" w:rsidR="009D716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6415D6BD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C0819" w14:textId="0EBF1E07" w:rsidR="009D716E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sociedade da informação, uma autonomia em leitura e capacidade crítica são essenciais à formação e atuação de alunos e professores da educação básica e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acadêmicos do Curso de Letras Português, com vistas ao efetivo exercício crítico-reflexivo da cidadania, com capacidade para observar a realidade social do mundo e nela intervir.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que pese isso, dados estatísticos revelam a baixa proficiência leitora da população brasileira. Sobreleva-se, nesse contexto, a leitura crítica do discurso publicitário, em que imagens (re)produzem valores, crenças e ideologias,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novas demandas de interpretação, mesclando palavras com imagens, cores, olhares etc., requerendo leituras específicas e contextualizadas. Isso posto,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desta pesquisa de iniciação científica voluntária, em andamento, do projeto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Discurso e Mudança social: construção da identidade da mulher  em anúncios de cerveja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(edital PRP 7/2022), desenvolvido na Unimontes, é analisar o modo como o discurso publicitário busca construir a imagem da mulher, à luz da Análise Crítica do Discurso (FAIRCLOUGH, 1983; 2001; 2003; RESENDE; RAMALHO, 2006; 2011), com fundamentos na Linguística Sistêmico-Funcional de Halliday e Matthiessen (2014), para desenvolver uma leitura crítica. Justifica-se porque existe uma ligação entre conhecimento, linguagem, discurso e poder, de forma que os efeitos do discurso são planejados pela linguagem e por outras fontes multissemióticas, para os quais professores e alunos devem se preparar, no entendimento de relações ideológicas, de conexões entre relações de poder e recursos linguísticos; na reflexão sobre mudanças sociais etc., o que contribui para a leitura crítica, com a formação da autonomia, da emancipação e da cidadania participativa.  Metodologicamente, numa investigação qualitativa, 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publicitários são analisados interpretativamente, evidenciando a linguagem como significação (acional,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representacional e identificacional), revelando, pela condução da atuação crítica do leitor no mundo, com ação e percepção dele, a necessidade de interpretação de múltiplas semioses no processo de ensino-aprendizagem. Como resultados, esperamos contribuir para a habilidade de interpretação de sentidos e de ideologias, permitindo múltiplas leituras, a exemplo da percepção da intencionalidade publicitária e da linguagem como um sistema multifuncional, o qual representa a realidade, ordena as relações sociais e estabelece identidades. Portanto, a análise sociossemiótica proposta possui um</w:t>
      </w:r>
      <w:r w:rsidR="007035F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relação com a perspectiva educacional linguística, pois procura, pela investigação social do uso e da funcionalidade da língua (gem), amplificar a criticidade, percepção e conscientização de alunos e professores, para que consigam interpretar os discursos, em espaços cibernéticos e reais, em meio às transformações sociais, políticas e culturais, na busca da desnaturalização de relações de poder,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uma sociedade mais justa, humana e igualitária.</w:t>
      </w:r>
    </w:p>
    <w:p w14:paraId="782F6F16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58E2F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C9032" w14:textId="77777777" w:rsidR="009D716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D648FF4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3498C" w14:textId="77777777" w:rsidR="009D716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FAIRCLOUGH, Norman.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Discurso e mudança social</w:t>
      </w:r>
      <w:r>
        <w:rPr>
          <w:rFonts w:ascii="Times New Roman" w:eastAsia="Times New Roman" w:hAnsi="Times New Roman" w:cs="Times New Roman"/>
          <w:sz w:val="24"/>
          <w:szCs w:val="24"/>
        </w:rPr>
        <w:t>. Coordenadora de tradução: Isabel Magalhães. Brasília: Universidade de Brasília, 2001.</w:t>
      </w:r>
    </w:p>
    <w:p w14:paraId="41596BC2" w14:textId="77777777" w:rsidR="009D716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RESENDE, Viviane de Melo; RAMALHO, Viviane.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crítica do discurso</w:t>
      </w:r>
      <w:r>
        <w:rPr>
          <w:rFonts w:ascii="Times New Roman" w:eastAsia="Times New Roman" w:hAnsi="Times New Roman" w:cs="Times New Roman"/>
          <w:sz w:val="24"/>
          <w:szCs w:val="24"/>
        </w:rPr>
        <w:t>. São Paulo: Contexto, 2006.</w:t>
      </w:r>
    </w:p>
    <w:p w14:paraId="1E87BA89" w14:textId="77777777" w:rsidR="009D716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RESENDE, Viviane de Melo; RAMALHO, Viviane.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de discurso (para a) crítica: o texto como material de pesquisa</w:t>
      </w:r>
      <w:r>
        <w:rPr>
          <w:rFonts w:ascii="Times New Roman" w:eastAsia="Times New Roman" w:hAnsi="Times New Roman" w:cs="Times New Roman"/>
          <w:sz w:val="24"/>
          <w:szCs w:val="24"/>
        </w:rPr>
        <w:t>. Campinas, São Paulo: Pontes Editores, 2011</w:t>
      </w:r>
    </w:p>
    <w:p w14:paraId="580BD111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054F6" w14:textId="77777777" w:rsidR="009D716E" w:rsidRDefault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716E">
      <w:footerReference w:type="default" r:id="rId11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7852" w14:textId="77777777" w:rsidR="00E0657F" w:rsidRDefault="00E0657F">
      <w:pPr>
        <w:spacing w:after="0" w:line="240" w:lineRule="auto"/>
      </w:pPr>
      <w:r>
        <w:separator/>
      </w:r>
    </w:p>
  </w:endnote>
  <w:endnote w:type="continuationSeparator" w:id="0">
    <w:p w14:paraId="42E1CC88" w14:textId="77777777" w:rsidR="00E0657F" w:rsidRDefault="00E0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4379" w14:textId="77777777" w:rsidR="009D7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798178" wp14:editId="6368B56E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D98D" w14:textId="77777777" w:rsidR="00E0657F" w:rsidRDefault="00E0657F">
      <w:pPr>
        <w:spacing w:after="0" w:line="240" w:lineRule="auto"/>
      </w:pPr>
      <w:r>
        <w:separator/>
      </w:r>
    </w:p>
  </w:footnote>
  <w:footnote w:type="continuationSeparator" w:id="0">
    <w:p w14:paraId="08FA3B6C" w14:textId="77777777" w:rsidR="00E0657F" w:rsidRDefault="00E0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6E"/>
    <w:rsid w:val="007035FA"/>
    <w:rsid w:val="009D716E"/>
    <w:rsid w:val="00E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24A7"/>
  <w15:docId w15:val="{9BB0BFA6-E826-449C-BE95-16AE7A82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1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9557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pbraga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gabyy61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aAFnVLY+C9zVsgtP94AccGKHvQ==">AMUW2mW/OOEtn6XbWsQIXVJUjZhgtSD1syl/zhVzFbrttvaI1xFFP69yLSfRN75D6moq0+yZJy6d+raQGtKOLqmzwIXsFZ9K5jBikJme+txWHFFejfbxxBk=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SAMUEL PARRELA BRAGA</cp:lastModifiedBy>
  <cp:revision>2</cp:revision>
  <dcterms:created xsi:type="dcterms:W3CDTF">2023-05-01T21:45:00Z</dcterms:created>
  <dcterms:modified xsi:type="dcterms:W3CDTF">2023-05-01T21:45:00Z</dcterms:modified>
</cp:coreProperties>
</file>