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A7478" w14:textId="6380BE80" w:rsidR="00AB16FD" w:rsidRPr="0049376B" w:rsidRDefault="00140311" w:rsidP="00140311">
      <w:pPr>
        <w:tabs>
          <w:tab w:val="left" w:pos="6905"/>
        </w:tabs>
        <w:spacing w:line="360" w:lineRule="auto"/>
        <w:contextualSpacing/>
        <w:rPr>
          <w:rFonts w:ascii="Arial" w:eastAsia="Times New Roman" w:hAnsi="Arial" w:cs="Arial"/>
          <w:b/>
        </w:rPr>
      </w:pPr>
      <w:r w:rsidRPr="0049376B">
        <w:rPr>
          <w:rFonts w:ascii="Arial" w:eastAsia="Times New Roman" w:hAnsi="Arial" w:cs="Arial"/>
          <w:b/>
        </w:rPr>
        <w:tab/>
      </w:r>
    </w:p>
    <w:p w14:paraId="2635EB65" w14:textId="02D93967" w:rsidR="007939E3" w:rsidRPr="0049376B" w:rsidRDefault="007939E3" w:rsidP="000667C8">
      <w:pPr>
        <w:spacing w:line="360" w:lineRule="auto"/>
        <w:ind w:firstLine="709"/>
        <w:contextualSpacing/>
        <w:jc w:val="center"/>
        <w:rPr>
          <w:rFonts w:ascii="Arial" w:eastAsia="Times New Roman" w:hAnsi="Arial" w:cs="Arial"/>
          <w:b/>
        </w:rPr>
      </w:pPr>
      <w:r w:rsidRPr="0049376B">
        <w:rPr>
          <w:rFonts w:ascii="Arial" w:eastAsia="Times New Roman" w:hAnsi="Arial" w:cs="Arial"/>
          <w:b/>
        </w:rPr>
        <w:t>O ESPAÇO ESCOLAR COMO ESPAÇO DE VIVÊNCIA, EXPERÊNCIA, CRIAÇÃO E FORMAÇÃO</w:t>
      </w:r>
      <w:r w:rsidR="00D40708" w:rsidRPr="0049376B">
        <w:rPr>
          <w:rFonts w:ascii="Arial" w:eastAsia="Times New Roman" w:hAnsi="Arial" w:cs="Arial"/>
          <w:b/>
        </w:rPr>
        <w:t xml:space="preserve">: A </w:t>
      </w:r>
      <w:r w:rsidR="00D40708" w:rsidRPr="0049376B">
        <w:rPr>
          <w:rFonts w:ascii="Arial" w:eastAsia="Times New Roman" w:hAnsi="Arial" w:cs="Arial"/>
          <w:b/>
          <w:i/>
        </w:rPr>
        <w:t>PESQUISAFORMAÇÃO</w:t>
      </w:r>
      <w:r w:rsidR="00D40708" w:rsidRPr="0049376B">
        <w:rPr>
          <w:rFonts w:ascii="Arial" w:eastAsia="Times New Roman" w:hAnsi="Arial" w:cs="Arial"/>
          <w:b/>
        </w:rPr>
        <w:t xml:space="preserve"> COM/NO COTIDIANO.</w:t>
      </w:r>
    </w:p>
    <w:p w14:paraId="71953C13" w14:textId="77777777" w:rsidR="007939E3" w:rsidRPr="0049376B" w:rsidRDefault="007939E3" w:rsidP="000667C8">
      <w:pPr>
        <w:tabs>
          <w:tab w:val="left" w:pos="2730"/>
        </w:tabs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p w14:paraId="052E906E" w14:textId="6A353C92" w:rsidR="009B727A" w:rsidRPr="0049376B" w:rsidRDefault="009B727A" w:rsidP="000667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Com o objetivo de apresentar os primeiros passos de um projeto de pesquisa para dissertação de mestrado, pesquisa essa que inicia </w:t>
      </w:r>
      <w:r w:rsidR="003A6642" w:rsidRPr="0049376B">
        <w:rPr>
          <w:rFonts w:ascii="Arial" w:eastAsiaTheme="minorHAnsi" w:hAnsi="Arial" w:cs="Arial"/>
          <w:lang w:eastAsia="en-US"/>
        </w:rPr>
        <w:t xml:space="preserve">a </w:t>
      </w:r>
      <w:r w:rsidRPr="0049376B">
        <w:rPr>
          <w:rFonts w:ascii="Arial" w:eastAsiaTheme="minorHAnsi" w:hAnsi="Arial" w:cs="Arial"/>
          <w:lang w:eastAsia="en-US"/>
        </w:rPr>
        <w:t xml:space="preserve">construção do seu percurso </w:t>
      </w:r>
      <w:r w:rsidR="003A6642" w:rsidRPr="0049376B">
        <w:rPr>
          <w:rFonts w:ascii="Arial" w:eastAsiaTheme="minorHAnsi" w:hAnsi="Arial" w:cs="Arial"/>
          <w:lang w:eastAsia="en-US"/>
        </w:rPr>
        <w:t xml:space="preserve">a partir do encontro </w:t>
      </w:r>
      <w:r w:rsidRPr="0049376B">
        <w:rPr>
          <w:rFonts w:ascii="Arial" w:eastAsiaTheme="minorHAnsi" w:hAnsi="Arial" w:cs="Arial"/>
          <w:lang w:eastAsia="en-US"/>
        </w:rPr>
        <w:t>com o outro</w:t>
      </w:r>
      <w:r w:rsidR="00D40708" w:rsidRPr="0049376B">
        <w:rPr>
          <w:rFonts w:ascii="Arial" w:eastAsiaTheme="minorHAnsi" w:hAnsi="Arial" w:cs="Arial"/>
          <w:lang w:eastAsia="en-US"/>
        </w:rPr>
        <w:t xml:space="preserve">, </w:t>
      </w:r>
      <w:r w:rsidR="008767F6" w:rsidRPr="0049376B">
        <w:rPr>
          <w:rFonts w:ascii="Arial" w:eastAsiaTheme="minorHAnsi" w:hAnsi="Arial" w:cs="Arial"/>
          <w:lang w:eastAsia="en-US"/>
        </w:rPr>
        <w:t>em partilha com muitos, o</w:t>
      </w:r>
      <w:r w:rsidR="00D40708" w:rsidRPr="0049376B">
        <w:rPr>
          <w:rFonts w:ascii="Arial" w:eastAsiaTheme="minorHAnsi" w:hAnsi="Arial" w:cs="Arial"/>
          <w:lang w:eastAsia="en-US"/>
        </w:rPr>
        <w:t xml:space="preserve"> que Bragança</w:t>
      </w:r>
      <w:r w:rsidR="008767F6" w:rsidRPr="0049376B">
        <w:rPr>
          <w:rFonts w:ascii="Arial" w:eastAsiaTheme="minorHAnsi" w:hAnsi="Arial" w:cs="Arial"/>
          <w:lang w:eastAsia="en-US"/>
        </w:rPr>
        <w:t xml:space="preserve"> </w:t>
      </w:r>
      <w:r w:rsidR="00D63492" w:rsidRPr="0049376B">
        <w:rPr>
          <w:rFonts w:ascii="Arial" w:eastAsiaTheme="minorHAnsi" w:hAnsi="Arial" w:cs="Arial"/>
          <w:lang w:eastAsia="en-US"/>
        </w:rPr>
        <w:t>(</w:t>
      </w:r>
      <w:r w:rsidR="008767F6" w:rsidRPr="0049376B">
        <w:rPr>
          <w:rFonts w:ascii="Arial" w:eastAsiaTheme="minorHAnsi" w:hAnsi="Arial" w:cs="Arial"/>
          <w:lang w:eastAsia="en-US"/>
        </w:rPr>
        <w:t>2018, p.65)</w:t>
      </w:r>
      <w:r w:rsidR="00D40708" w:rsidRPr="0049376B">
        <w:rPr>
          <w:rFonts w:ascii="Arial" w:eastAsiaTheme="minorHAnsi" w:hAnsi="Arial" w:cs="Arial"/>
          <w:lang w:eastAsia="en-US"/>
        </w:rPr>
        <w:t xml:space="preserve"> chama</w:t>
      </w:r>
      <w:r w:rsidR="008767F6" w:rsidRPr="0049376B">
        <w:rPr>
          <w:rFonts w:ascii="Arial" w:eastAsiaTheme="minorHAnsi" w:hAnsi="Arial" w:cs="Arial"/>
          <w:lang w:eastAsia="en-US"/>
        </w:rPr>
        <w:t xml:space="preserve"> de caminhos</w:t>
      </w:r>
      <w:r w:rsidR="00D40708" w:rsidRPr="0049376B">
        <w:rPr>
          <w:rFonts w:ascii="Arial" w:eastAsiaTheme="minorHAnsi" w:hAnsi="Arial" w:cs="Arial"/>
          <w:lang w:eastAsia="en-US"/>
        </w:rPr>
        <w:t xml:space="preserve"> de</w:t>
      </w:r>
      <w:r w:rsidR="00D40708" w:rsidRPr="0049376B">
        <w:rPr>
          <w:rFonts w:ascii="Arial" w:eastAsiaTheme="minorHAnsi" w:hAnsi="Arial" w:cs="Arial"/>
          <w:i/>
          <w:lang w:eastAsia="en-US"/>
        </w:rPr>
        <w:t xml:space="preserve"> </w:t>
      </w:r>
      <w:proofErr w:type="spellStart"/>
      <w:r w:rsidR="00D40708" w:rsidRPr="0049376B">
        <w:rPr>
          <w:rFonts w:ascii="Arial" w:eastAsiaTheme="minorHAnsi" w:hAnsi="Arial" w:cs="Arial"/>
          <w:i/>
          <w:lang w:eastAsia="en-US"/>
        </w:rPr>
        <w:t>viverpesq</w:t>
      </w:r>
      <w:r w:rsidR="008767F6" w:rsidRPr="0049376B">
        <w:rPr>
          <w:rFonts w:ascii="Arial" w:eastAsiaTheme="minorHAnsi" w:hAnsi="Arial" w:cs="Arial"/>
          <w:i/>
          <w:lang w:eastAsia="en-US"/>
        </w:rPr>
        <w:t>uisarnarrarformar</w:t>
      </w:r>
      <w:proofErr w:type="spellEnd"/>
      <w:r w:rsidRPr="0049376B">
        <w:rPr>
          <w:rFonts w:ascii="Arial" w:eastAsiaTheme="minorHAnsi" w:hAnsi="Arial" w:cs="Arial"/>
          <w:lang w:eastAsia="en-US"/>
        </w:rPr>
        <w:t xml:space="preserve">. </w:t>
      </w:r>
      <w:r w:rsidR="00AC1E47" w:rsidRPr="0049376B">
        <w:rPr>
          <w:rFonts w:ascii="Arial" w:eastAsiaTheme="minorHAnsi" w:hAnsi="Arial" w:cs="Arial"/>
          <w:lang w:eastAsia="en-US"/>
        </w:rPr>
        <w:t xml:space="preserve">Mergulho em meu cotidiano e com as experiências que me </w:t>
      </w:r>
      <w:r w:rsidR="00240703" w:rsidRPr="0049376B">
        <w:rPr>
          <w:rFonts w:ascii="Arial" w:eastAsiaTheme="minorHAnsi" w:hAnsi="Arial" w:cs="Arial"/>
          <w:lang w:eastAsia="en-US"/>
        </w:rPr>
        <w:t>atravessam,</w:t>
      </w:r>
      <w:r w:rsidR="00AC1E47" w:rsidRPr="0049376B">
        <w:rPr>
          <w:rFonts w:ascii="Arial" w:eastAsiaTheme="minorHAnsi" w:hAnsi="Arial" w:cs="Arial"/>
          <w:lang w:eastAsia="en-US"/>
        </w:rPr>
        <w:t xml:space="preserve"> convido meus </w:t>
      </w:r>
      <w:r w:rsidR="0060740B" w:rsidRPr="0049376B">
        <w:rPr>
          <w:rFonts w:ascii="Arial" w:eastAsiaTheme="minorHAnsi" w:hAnsi="Arial" w:cs="Arial"/>
          <w:lang w:eastAsia="en-US"/>
        </w:rPr>
        <w:t>pares, as</w:t>
      </w:r>
      <w:r w:rsidR="00AC1E47" w:rsidRPr="0049376B">
        <w:rPr>
          <w:rFonts w:ascii="Arial" w:eastAsiaTheme="minorHAnsi" w:hAnsi="Arial" w:cs="Arial"/>
          <w:lang w:eastAsia="en-US"/>
        </w:rPr>
        <w:t xml:space="preserve"> professoras das infâncias para essa </w:t>
      </w:r>
      <w:proofErr w:type="spellStart"/>
      <w:r w:rsidR="00AC1E47" w:rsidRPr="0049376B">
        <w:rPr>
          <w:rFonts w:ascii="Arial" w:eastAsiaTheme="minorHAnsi" w:hAnsi="Arial" w:cs="Arial"/>
          <w:i/>
          <w:iCs/>
          <w:lang w:eastAsia="en-US"/>
        </w:rPr>
        <w:t>pesquisaformação</w:t>
      </w:r>
      <w:proofErr w:type="spellEnd"/>
      <w:r w:rsidR="00AC1E47" w:rsidRPr="0049376B">
        <w:rPr>
          <w:rFonts w:ascii="Arial" w:eastAsiaTheme="minorHAnsi" w:hAnsi="Arial" w:cs="Arial"/>
          <w:lang w:eastAsia="en-US"/>
        </w:rPr>
        <w:t xml:space="preserve"> do vivido.</w:t>
      </w:r>
      <w:r w:rsidR="00D40708" w:rsidRPr="0049376B">
        <w:rPr>
          <w:rFonts w:ascii="Arial" w:eastAsiaTheme="minorHAnsi" w:hAnsi="Arial" w:cs="Arial"/>
          <w:lang w:eastAsia="en-US"/>
        </w:rPr>
        <w:t xml:space="preserve"> </w:t>
      </w:r>
    </w:p>
    <w:p w14:paraId="616ECF77" w14:textId="77777777" w:rsidR="00140311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Assim, a pesquisa se conecta com o propósito de investigar </w:t>
      </w:r>
      <w:r w:rsidR="00D40708" w:rsidRPr="0049376B">
        <w:rPr>
          <w:rFonts w:ascii="Arial" w:eastAsiaTheme="minorHAnsi" w:hAnsi="Arial" w:cs="Arial"/>
          <w:lang w:eastAsia="en-US"/>
        </w:rPr>
        <w:t>com/no</w:t>
      </w:r>
      <w:r w:rsidRPr="0049376B">
        <w:rPr>
          <w:rFonts w:ascii="Arial" w:eastAsiaTheme="minorHAnsi" w:hAnsi="Arial" w:cs="Arial"/>
          <w:lang w:eastAsia="en-US"/>
        </w:rPr>
        <w:t xml:space="preserve"> cotidiano escolar em tempo integral, seus espaços, as infâncias que dele e nele emergem, bem como as práticas pedagógicas que acontecem no espaço escolar por meio das narrativas </w:t>
      </w:r>
      <w:r w:rsidR="00D40708" w:rsidRPr="0049376B">
        <w:rPr>
          <w:rFonts w:ascii="Arial" w:eastAsiaTheme="minorHAnsi" w:hAnsi="Arial" w:cs="Arial"/>
          <w:lang w:eastAsia="en-US"/>
        </w:rPr>
        <w:t>das professoras</w:t>
      </w:r>
      <w:r w:rsidRPr="0049376B">
        <w:rPr>
          <w:rFonts w:ascii="Arial" w:eastAsiaTheme="minorHAnsi" w:hAnsi="Arial" w:cs="Arial"/>
          <w:lang w:eastAsia="en-US"/>
        </w:rPr>
        <w:t xml:space="preserve"> que ali estão inserid</w:t>
      </w:r>
      <w:r w:rsidR="008767F6" w:rsidRPr="0049376B">
        <w:rPr>
          <w:rFonts w:ascii="Arial" w:eastAsiaTheme="minorHAnsi" w:hAnsi="Arial" w:cs="Arial"/>
          <w:lang w:eastAsia="en-US"/>
        </w:rPr>
        <w:t>a</w:t>
      </w:r>
      <w:r w:rsidRPr="0049376B">
        <w:rPr>
          <w:rFonts w:ascii="Arial" w:eastAsiaTheme="minorHAnsi" w:hAnsi="Arial" w:cs="Arial"/>
          <w:lang w:eastAsia="en-US"/>
        </w:rPr>
        <w:t xml:space="preserve">s. Dando vez e voz as professoras que atuam na educação infantil, conhecendo suas </w:t>
      </w:r>
      <w:r w:rsidR="00D40708" w:rsidRPr="0049376B">
        <w:rPr>
          <w:rFonts w:ascii="Arial" w:eastAsiaTheme="minorHAnsi" w:hAnsi="Arial" w:cs="Arial"/>
          <w:lang w:eastAsia="en-US"/>
        </w:rPr>
        <w:t xml:space="preserve">memórias, </w:t>
      </w:r>
      <w:r w:rsidRPr="0049376B">
        <w:rPr>
          <w:rFonts w:ascii="Arial" w:eastAsiaTheme="minorHAnsi" w:hAnsi="Arial" w:cs="Arial"/>
          <w:lang w:eastAsia="en-US"/>
        </w:rPr>
        <w:t xml:space="preserve">demandas e </w:t>
      </w:r>
      <w:r w:rsidR="008767F6" w:rsidRPr="0049376B">
        <w:rPr>
          <w:rFonts w:ascii="Arial" w:eastAsiaTheme="minorHAnsi" w:hAnsi="Arial" w:cs="Arial"/>
          <w:lang w:eastAsia="en-US"/>
        </w:rPr>
        <w:t>inquietudes.</w:t>
      </w:r>
      <w:r w:rsidR="00140311" w:rsidRPr="0049376B">
        <w:rPr>
          <w:rFonts w:ascii="Arial" w:eastAsiaTheme="minorHAnsi" w:hAnsi="Arial" w:cs="Arial"/>
          <w:lang w:eastAsia="en-US"/>
        </w:rPr>
        <w:t xml:space="preserve"> Por meio de práticas narrativas pois, </w:t>
      </w:r>
    </w:p>
    <w:p w14:paraId="6667723F" w14:textId="159A02DD" w:rsidR="009B727A" w:rsidRPr="0049376B" w:rsidRDefault="00140311" w:rsidP="00140311">
      <w:pPr>
        <w:spacing w:after="200"/>
        <w:ind w:left="2268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“[...] uma prática narrativa, qualquer que seja a forma, oferece uma possiblidade de experiência de autoconsciência, nosso </w:t>
      </w:r>
      <w:proofErr w:type="spellStart"/>
      <w:r w:rsidRPr="0049376B">
        <w:rPr>
          <w:rFonts w:ascii="Arial" w:eastAsiaTheme="minorHAnsi" w:hAnsi="Arial" w:cs="Arial"/>
          <w:sz w:val="20"/>
          <w:szCs w:val="20"/>
          <w:lang w:eastAsia="en-US"/>
        </w:rPr>
        <w:t>alter</w:t>
      </w:r>
      <w:proofErr w:type="spellEnd"/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 ego e nossas responsabilidades, como proprietários de terra envolvidos no que já existe e no futuro próximo.”  (</w:t>
      </w:r>
      <w:proofErr w:type="spellStart"/>
      <w:r w:rsidRPr="0049376B">
        <w:rPr>
          <w:rFonts w:ascii="Arial" w:eastAsiaTheme="minorHAnsi" w:hAnsi="Arial" w:cs="Arial"/>
          <w:sz w:val="20"/>
          <w:szCs w:val="20"/>
          <w:lang w:eastAsia="en-US"/>
        </w:rPr>
        <w:t>Josso</w:t>
      </w:r>
      <w:proofErr w:type="spellEnd"/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, 2020, p. 47) </w:t>
      </w:r>
      <w:r w:rsidR="00D40708"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2996D41F" w14:textId="49C7A5C7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>Pretende investigar os cotidianos e os</w:t>
      </w:r>
      <w:r w:rsidRPr="00296B30">
        <w:rPr>
          <w:rFonts w:ascii="Arial" w:eastAsiaTheme="minorHAnsi" w:hAnsi="Arial" w:cs="Arial"/>
          <w:i/>
          <w:lang w:eastAsia="en-US"/>
        </w:rPr>
        <w:t xml:space="preserve"> </w:t>
      </w:r>
      <w:proofErr w:type="spellStart"/>
      <w:r w:rsidRPr="00296B30">
        <w:rPr>
          <w:rFonts w:ascii="Arial" w:eastAsiaTheme="minorHAnsi" w:hAnsi="Arial" w:cs="Arial"/>
          <w:i/>
          <w:lang w:eastAsia="en-US"/>
        </w:rPr>
        <w:t>fazeressaberes</w:t>
      </w:r>
      <w:proofErr w:type="spellEnd"/>
      <w:r w:rsidRPr="0049376B">
        <w:rPr>
          <w:rFonts w:ascii="Arial" w:eastAsiaTheme="minorHAnsi" w:hAnsi="Arial" w:cs="Arial"/>
          <w:i/>
          <w:lang w:eastAsia="en-US"/>
        </w:rPr>
        <w:t xml:space="preserve"> </w:t>
      </w:r>
      <w:r w:rsidRPr="0049376B">
        <w:rPr>
          <w:rFonts w:ascii="Arial" w:eastAsiaTheme="minorHAnsi" w:hAnsi="Arial" w:cs="Arial"/>
          <w:lang w:eastAsia="en-US"/>
        </w:rPr>
        <w:t>(</w:t>
      </w:r>
      <w:r w:rsidR="00D63492" w:rsidRPr="0049376B">
        <w:rPr>
          <w:rFonts w:ascii="Arial" w:eastAsiaTheme="minorHAnsi" w:hAnsi="Arial" w:cs="Arial"/>
          <w:lang w:eastAsia="en-US"/>
        </w:rPr>
        <w:t>Garcia e Rodrigues</w:t>
      </w:r>
      <w:r w:rsidRPr="0049376B">
        <w:rPr>
          <w:rFonts w:ascii="Arial" w:eastAsiaTheme="minorHAnsi" w:hAnsi="Arial" w:cs="Arial"/>
          <w:lang w:eastAsia="en-US"/>
        </w:rPr>
        <w:t>, 2017</w:t>
      </w:r>
      <w:r w:rsidR="008767F6" w:rsidRPr="0049376B">
        <w:rPr>
          <w:rFonts w:ascii="Arial" w:eastAsiaTheme="minorHAnsi" w:hAnsi="Arial" w:cs="Arial"/>
          <w:lang w:eastAsia="en-US"/>
        </w:rPr>
        <w:t>, p.125</w:t>
      </w:r>
      <w:r w:rsidRPr="0049376B">
        <w:rPr>
          <w:rFonts w:ascii="Arial" w:eastAsiaTheme="minorHAnsi" w:hAnsi="Arial" w:cs="Arial"/>
          <w:lang w:eastAsia="en-US"/>
        </w:rPr>
        <w:t xml:space="preserve">) que acontecem no CIEP municipalizado onde estou lotada por meio das </w:t>
      </w:r>
      <w:r w:rsidRPr="0049376B">
        <w:rPr>
          <w:rFonts w:ascii="Arial" w:eastAsiaTheme="minorHAnsi" w:hAnsi="Arial" w:cs="Arial"/>
          <w:i/>
          <w:lang w:eastAsia="en-US"/>
        </w:rPr>
        <w:t xml:space="preserve">vozes da escola </w:t>
      </w:r>
      <w:r w:rsidRPr="0049376B">
        <w:rPr>
          <w:rFonts w:ascii="Arial" w:eastAsiaTheme="minorHAnsi" w:hAnsi="Arial" w:cs="Arial"/>
          <w:lang w:eastAsia="en-US"/>
        </w:rPr>
        <w:t>(</w:t>
      </w:r>
      <w:r w:rsidR="00D63492" w:rsidRPr="0049376B">
        <w:rPr>
          <w:rFonts w:ascii="Arial" w:eastAsiaTheme="minorHAnsi" w:hAnsi="Arial" w:cs="Arial"/>
          <w:lang w:eastAsia="en-US"/>
        </w:rPr>
        <w:t>Araújo e Morais</w:t>
      </w:r>
      <w:r w:rsidRPr="0049376B">
        <w:rPr>
          <w:rFonts w:ascii="Arial" w:eastAsiaTheme="minorHAnsi" w:hAnsi="Arial" w:cs="Arial"/>
          <w:lang w:eastAsia="en-US"/>
        </w:rPr>
        <w:t>, 2014, p.31) das narrativas de vivências e memórias das professoras das infâncias que lecionam na unidade de ensino citada.</w:t>
      </w:r>
    </w:p>
    <w:p w14:paraId="1A547F0F" w14:textId="04E6BAFB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O desejo é investigar o cotidiano escolar, seus espaços de criação e reconstrução, as relações interpessoais que ocorrem dentro da escola bem como resgatar as memórias das professoras e suas práticas. Para compreender as práticas pedagógicas e as reflexões que ocorrem a partir das vivências do cotidiano escolar, trago </w:t>
      </w:r>
      <w:r w:rsidR="00A210D5" w:rsidRPr="0049376B">
        <w:rPr>
          <w:rFonts w:ascii="Arial" w:eastAsiaTheme="minorHAnsi" w:hAnsi="Arial" w:cs="Arial"/>
          <w:lang w:eastAsia="en-US"/>
        </w:rPr>
        <w:t>Sampaio para ilustrar:</w:t>
      </w:r>
    </w:p>
    <w:p w14:paraId="2C9BC839" w14:textId="11B04E67" w:rsidR="00240703" w:rsidRPr="0049376B" w:rsidRDefault="009B727A" w:rsidP="00FE33C5">
      <w:pPr>
        <w:spacing w:after="200"/>
        <w:ind w:left="226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376B">
        <w:rPr>
          <w:rFonts w:ascii="Arial" w:eastAsiaTheme="minorHAnsi" w:hAnsi="Arial" w:cs="Arial"/>
          <w:sz w:val="20"/>
          <w:szCs w:val="20"/>
          <w:lang w:eastAsia="en-US"/>
        </w:rPr>
        <w:lastRenderedPageBreak/>
        <w:t>Da mesma maneira que as crianças constroem conhecimentos interagindo, as professoras constroem novos conhecimentos a respeito de sua prática cotidiana, também em situação de interação e interlocução. A proposta de modificação do seu fazer pedagógico esteve sempre articulada ao conhecimento que a professora já possui e à prática que realiza. A teoria é validade quando possibilita a reflexão sobre a prática e, sobretudo, quando contribui para que a prática avance para níveis de qualidade. (</w:t>
      </w:r>
      <w:r w:rsidR="00D63492"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Sampaio, 1993, 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p.72)</w:t>
      </w:r>
    </w:p>
    <w:p w14:paraId="17C6F739" w14:textId="761962E8" w:rsidR="00A210D5" w:rsidRPr="0049376B" w:rsidRDefault="009B727A" w:rsidP="00A210D5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>É no cotidiano escolar que emergem as mais intensas trocas, é nele que são produzidas as mais fecundas memórias pedagógicas e para tanto é com e para ele que devemos refletir toda a nossa prática</w:t>
      </w:r>
      <w:r w:rsidR="00E92701" w:rsidRPr="0049376B">
        <w:rPr>
          <w:rFonts w:ascii="Arial" w:eastAsiaTheme="minorHAnsi" w:hAnsi="Arial" w:cs="Arial"/>
          <w:lang w:eastAsia="en-US"/>
        </w:rPr>
        <w:t>,</w:t>
      </w:r>
      <w:r w:rsidR="0060740B" w:rsidRPr="0049376B">
        <w:rPr>
          <w:rFonts w:ascii="Arial" w:eastAsiaTheme="minorHAnsi" w:hAnsi="Arial" w:cs="Arial"/>
          <w:lang w:eastAsia="en-US"/>
        </w:rPr>
        <w:t xml:space="preserve"> </w:t>
      </w:r>
    </w:p>
    <w:p w14:paraId="1A655F27" w14:textId="394C493A" w:rsidR="009B727A" w:rsidRPr="0049376B" w:rsidRDefault="009B727A" w:rsidP="00E92701">
      <w:pPr>
        <w:spacing w:after="200"/>
        <w:ind w:left="226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nossas redes se tecem por meio das nossas múltiplas inserções nos diferentes </w:t>
      </w:r>
      <w:proofErr w:type="spellStart"/>
      <w:r w:rsidR="00240703" w:rsidRPr="0049376B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spaçostempos</w:t>
      </w:r>
      <w:proofErr w:type="spellEnd"/>
      <w:r w:rsidRPr="004937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sociais em que, de modo mais ou menos consciente, aprendemos e as modificamos, modificando-nos ao mesmo tempo</w:t>
      </w:r>
      <w:r w:rsidR="00E92701"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A210D5"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Oliveira, 2016, 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p.36)</w:t>
      </w:r>
      <w:r w:rsidR="00240703" w:rsidRPr="0049376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E000EF2" w14:textId="4DE3A783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O presente trabalho ambiciona investigar a temática que envolve as experiências que </w:t>
      </w:r>
      <w:r w:rsidRPr="0049376B">
        <w:rPr>
          <w:rFonts w:ascii="Arial" w:eastAsiaTheme="minorHAnsi" w:hAnsi="Arial" w:cs="Arial"/>
          <w:i/>
          <w:lang w:eastAsia="en-US"/>
        </w:rPr>
        <w:t xml:space="preserve">pulsam no cotidiano escolar </w:t>
      </w:r>
      <w:r w:rsidRPr="0049376B">
        <w:rPr>
          <w:rFonts w:ascii="Arial" w:eastAsiaTheme="minorHAnsi" w:hAnsi="Arial" w:cs="Arial"/>
          <w:lang w:eastAsia="en-US"/>
        </w:rPr>
        <w:t>(</w:t>
      </w:r>
      <w:r w:rsidR="00A210D5" w:rsidRPr="0049376B">
        <w:rPr>
          <w:rFonts w:ascii="Arial" w:eastAsiaTheme="minorHAnsi" w:hAnsi="Arial" w:cs="Arial"/>
          <w:lang w:eastAsia="en-US"/>
        </w:rPr>
        <w:t>Morais e Araújo</w:t>
      </w:r>
      <w:r w:rsidRPr="0049376B">
        <w:rPr>
          <w:rFonts w:ascii="Arial" w:eastAsiaTheme="minorHAnsi" w:hAnsi="Arial" w:cs="Arial"/>
          <w:lang w:eastAsia="en-US"/>
        </w:rPr>
        <w:t xml:space="preserve">, 2014, p.35) em uma unidade escolar municipalizada, localizada no município de São Gonçalo de tempo integral em especial suas </w:t>
      </w:r>
      <w:r w:rsidRPr="0049376B">
        <w:rPr>
          <w:rFonts w:ascii="Arial" w:eastAsiaTheme="minorHAnsi" w:hAnsi="Arial" w:cs="Arial"/>
          <w:i/>
          <w:lang w:eastAsia="en-US"/>
        </w:rPr>
        <w:t>vozes</w:t>
      </w:r>
      <w:r w:rsidR="00A210D5" w:rsidRPr="0049376B">
        <w:rPr>
          <w:rStyle w:val="Refdenotaderodap"/>
          <w:rFonts w:ascii="Arial" w:eastAsiaTheme="minorHAnsi" w:hAnsi="Arial" w:cs="Arial"/>
          <w:i/>
          <w:lang w:eastAsia="en-US"/>
        </w:rPr>
        <w:footnoteReference w:id="1"/>
      </w:r>
      <w:r w:rsidR="00241E95" w:rsidRPr="0049376B">
        <w:rPr>
          <w:rFonts w:ascii="Arial" w:eastAsiaTheme="minorHAnsi" w:hAnsi="Arial" w:cs="Arial"/>
          <w:i/>
          <w:lang w:eastAsia="en-US"/>
        </w:rPr>
        <w:t xml:space="preserve">, </w:t>
      </w:r>
      <w:r w:rsidRPr="0049376B">
        <w:rPr>
          <w:rFonts w:ascii="Arial" w:eastAsiaTheme="minorHAnsi" w:hAnsi="Arial" w:cs="Arial"/>
          <w:lang w:eastAsia="en-US"/>
        </w:rPr>
        <w:t>por meio das narrativas e das experiências das professoras das infâncias que nela atuam, buscando conhecer a</w:t>
      </w:r>
      <w:r w:rsidR="00A210D5" w:rsidRPr="0049376B">
        <w:rPr>
          <w:rFonts w:ascii="Arial" w:eastAsiaTheme="minorHAnsi" w:hAnsi="Arial" w:cs="Arial"/>
          <w:lang w:eastAsia="en-US"/>
        </w:rPr>
        <w:t>s</w:t>
      </w:r>
      <w:r w:rsidRPr="0049376B">
        <w:rPr>
          <w:rFonts w:ascii="Arial" w:eastAsiaTheme="minorHAnsi" w:hAnsi="Arial" w:cs="Arial"/>
          <w:lang w:eastAsia="en-US"/>
        </w:rPr>
        <w:t xml:space="preserve"> infânci</w:t>
      </w:r>
      <w:r w:rsidR="00A210D5" w:rsidRPr="0049376B">
        <w:rPr>
          <w:rFonts w:ascii="Arial" w:eastAsiaTheme="minorHAnsi" w:hAnsi="Arial" w:cs="Arial"/>
          <w:lang w:eastAsia="en-US"/>
        </w:rPr>
        <w:t>as</w:t>
      </w:r>
      <w:r w:rsidRPr="0049376B">
        <w:rPr>
          <w:rFonts w:ascii="Arial" w:eastAsiaTheme="minorHAnsi" w:hAnsi="Arial" w:cs="Arial"/>
          <w:lang w:eastAsia="en-US"/>
        </w:rPr>
        <w:t xml:space="preserve"> que acontecem nesse espaço de vivências.</w:t>
      </w:r>
    </w:p>
    <w:p w14:paraId="234A2119" w14:textId="05697487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O projeto considerará a importância do resgate das memórias das professoras das infâncias relacionando-as com suas vivências </w:t>
      </w:r>
      <w:r w:rsidR="00E92701" w:rsidRPr="0049376B">
        <w:rPr>
          <w:rFonts w:ascii="Arial" w:eastAsiaTheme="minorHAnsi" w:hAnsi="Arial" w:cs="Arial"/>
          <w:lang w:eastAsia="en-US"/>
        </w:rPr>
        <w:t>ao</w:t>
      </w:r>
      <w:r w:rsidRPr="0049376B">
        <w:rPr>
          <w:rFonts w:ascii="Arial" w:eastAsiaTheme="minorHAnsi" w:hAnsi="Arial" w:cs="Arial"/>
          <w:lang w:eastAsia="en-US"/>
        </w:rPr>
        <w:t xml:space="preserve"> </w:t>
      </w:r>
      <w:r w:rsidR="0049376B" w:rsidRPr="0049376B">
        <w:rPr>
          <w:rFonts w:ascii="Arial" w:eastAsiaTheme="minorHAnsi" w:hAnsi="Arial" w:cs="Arial"/>
          <w:lang w:eastAsia="en-US"/>
        </w:rPr>
        <w:t>afirmar</w:t>
      </w:r>
      <w:r w:rsidRPr="0049376B">
        <w:rPr>
          <w:rFonts w:ascii="Arial" w:eastAsiaTheme="minorHAnsi" w:hAnsi="Arial" w:cs="Arial"/>
          <w:lang w:eastAsia="en-US"/>
        </w:rPr>
        <w:t xml:space="preserve"> que:</w:t>
      </w:r>
    </w:p>
    <w:p w14:paraId="6DE484FC" w14:textId="754B1076" w:rsidR="009B727A" w:rsidRPr="0049376B" w:rsidRDefault="009B727A" w:rsidP="00240703">
      <w:pPr>
        <w:spacing w:after="200"/>
        <w:ind w:left="226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376B">
        <w:rPr>
          <w:rFonts w:ascii="Arial" w:eastAsiaTheme="minorHAnsi" w:hAnsi="Arial" w:cs="Arial"/>
          <w:sz w:val="20"/>
          <w:szCs w:val="20"/>
          <w:lang w:eastAsia="en-US"/>
        </w:rPr>
        <w:t>A memória é a vida, sempre carregada por grupos vivos e, nesse sentido, ela está em permanente evolução, aberta à dialética da lembrança e do esquecimento (...) ela é, por natureza, múltipla e desacelerada, coletiva, plural e individualizada. (...) A memória se enraíza no concreto, no espaço, no gesto, na imagem, no objeto. (</w:t>
      </w:r>
      <w:r w:rsidR="00E92701"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Nora, 1993, 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p. 9)</w:t>
      </w:r>
    </w:p>
    <w:p w14:paraId="6EED0154" w14:textId="77777777" w:rsidR="00240703" w:rsidRPr="0049376B" w:rsidRDefault="00240703" w:rsidP="00240703">
      <w:pPr>
        <w:spacing w:after="200"/>
        <w:ind w:left="2268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2CEADA2" w14:textId="6901B0E8" w:rsidR="009B727A" w:rsidRPr="0049376B" w:rsidRDefault="009B727A" w:rsidP="00657D50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>Deste modo</w:t>
      </w:r>
      <w:r w:rsidR="004B48CC" w:rsidRPr="0049376B">
        <w:rPr>
          <w:rFonts w:ascii="Arial" w:eastAsiaTheme="minorHAnsi" w:hAnsi="Arial" w:cs="Arial"/>
          <w:lang w:eastAsia="en-US"/>
        </w:rPr>
        <w:t>, o trabalho aqui exposto</w:t>
      </w:r>
      <w:r w:rsidRPr="0049376B">
        <w:rPr>
          <w:rFonts w:ascii="Arial" w:eastAsiaTheme="minorHAnsi" w:hAnsi="Arial" w:cs="Arial"/>
          <w:lang w:eastAsia="en-US"/>
        </w:rPr>
        <w:t xml:space="preserve"> pretende trazer como problema de investigação a seguinte questão: “De que forma as memórias e vivência das </w:t>
      </w:r>
      <w:r w:rsidRPr="0049376B">
        <w:rPr>
          <w:rFonts w:ascii="Arial" w:eastAsiaTheme="minorHAnsi" w:hAnsi="Arial" w:cs="Arial"/>
          <w:lang w:eastAsia="en-US"/>
        </w:rPr>
        <w:lastRenderedPageBreak/>
        <w:t>professoras das infâncias podem contribuir na produção dos saberes e interferir no cotidiano escolar?”.</w:t>
      </w:r>
      <w:r w:rsidR="00315ED6" w:rsidRPr="0049376B">
        <w:rPr>
          <w:rFonts w:ascii="Arial" w:eastAsiaTheme="minorHAnsi" w:hAnsi="Arial" w:cs="Arial"/>
          <w:lang w:eastAsia="en-US"/>
        </w:rPr>
        <w:t xml:space="preserve"> </w:t>
      </w:r>
    </w:p>
    <w:p w14:paraId="31605FA8" w14:textId="7E9178BF" w:rsidR="00657D50" w:rsidRPr="0049376B" w:rsidRDefault="00240703" w:rsidP="00657D50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Com </w:t>
      </w:r>
      <w:proofErr w:type="spellStart"/>
      <w:r w:rsidRPr="0049376B">
        <w:rPr>
          <w:rFonts w:ascii="Arial" w:eastAsiaTheme="minorHAnsi" w:hAnsi="Arial" w:cs="Arial"/>
          <w:lang w:eastAsia="en-US"/>
        </w:rPr>
        <w:t>Nóvoa</w:t>
      </w:r>
      <w:proofErr w:type="spellEnd"/>
      <w:r w:rsidRPr="0049376B">
        <w:rPr>
          <w:rFonts w:ascii="Arial" w:eastAsiaTheme="minorHAnsi" w:hAnsi="Arial" w:cs="Arial"/>
          <w:lang w:eastAsia="en-US"/>
        </w:rPr>
        <w:t xml:space="preserve"> (</w:t>
      </w:r>
      <w:r w:rsidR="00801E50" w:rsidRPr="0049376B">
        <w:rPr>
          <w:rFonts w:ascii="Arial" w:eastAsiaTheme="minorHAnsi" w:hAnsi="Arial" w:cs="Arial"/>
          <w:lang w:eastAsia="en-US"/>
        </w:rPr>
        <w:t>2022, p.9</w:t>
      </w:r>
      <w:r w:rsidRPr="0049376B">
        <w:rPr>
          <w:rFonts w:ascii="Arial" w:eastAsiaTheme="minorHAnsi" w:hAnsi="Arial" w:cs="Arial"/>
          <w:lang w:eastAsia="en-US"/>
        </w:rPr>
        <w:t>) defendemos que p</w:t>
      </w:r>
      <w:r w:rsidR="009B727A" w:rsidRPr="0049376B">
        <w:rPr>
          <w:rFonts w:ascii="Arial" w:eastAsiaTheme="minorHAnsi" w:hAnsi="Arial" w:cs="Arial"/>
          <w:lang w:eastAsia="en-US"/>
        </w:rPr>
        <w:t xml:space="preserve">ensar criticamente nossa própria prática </w:t>
      </w:r>
      <w:r w:rsidR="003415BB" w:rsidRPr="0049376B">
        <w:rPr>
          <w:rFonts w:ascii="Arial" w:eastAsiaTheme="minorHAnsi" w:hAnsi="Arial" w:cs="Arial"/>
          <w:lang w:eastAsia="en-US"/>
        </w:rPr>
        <w:t>é também um processo formativo</w:t>
      </w:r>
      <w:r w:rsidR="00657D50" w:rsidRPr="0049376B">
        <w:rPr>
          <w:rFonts w:ascii="Arial" w:eastAsiaTheme="minorHAnsi" w:hAnsi="Arial" w:cs="Arial"/>
          <w:lang w:eastAsia="en-US"/>
        </w:rPr>
        <w:t>,</w:t>
      </w:r>
      <w:r w:rsidR="004B48CC" w:rsidRPr="0049376B">
        <w:rPr>
          <w:rFonts w:ascii="Arial" w:eastAsiaTheme="minorHAnsi" w:hAnsi="Arial" w:cs="Arial"/>
          <w:lang w:eastAsia="en-US"/>
        </w:rPr>
        <w:t xml:space="preserve"> “[...] </w:t>
      </w:r>
      <w:r w:rsidR="00801E50" w:rsidRPr="0049376B">
        <w:rPr>
          <w:rFonts w:ascii="Arial" w:hAnsi="Arial" w:cs="Arial"/>
        </w:rPr>
        <w:t xml:space="preserve">implica uma concepção do </w:t>
      </w:r>
      <w:r w:rsidR="004B48CC" w:rsidRPr="0049376B">
        <w:rPr>
          <w:rFonts w:ascii="Arial" w:eastAsiaTheme="minorHAnsi" w:hAnsi="Arial" w:cs="Arial"/>
          <w:lang w:eastAsia="en-US"/>
        </w:rPr>
        <w:t>trabalho</w:t>
      </w:r>
      <w:r w:rsidR="00657D50" w:rsidRPr="0049376B">
        <w:rPr>
          <w:rFonts w:ascii="Arial" w:hAnsi="Arial" w:cs="Arial"/>
        </w:rPr>
        <w:t xml:space="preserve"> dos professores que não se limita à prática, mas que inclui, necessariamente, uma dimensão de reflexão e de análise</w:t>
      </w:r>
      <w:r w:rsidR="004B48CC" w:rsidRPr="0049376B">
        <w:rPr>
          <w:rFonts w:ascii="Arial" w:hAnsi="Arial" w:cs="Arial"/>
        </w:rPr>
        <w:t>.”</w:t>
      </w:r>
    </w:p>
    <w:p w14:paraId="48E9BB76" w14:textId="77777777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9C966EC" w14:textId="77777777" w:rsidR="009B727A" w:rsidRPr="0049376B" w:rsidRDefault="00836CD0" w:rsidP="00FE33C5">
      <w:pPr>
        <w:spacing w:after="200" w:line="360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49376B">
        <w:rPr>
          <w:rFonts w:ascii="Arial" w:eastAsiaTheme="minorHAnsi" w:hAnsi="Arial" w:cs="Arial"/>
          <w:b/>
          <w:lang w:eastAsia="en-US"/>
        </w:rPr>
        <w:t>Modos</w:t>
      </w:r>
      <w:r w:rsidR="009B727A" w:rsidRPr="0049376B">
        <w:rPr>
          <w:rFonts w:ascii="Arial" w:eastAsiaTheme="minorHAnsi" w:hAnsi="Arial" w:cs="Arial"/>
          <w:b/>
          <w:lang w:eastAsia="en-US"/>
        </w:rPr>
        <w:t xml:space="preserve"> de fazer a pesquisa </w:t>
      </w:r>
    </w:p>
    <w:p w14:paraId="4E7E4965" w14:textId="77777777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52F0BC4" w14:textId="045FEBA8" w:rsidR="00D11FA9" w:rsidRPr="0049376B" w:rsidRDefault="009B727A" w:rsidP="00D11FA9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No que se refere o modo de fazer a pesquisa, o projeto aqui exposto, se propõe a realizar uma pesquisa de cunho qualitativo quando </w:t>
      </w:r>
      <w:r w:rsidRPr="0049376B">
        <w:rPr>
          <w:rFonts w:ascii="Arial" w:eastAsiaTheme="minorHAnsi" w:hAnsi="Arial" w:cs="Arial"/>
          <w:i/>
          <w:lang w:eastAsia="en-US"/>
        </w:rPr>
        <w:t>a</w:t>
      </w:r>
      <w:r w:rsidRPr="0049376B">
        <w:rPr>
          <w:rFonts w:ascii="Arial" w:eastAsiaTheme="minorHAnsi" w:hAnsi="Arial" w:cs="Arial"/>
          <w:lang w:eastAsia="en-US"/>
        </w:rPr>
        <w:t xml:space="preserve"> </w:t>
      </w:r>
      <w:r w:rsidR="00FE33C5" w:rsidRPr="0049376B">
        <w:rPr>
          <w:rFonts w:ascii="Arial" w:eastAsiaTheme="minorHAnsi" w:hAnsi="Arial" w:cs="Arial"/>
          <w:lang w:eastAsia="en-US"/>
        </w:rPr>
        <w:t>“</w:t>
      </w:r>
      <w:r w:rsidRPr="0049376B">
        <w:rPr>
          <w:rFonts w:ascii="Arial" w:eastAsiaTheme="minorHAnsi" w:hAnsi="Arial" w:cs="Arial"/>
          <w:lang w:eastAsia="en-US"/>
        </w:rPr>
        <w:t>preocupação do pesquisador não é com a representatividade numérica do grupo pesquisado, mas com o aprofundamento da compreensão de um grupo social, de uma organização, de uma instituição, de uma trajetória, etc.</w:t>
      </w:r>
      <w:r w:rsidR="00FE33C5" w:rsidRPr="0049376B">
        <w:rPr>
          <w:rFonts w:ascii="Arial" w:eastAsiaTheme="minorHAnsi" w:hAnsi="Arial" w:cs="Arial"/>
          <w:lang w:eastAsia="en-US"/>
        </w:rPr>
        <w:t>”</w:t>
      </w:r>
      <w:r w:rsidRPr="0049376B">
        <w:rPr>
          <w:rFonts w:ascii="Arial" w:eastAsiaTheme="minorHAnsi" w:hAnsi="Arial" w:cs="Arial"/>
          <w:i/>
          <w:lang w:eastAsia="en-US"/>
        </w:rPr>
        <w:t xml:space="preserve"> </w:t>
      </w:r>
      <w:r w:rsidRPr="0049376B">
        <w:rPr>
          <w:rFonts w:ascii="Arial" w:eastAsiaTheme="minorHAnsi" w:hAnsi="Arial" w:cs="Arial"/>
          <w:lang w:eastAsia="en-US"/>
        </w:rPr>
        <w:t>(Goldenberg, 2007, p.14)</w:t>
      </w:r>
      <w:r w:rsidR="003415BB" w:rsidRPr="0049376B">
        <w:rPr>
          <w:rFonts w:ascii="Arial" w:eastAsiaTheme="minorHAnsi" w:hAnsi="Arial" w:cs="Arial"/>
          <w:color w:val="4472C4" w:themeColor="accent1"/>
          <w:lang w:eastAsia="en-US"/>
        </w:rPr>
        <w:t>.</w:t>
      </w:r>
      <w:r w:rsidRPr="0049376B">
        <w:rPr>
          <w:rFonts w:ascii="Arial" w:eastAsiaTheme="minorHAnsi" w:hAnsi="Arial" w:cs="Arial"/>
          <w:lang w:eastAsia="en-US"/>
        </w:rPr>
        <w:t xml:space="preserve"> </w:t>
      </w:r>
      <w:r w:rsidR="00801E50" w:rsidRPr="0049376B">
        <w:rPr>
          <w:rFonts w:ascii="Arial" w:eastAsiaTheme="minorHAnsi" w:hAnsi="Arial" w:cs="Arial"/>
          <w:lang w:eastAsia="en-US"/>
        </w:rPr>
        <w:t>O</w:t>
      </w:r>
      <w:r w:rsidRPr="0049376B">
        <w:rPr>
          <w:rFonts w:ascii="Arial" w:eastAsiaTheme="minorHAnsi" w:hAnsi="Arial" w:cs="Arial"/>
          <w:lang w:eastAsia="en-US"/>
        </w:rPr>
        <w:t xml:space="preserve"> modo de fazer a pesquisa será apoiado em estudo de bibliografias que discutem a temática</w:t>
      </w:r>
      <w:r w:rsidR="00D11FA9" w:rsidRPr="0049376B">
        <w:rPr>
          <w:rFonts w:ascii="Arial" w:eastAsiaTheme="minorHAnsi" w:hAnsi="Arial" w:cs="Arial"/>
          <w:lang w:eastAsia="en-US"/>
        </w:rPr>
        <w:t xml:space="preserve"> </w:t>
      </w:r>
      <w:r w:rsidR="00801E50" w:rsidRPr="0049376B">
        <w:rPr>
          <w:rFonts w:ascii="Arial" w:eastAsiaTheme="minorHAnsi" w:hAnsi="Arial" w:cs="Arial"/>
          <w:lang w:eastAsia="en-US"/>
        </w:rPr>
        <w:t xml:space="preserve">e se debruçará </w:t>
      </w:r>
      <w:r w:rsidR="00D11FA9" w:rsidRPr="0049376B">
        <w:rPr>
          <w:rFonts w:ascii="Arial" w:eastAsiaTheme="minorHAnsi" w:hAnsi="Arial" w:cs="Arial"/>
          <w:lang w:eastAsia="en-US"/>
        </w:rPr>
        <w:t xml:space="preserve">nas narrativas das professoras das infâncias já que entendo </w:t>
      </w:r>
    </w:p>
    <w:p w14:paraId="5DD2837A" w14:textId="247648A9" w:rsidR="009B727A" w:rsidRPr="0049376B" w:rsidRDefault="00D11FA9" w:rsidP="00D11FA9">
      <w:pPr>
        <w:spacing w:after="200"/>
        <w:ind w:left="2268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a potência das narrativas e memórias, a circularidade entre palavras e escrita, a tessitura de uma epistemologia outra, mas também nos diferenciamos em uma diversidade de referenciais </w:t>
      </w:r>
      <w:proofErr w:type="spellStart"/>
      <w:r w:rsidRPr="0049376B">
        <w:rPr>
          <w:rFonts w:ascii="Arial" w:eastAsiaTheme="minorHAnsi" w:hAnsi="Arial" w:cs="Arial"/>
          <w:i/>
          <w:sz w:val="20"/>
          <w:szCs w:val="20"/>
          <w:lang w:eastAsia="en-US"/>
        </w:rPr>
        <w:t>teoricometodológico</w:t>
      </w:r>
      <w:proofErr w:type="spellEnd"/>
      <w:r w:rsidRPr="0049376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na (</w:t>
      </w:r>
      <w:proofErr w:type="spellStart"/>
      <w:r w:rsidRPr="0049376B">
        <w:rPr>
          <w:rFonts w:ascii="Arial" w:eastAsiaTheme="minorHAnsi" w:hAnsi="Arial" w:cs="Arial"/>
          <w:sz w:val="20"/>
          <w:szCs w:val="20"/>
          <w:lang w:eastAsia="en-US"/>
        </w:rPr>
        <w:t>re</w:t>
      </w:r>
      <w:proofErr w:type="spellEnd"/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) construção dos mais diversos modos de viver a </w:t>
      </w:r>
      <w:proofErr w:type="spellStart"/>
      <w:r w:rsidRPr="0049376B">
        <w:rPr>
          <w:rFonts w:ascii="Arial" w:eastAsiaTheme="minorHAnsi" w:hAnsi="Arial" w:cs="Arial"/>
          <w:i/>
          <w:sz w:val="20"/>
          <w:szCs w:val="20"/>
          <w:lang w:eastAsia="en-US"/>
        </w:rPr>
        <w:t>pesquisaformação</w:t>
      </w:r>
      <w:proofErr w:type="spellEnd"/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 [...] (Bragança, 2018, p. 65.)</w:t>
      </w:r>
    </w:p>
    <w:p w14:paraId="700ACCB7" w14:textId="72B63A94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Por se tratar de uma </w:t>
      </w:r>
      <w:proofErr w:type="spellStart"/>
      <w:r w:rsidRPr="0049376B">
        <w:rPr>
          <w:rFonts w:ascii="Arial" w:eastAsiaTheme="minorHAnsi" w:hAnsi="Arial" w:cs="Arial"/>
          <w:i/>
          <w:lang w:eastAsia="en-US"/>
        </w:rPr>
        <w:t>pesquisaação</w:t>
      </w:r>
      <w:proofErr w:type="spellEnd"/>
      <w:r w:rsidRPr="0049376B">
        <w:rPr>
          <w:rFonts w:ascii="Arial" w:eastAsiaTheme="minorHAnsi" w:hAnsi="Arial" w:cs="Arial"/>
          <w:i/>
          <w:lang w:eastAsia="en-US"/>
        </w:rPr>
        <w:t xml:space="preserve">, </w:t>
      </w:r>
      <w:proofErr w:type="spellStart"/>
      <w:r w:rsidRPr="0049376B">
        <w:rPr>
          <w:rFonts w:ascii="Arial" w:eastAsiaTheme="minorHAnsi" w:hAnsi="Arial" w:cs="Arial"/>
          <w:i/>
          <w:lang w:eastAsia="en-US"/>
        </w:rPr>
        <w:t>pesquisa</w:t>
      </w:r>
      <w:r w:rsidR="00FE33C5" w:rsidRPr="0049376B">
        <w:rPr>
          <w:rFonts w:ascii="Arial" w:eastAsiaTheme="minorHAnsi" w:hAnsi="Arial" w:cs="Arial"/>
          <w:i/>
          <w:lang w:eastAsia="en-US"/>
        </w:rPr>
        <w:t>f</w:t>
      </w:r>
      <w:r w:rsidRPr="0049376B">
        <w:rPr>
          <w:rFonts w:ascii="Arial" w:eastAsiaTheme="minorHAnsi" w:hAnsi="Arial" w:cs="Arial"/>
          <w:i/>
          <w:lang w:eastAsia="en-US"/>
        </w:rPr>
        <w:t>ormação</w:t>
      </w:r>
      <w:proofErr w:type="spellEnd"/>
      <w:r w:rsidRPr="0049376B">
        <w:rPr>
          <w:rFonts w:ascii="Arial" w:eastAsiaTheme="minorHAnsi" w:hAnsi="Arial" w:cs="Arial"/>
          <w:lang w:eastAsia="en-US"/>
        </w:rPr>
        <w:t>, a pretensão é utilizar oficinas, rodas de conversa, cirandas literárias, encontros-formação como modo de fazer a pesquisa, onde buscará com uma escuta sensível</w:t>
      </w:r>
      <w:r w:rsidR="004B11F9" w:rsidRPr="0049376B">
        <w:rPr>
          <w:rFonts w:ascii="Arial" w:eastAsiaTheme="minorHAnsi" w:hAnsi="Arial" w:cs="Arial"/>
          <w:lang w:eastAsia="en-US"/>
        </w:rPr>
        <w:t>,</w:t>
      </w:r>
      <w:r w:rsidRPr="0049376B">
        <w:rPr>
          <w:rFonts w:ascii="Arial" w:eastAsiaTheme="minorHAnsi" w:hAnsi="Arial" w:cs="Arial"/>
          <w:lang w:eastAsia="en-US"/>
        </w:rPr>
        <w:t xml:space="preserve"> pistas para a produção de dados através das narrativas das professoras das infâncias. </w:t>
      </w:r>
    </w:p>
    <w:p w14:paraId="695C69CF" w14:textId="5667530E" w:rsidR="009B727A" w:rsidRPr="0049376B" w:rsidRDefault="009B727A" w:rsidP="004B11F9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A importância dessa temática se apresenta relevante quando diz respeito à ampliação do debate </w:t>
      </w:r>
      <w:r w:rsidR="006B2C2F" w:rsidRPr="0049376B">
        <w:rPr>
          <w:rFonts w:ascii="Arial" w:eastAsiaTheme="minorHAnsi" w:hAnsi="Arial" w:cs="Arial"/>
          <w:lang w:eastAsia="en-US"/>
        </w:rPr>
        <w:t xml:space="preserve">entre as professoras das infâncias, </w:t>
      </w:r>
      <w:r w:rsidRPr="0049376B">
        <w:rPr>
          <w:rFonts w:ascii="Arial" w:eastAsiaTheme="minorHAnsi" w:hAnsi="Arial" w:cs="Arial"/>
          <w:lang w:eastAsia="en-US"/>
        </w:rPr>
        <w:t xml:space="preserve">acerca do cotidiano escolar de unidades de educação infantil </w:t>
      </w:r>
      <w:r w:rsidR="006B2C2F" w:rsidRPr="0049376B">
        <w:rPr>
          <w:rFonts w:ascii="Arial" w:eastAsiaTheme="minorHAnsi" w:hAnsi="Arial" w:cs="Arial"/>
          <w:lang w:eastAsia="en-US"/>
        </w:rPr>
        <w:t>de</w:t>
      </w:r>
      <w:r w:rsidRPr="0049376B">
        <w:rPr>
          <w:rFonts w:ascii="Arial" w:eastAsiaTheme="minorHAnsi" w:hAnsi="Arial" w:cs="Arial"/>
          <w:lang w:eastAsia="en-US"/>
        </w:rPr>
        <w:t xml:space="preserve"> tempo integral do município de São Gonçalo</w:t>
      </w:r>
      <w:r w:rsidR="004B11F9" w:rsidRPr="0049376B">
        <w:rPr>
          <w:rFonts w:ascii="Arial" w:eastAsiaTheme="minorHAnsi" w:hAnsi="Arial" w:cs="Arial"/>
          <w:lang w:eastAsia="en-US"/>
        </w:rPr>
        <w:t xml:space="preserve">, </w:t>
      </w:r>
      <w:r w:rsidR="006B2C2F" w:rsidRPr="0049376B">
        <w:rPr>
          <w:rFonts w:ascii="Arial" w:eastAsiaTheme="minorHAnsi" w:hAnsi="Arial" w:cs="Arial"/>
          <w:lang w:eastAsia="en-US"/>
        </w:rPr>
        <w:t xml:space="preserve">refletindo o seu fazer docente, </w:t>
      </w:r>
      <w:r w:rsidR="004B11F9" w:rsidRPr="0049376B">
        <w:rPr>
          <w:rFonts w:ascii="Arial" w:eastAsiaTheme="minorHAnsi" w:hAnsi="Arial" w:cs="Arial"/>
          <w:lang w:eastAsia="en-US"/>
        </w:rPr>
        <w:t>entendendo</w:t>
      </w:r>
      <w:r w:rsidR="006B2C2F" w:rsidRPr="0049376B">
        <w:rPr>
          <w:rFonts w:ascii="Arial" w:eastAsiaTheme="minorHAnsi" w:hAnsi="Arial" w:cs="Arial"/>
          <w:lang w:eastAsia="en-US"/>
        </w:rPr>
        <w:t xml:space="preserve"> que:</w:t>
      </w:r>
    </w:p>
    <w:p w14:paraId="63024D23" w14:textId="4AAAA59B" w:rsidR="004B11F9" w:rsidRDefault="004B11F9" w:rsidP="004B11F9">
      <w:pPr>
        <w:spacing w:after="200"/>
        <w:ind w:left="2268" w:firstLine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376B">
        <w:rPr>
          <w:rFonts w:ascii="Arial" w:eastAsiaTheme="minorHAnsi" w:hAnsi="Arial" w:cs="Arial"/>
          <w:sz w:val="20"/>
          <w:szCs w:val="20"/>
          <w:lang w:eastAsia="en-US"/>
        </w:rPr>
        <w:lastRenderedPageBreak/>
        <w:t>A relação com o outro é produtora d</w:t>
      </w:r>
      <w:r w:rsidR="006B2C2F" w:rsidRPr="0049376B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 transformações e implicações diversas que mudam um estado de ser e estar para outro, mediado pelos processos inter-relacionais que juntos compomos coletivamente </w:t>
      </w:r>
      <w:r w:rsidR="006B2C2F" w:rsidRPr="0049376B">
        <w:rPr>
          <w:rFonts w:ascii="Arial" w:eastAsiaTheme="minorHAnsi" w:hAnsi="Arial" w:cs="Arial"/>
          <w:sz w:val="20"/>
          <w:szCs w:val="20"/>
          <w:lang w:eastAsia="en-US"/>
        </w:rPr>
        <w:t>[...] (Bragança, 2021, p. 18.)</w:t>
      </w:r>
    </w:p>
    <w:p w14:paraId="0FA00993" w14:textId="77777777" w:rsidR="0049376B" w:rsidRPr="0049376B" w:rsidRDefault="0049376B" w:rsidP="004B11F9">
      <w:pPr>
        <w:spacing w:after="200"/>
        <w:ind w:left="2268" w:firstLine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954289B" w14:textId="54EA18CD" w:rsidR="007939E3" w:rsidRPr="0049376B" w:rsidRDefault="009B727A" w:rsidP="000667C8">
      <w:pPr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Promover um diálogo com os pares, construir momentos formativos onde trocas potentes </w:t>
      </w:r>
      <w:r w:rsidR="003415BB" w:rsidRPr="0049376B">
        <w:rPr>
          <w:rFonts w:ascii="Arial" w:eastAsiaTheme="minorHAnsi" w:hAnsi="Arial" w:cs="Arial"/>
          <w:lang w:eastAsia="en-US"/>
        </w:rPr>
        <w:t xml:space="preserve">sobre histórias de vida </w:t>
      </w:r>
      <w:r w:rsidRPr="0049376B">
        <w:rPr>
          <w:rFonts w:ascii="Arial" w:eastAsiaTheme="minorHAnsi" w:hAnsi="Arial" w:cs="Arial"/>
          <w:lang w:eastAsia="en-US"/>
        </w:rPr>
        <w:t>podem fomentar construção coletiva de conhecimentos e trazer os sujeitos (as professoras) como protagonistas do processo investigativo-formativo é um</w:t>
      </w:r>
      <w:r w:rsidR="003415BB" w:rsidRPr="0049376B">
        <w:rPr>
          <w:rFonts w:ascii="Arial" w:eastAsiaTheme="minorHAnsi" w:hAnsi="Arial" w:cs="Arial"/>
          <w:lang w:eastAsia="en-US"/>
        </w:rPr>
        <w:t xml:space="preserve">a das propostas </w:t>
      </w:r>
      <w:r w:rsidRPr="0049376B">
        <w:rPr>
          <w:rFonts w:ascii="Arial" w:eastAsiaTheme="minorHAnsi" w:hAnsi="Arial" w:cs="Arial"/>
          <w:lang w:eastAsia="en-US"/>
        </w:rPr>
        <w:t>desse trabalho.</w:t>
      </w:r>
      <w:r w:rsidR="003415BB" w:rsidRPr="0049376B">
        <w:rPr>
          <w:rFonts w:ascii="Arial" w:eastAsiaTheme="minorHAnsi" w:hAnsi="Arial" w:cs="Arial"/>
          <w:lang w:eastAsia="en-US"/>
        </w:rPr>
        <w:t xml:space="preserve"> </w:t>
      </w:r>
    </w:p>
    <w:p w14:paraId="4CA68631" w14:textId="77777777" w:rsidR="009B727A" w:rsidRPr="0049376B" w:rsidRDefault="009B727A" w:rsidP="000667C8">
      <w:pPr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>O projeto exposto chegou até aqui, se embasando em alguns referenciais teóricos que apresentam questões e discussões que se referem à temática sobre a qual se debruça a partir da investigação das questões que o mobiliza. Para tal, lanço mão do que tenho estudado no meu percurso acadêmico, procurando ampliar o debate sobre as práticas pedagógicas e as reflexões sobre o cotidiano escolar.</w:t>
      </w:r>
    </w:p>
    <w:p w14:paraId="2B76F55F" w14:textId="333ACBBE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>Para compreender as práticas pedagógicas e as reflexões que ocorrem a partir das vivências do cotidiano escolar, o projeto se apoiará no que argumenta Sampaio</w:t>
      </w:r>
      <w:r w:rsidR="006B2C2F" w:rsidRPr="0049376B">
        <w:rPr>
          <w:rFonts w:ascii="Arial" w:eastAsiaTheme="minorHAnsi" w:hAnsi="Arial" w:cs="Arial"/>
          <w:lang w:eastAsia="en-US"/>
        </w:rPr>
        <w:t>,</w:t>
      </w:r>
      <w:r w:rsidRPr="0049376B">
        <w:rPr>
          <w:rFonts w:ascii="Arial" w:eastAsiaTheme="minorHAnsi" w:hAnsi="Arial" w:cs="Arial"/>
          <w:lang w:eastAsia="en-US"/>
        </w:rPr>
        <w:t xml:space="preserve"> quando diz que:</w:t>
      </w:r>
    </w:p>
    <w:p w14:paraId="0DB002C0" w14:textId="7D6ECCE2" w:rsidR="009B727A" w:rsidRPr="0049376B" w:rsidRDefault="009B727A" w:rsidP="003415BB">
      <w:pPr>
        <w:spacing w:after="200"/>
        <w:ind w:left="2268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Da mesma maneira que as crianças constroem conhecimentos interagindo, as professoras constroem novos conhecimentos a respeito de sua prática cotidiana, também em situação de interação e interlocução. A proposta de modificação do seu fazer </w:t>
      </w:r>
      <w:proofErr w:type="gramStart"/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pedagógico </w:t>
      </w:r>
      <w:r w:rsidR="00184FA2"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esteve</w:t>
      </w:r>
      <w:proofErr w:type="gramEnd"/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 sempre articulada ao conhecimento que a professora já possui e à prática que realiza. A teoria é validade quando possibilita a reflexão sobre a prática e, sobretudo, quando contribui para que a prática avance para níveis de qualidade (</w:t>
      </w:r>
      <w:r w:rsidR="006B2C2F"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Sampaio, 1993, 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p.72)</w:t>
      </w:r>
      <w:r w:rsidR="003415BB" w:rsidRPr="0049376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61E33BB" w14:textId="77777777" w:rsidR="003415BB" w:rsidRPr="0049376B" w:rsidRDefault="003415BB" w:rsidP="003415BB">
      <w:pPr>
        <w:spacing w:after="200"/>
        <w:ind w:left="2268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4662CEF" w14:textId="7A803AAB" w:rsidR="009B727A" w:rsidRPr="0049376B" w:rsidRDefault="009B727A" w:rsidP="000667C8">
      <w:pPr>
        <w:spacing w:after="20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O presente projeto de pesquisa </w:t>
      </w:r>
      <w:r w:rsidR="003D4972" w:rsidRPr="0049376B">
        <w:rPr>
          <w:rFonts w:ascii="Arial" w:eastAsiaTheme="minorHAnsi" w:hAnsi="Arial" w:cs="Arial"/>
          <w:lang w:eastAsia="en-US"/>
        </w:rPr>
        <w:t>fundamenta-se</w:t>
      </w:r>
      <w:r w:rsidRPr="0049376B">
        <w:rPr>
          <w:rFonts w:ascii="Arial" w:eastAsiaTheme="minorHAnsi" w:hAnsi="Arial" w:cs="Arial"/>
          <w:lang w:eastAsia="en-US"/>
        </w:rPr>
        <w:t xml:space="preserve"> no meu envolvimento com o cotidiano escolar em tempo integral de crianças de 0 a 3 anos, </w:t>
      </w:r>
      <w:r w:rsidR="003D4972" w:rsidRPr="0049376B">
        <w:rPr>
          <w:rFonts w:ascii="Arial" w:eastAsiaTheme="minorHAnsi" w:hAnsi="Arial" w:cs="Arial"/>
          <w:lang w:eastAsia="en-US"/>
        </w:rPr>
        <w:t>no qual</w:t>
      </w:r>
      <w:r w:rsidRPr="0049376B">
        <w:rPr>
          <w:rFonts w:ascii="Arial" w:eastAsiaTheme="minorHAnsi" w:hAnsi="Arial" w:cs="Arial"/>
          <w:lang w:eastAsia="en-US"/>
        </w:rPr>
        <w:t xml:space="preserve"> </w:t>
      </w:r>
      <w:r w:rsidR="003D4972" w:rsidRPr="0049376B">
        <w:rPr>
          <w:rFonts w:ascii="Arial" w:eastAsiaTheme="minorHAnsi" w:hAnsi="Arial" w:cs="Arial"/>
          <w:lang w:eastAsia="en-US"/>
        </w:rPr>
        <w:t xml:space="preserve">exerço </w:t>
      </w:r>
      <w:proofErr w:type="spellStart"/>
      <w:r w:rsidR="003D4972" w:rsidRPr="0049376B">
        <w:rPr>
          <w:rFonts w:ascii="Arial" w:eastAsiaTheme="minorHAnsi" w:hAnsi="Arial" w:cs="Arial"/>
          <w:lang w:eastAsia="en-US"/>
        </w:rPr>
        <w:t>a</w:t>
      </w:r>
      <w:proofErr w:type="spellEnd"/>
      <w:r w:rsidR="003D4972" w:rsidRPr="0049376B">
        <w:rPr>
          <w:rFonts w:ascii="Arial" w:eastAsiaTheme="minorHAnsi" w:hAnsi="Arial" w:cs="Arial"/>
          <w:lang w:eastAsia="en-US"/>
        </w:rPr>
        <w:t xml:space="preserve"> docência e a partir dela e da minha relação com as crianças, narro</w:t>
      </w:r>
      <w:r w:rsidR="006B2C2F" w:rsidRPr="0049376B">
        <w:rPr>
          <w:rFonts w:ascii="Arial" w:eastAsiaTheme="minorHAnsi" w:hAnsi="Arial" w:cs="Arial"/>
          <w:lang w:eastAsia="en-US"/>
        </w:rPr>
        <w:t xml:space="preserve">, </w:t>
      </w:r>
      <w:r w:rsidR="003D4972" w:rsidRPr="0049376B">
        <w:rPr>
          <w:rFonts w:ascii="Arial" w:eastAsiaTheme="minorHAnsi" w:hAnsi="Arial" w:cs="Arial"/>
          <w:lang w:eastAsia="en-US"/>
        </w:rPr>
        <w:t>reflito e</w:t>
      </w:r>
      <w:r w:rsidRPr="0049376B">
        <w:rPr>
          <w:rFonts w:ascii="Arial" w:eastAsiaTheme="minorHAnsi" w:hAnsi="Arial" w:cs="Arial"/>
          <w:lang w:eastAsia="en-US"/>
        </w:rPr>
        <w:t xml:space="preserve"> busco compreender certas ações e reações dentro do espaço escolar. É </w:t>
      </w:r>
      <w:r w:rsidR="003D4972" w:rsidRPr="0049376B">
        <w:rPr>
          <w:rFonts w:ascii="Arial" w:eastAsiaTheme="minorHAnsi" w:hAnsi="Arial" w:cs="Arial"/>
          <w:lang w:eastAsia="en-US"/>
        </w:rPr>
        <w:t xml:space="preserve">também </w:t>
      </w:r>
      <w:r w:rsidRPr="0049376B">
        <w:rPr>
          <w:rFonts w:ascii="Arial" w:eastAsiaTheme="minorHAnsi" w:hAnsi="Arial" w:cs="Arial"/>
          <w:lang w:eastAsia="en-US"/>
        </w:rPr>
        <w:t>nesse espaço de vivências e experiências que estão as minhas redes de troca</w:t>
      </w:r>
      <w:r w:rsidR="006B2C2F" w:rsidRPr="0049376B">
        <w:rPr>
          <w:rFonts w:ascii="Arial" w:eastAsiaTheme="minorHAnsi" w:hAnsi="Arial" w:cs="Arial"/>
          <w:lang w:eastAsia="en-US"/>
        </w:rPr>
        <w:t>,</w:t>
      </w:r>
    </w:p>
    <w:p w14:paraId="05407F2E" w14:textId="099C03DA" w:rsidR="0049376B" w:rsidRDefault="009B727A" w:rsidP="0049376B">
      <w:pPr>
        <w:spacing w:after="200"/>
        <w:ind w:left="2268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  (...) nossas redes se tecem por meio das nossas múltiplas inserções nos diferentes </w:t>
      </w:r>
      <w:proofErr w:type="spellStart"/>
      <w:r w:rsidRPr="004937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espaçostempos</w:t>
      </w:r>
      <w:proofErr w:type="spellEnd"/>
      <w:r w:rsidRPr="004937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sociais em que, de modo mais ou menos consciente, aprendemos e as modificamos, modificando-nos ao mesmo tempo (</w:t>
      </w:r>
      <w:r w:rsidR="006B2C2F" w:rsidRPr="0049376B">
        <w:rPr>
          <w:rFonts w:ascii="Arial" w:eastAsiaTheme="minorHAnsi" w:hAnsi="Arial" w:cs="Arial"/>
          <w:sz w:val="20"/>
          <w:szCs w:val="20"/>
          <w:lang w:eastAsia="en-US"/>
        </w:rPr>
        <w:t xml:space="preserve">Oliveira, 2016, </w:t>
      </w:r>
      <w:r w:rsidRPr="0049376B">
        <w:rPr>
          <w:rFonts w:ascii="Arial" w:eastAsiaTheme="minorHAnsi" w:hAnsi="Arial" w:cs="Arial"/>
          <w:sz w:val="20"/>
          <w:szCs w:val="20"/>
          <w:lang w:eastAsia="en-US"/>
        </w:rPr>
        <w:t>p.36)</w:t>
      </w:r>
      <w:r w:rsidR="006B2C2F" w:rsidRPr="0049376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14C858E" w14:textId="77777777" w:rsidR="0049376B" w:rsidRPr="0049376B" w:rsidRDefault="0049376B" w:rsidP="0049376B">
      <w:pPr>
        <w:spacing w:after="200"/>
        <w:ind w:left="2268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45368D2" w14:textId="77777777" w:rsidR="0049376B" w:rsidRPr="0049376B" w:rsidRDefault="009B727A" w:rsidP="0049376B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As trocas entre nossos pares possuem uma dimensão formativa, potencializando assim a prática do docente. Entendo o professor como </w:t>
      </w:r>
      <w:r w:rsidRPr="0049376B">
        <w:rPr>
          <w:rFonts w:ascii="Arial" w:eastAsiaTheme="minorHAnsi" w:hAnsi="Arial" w:cs="Arial"/>
          <w:i/>
          <w:lang w:eastAsia="en-US"/>
        </w:rPr>
        <w:t>“</w:t>
      </w:r>
      <w:r w:rsidRPr="0049376B">
        <w:rPr>
          <w:rFonts w:ascii="Arial" w:eastAsiaTheme="minorHAnsi" w:hAnsi="Arial" w:cs="Arial"/>
          <w:lang w:eastAsia="en-US"/>
        </w:rPr>
        <w:t>pesquisador</w:t>
      </w:r>
      <w:r w:rsidRPr="0049376B">
        <w:rPr>
          <w:rFonts w:ascii="Arial" w:eastAsiaTheme="minorHAnsi" w:hAnsi="Arial" w:cs="Arial"/>
          <w:i/>
          <w:lang w:eastAsia="en-US"/>
        </w:rPr>
        <w:t xml:space="preserve"> de sua prática”</w:t>
      </w:r>
      <w:r w:rsidRPr="0049376B">
        <w:rPr>
          <w:rFonts w:ascii="Arial" w:eastAsiaTheme="minorHAnsi" w:hAnsi="Arial" w:cs="Arial"/>
          <w:lang w:eastAsia="en-US"/>
        </w:rPr>
        <w:t xml:space="preserve"> (M</w:t>
      </w:r>
      <w:r w:rsidR="006B2C2F" w:rsidRPr="0049376B">
        <w:rPr>
          <w:rFonts w:ascii="Arial" w:eastAsiaTheme="minorHAnsi" w:hAnsi="Arial" w:cs="Arial"/>
          <w:lang w:eastAsia="en-US"/>
        </w:rPr>
        <w:t>orais</w:t>
      </w:r>
      <w:r w:rsidRPr="0049376B">
        <w:rPr>
          <w:rFonts w:ascii="Arial" w:eastAsiaTheme="minorHAnsi" w:hAnsi="Arial" w:cs="Arial"/>
          <w:lang w:eastAsia="en-US"/>
        </w:rPr>
        <w:t xml:space="preserve">; </w:t>
      </w:r>
      <w:r w:rsidR="006B2C2F" w:rsidRPr="0049376B">
        <w:rPr>
          <w:rFonts w:ascii="Arial" w:eastAsiaTheme="minorHAnsi" w:hAnsi="Arial" w:cs="Arial"/>
          <w:lang w:eastAsia="en-US"/>
        </w:rPr>
        <w:t>Araújo</w:t>
      </w:r>
      <w:r w:rsidRPr="0049376B">
        <w:rPr>
          <w:rFonts w:ascii="Arial" w:eastAsiaTheme="minorHAnsi" w:hAnsi="Arial" w:cs="Arial"/>
          <w:lang w:eastAsia="en-US"/>
        </w:rPr>
        <w:t xml:space="preserve">, 2014, P.32.) contribuindo assim nas suas práticas educativas voltadas para a formação integral do aluno. </w:t>
      </w:r>
    </w:p>
    <w:p w14:paraId="0FF53AB4" w14:textId="5590EFFC" w:rsidR="009B727A" w:rsidRPr="0049376B" w:rsidRDefault="009B727A" w:rsidP="0049376B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>O professor que enxerga em si um pesquisador do seu fazer, pode contribuir, na troca com seus pares, nos espaços coletivos que existem na escola</w:t>
      </w:r>
      <w:r w:rsidR="006B2C2F" w:rsidRPr="0049376B">
        <w:rPr>
          <w:rFonts w:ascii="Arial" w:eastAsiaTheme="minorHAnsi" w:hAnsi="Arial" w:cs="Arial"/>
          <w:lang w:eastAsia="en-US"/>
        </w:rPr>
        <w:t>,</w:t>
      </w:r>
      <w:r w:rsidRPr="0049376B">
        <w:rPr>
          <w:rFonts w:ascii="Arial" w:eastAsiaTheme="minorHAnsi" w:hAnsi="Arial" w:cs="Arial"/>
          <w:lang w:eastAsia="en-US"/>
        </w:rPr>
        <w:t xml:space="preserve"> na formação permanente de outros professores, compartilhando seus questionamentos e trocando suas conquistas e seus avanços.</w:t>
      </w:r>
    </w:p>
    <w:p w14:paraId="4DD9CC0E" w14:textId="210F501A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>O projeto se baseará também nas contribuições de Freire (1996</w:t>
      </w:r>
      <w:r w:rsidR="006B2C2F" w:rsidRPr="0049376B">
        <w:rPr>
          <w:rFonts w:ascii="Arial" w:eastAsiaTheme="minorHAnsi" w:hAnsi="Arial" w:cs="Arial"/>
          <w:lang w:eastAsia="en-US"/>
        </w:rPr>
        <w:t>, p.39</w:t>
      </w:r>
      <w:r w:rsidRPr="0049376B">
        <w:rPr>
          <w:rFonts w:ascii="Arial" w:eastAsiaTheme="minorHAnsi" w:hAnsi="Arial" w:cs="Arial"/>
          <w:lang w:eastAsia="en-US"/>
        </w:rPr>
        <w:t xml:space="preserve">), no que se refere à importância de uma prática docente crítica e inquieta, que busca sempre o aperfeiçoamento das suas ações buscando sua própria evolução como educador, que </w:t>
      </w:r>
      <w:r w:rsidR="00140311" w:rsidRPr="0049376B">
        <w:rPr>
          <w:rFonts w:ascii="Arial" w:eastAsiaTheme="minorHAnsi" w:hAnsi="Arial" w:cs="Arial"/>
          <w:lang w:eastAsia="en-US"/>
        </w:rPr>
        <w:t xml:space="preserve">“[...] </w:t>
      </w:r>
      <w:r w:rsidRPr="0049376B">
        <w:rPr>
          <w:rFonts w:ascii="Arial" w:eastAsiaTheme="minorHAnsi" w:hAnsi="Arial" w:cs="Arial"/>
          <w:lang w:eastAsia="en-US"/>
        </w:rPr>
        <w:t>pensando criticamente a prática de hoje ou de ontem que se pode melhorar a próxima prática.</w:t>
      </w:r>
      <w:r w:rsidR="00140311" w:rsidRPr="0049376B">
        <w:rPr>
          <w:rFonts w:ascii="Arial" w:eastAsiaTheme="minorHAnsi" w:hAnsi="Arial" w:cs="Arial"/>
          <w:lang w:eastAsia="en-US"/>
        </w:rPr>
        <w:t>”</w:t>
      </w:r>
    </w:p>
    <w:p w14:paraId="3776058F" w14:textId="77777777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>Deste modo, considerará que o conceito de pensar criticamente a prática, defendido por Freire (1996), e amplamente discutido por Morais e Araújo, (2014) precisa pertencer à discussão teórica, já que defende o professor como eterno pesquisador do seu fazer pedagógico.</w:t>
      </w:r>
    </w:p>
    <w:p w14:paraId="45C01BEF" w14:textId="77777777" w:rsidR="009B727A" w:rsidRPr="0049376B" w:rsidRDefault="009B727A" w:rsidP="000667C8">
      <w:pPr>
        <w:spacing w:after="200" w:line="360" w:lineRule="auto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5FC899F" w14:textId="1171DD0E" w:rsidR="009B727A" w:rsidRPr="0049376B" w:rsidRDefault="000667C8" w:rsidP="0049376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49376B">
        <w:rPr>
          <w:rFonts w:ascii="Arial" w:eastAsiaTheme="minorHAnsi" w:hAnsi="Arial" w:cs="Arial"/>
          <w:b/>
          <w:lang w:eastAsia="en-US"/>
        </w:rPr>
        <w:t>Referências</w:t>
      </w:r>
      <w:r w:rsidR="009B727A" w:rsidRPr="0049376B">
        <w:rPr>
          <w:rFonts w:ascii="Arial" w:eastAsiaTheme="minorHAnsi" w:hAnsi="Arial" w:cs="Arial"/>
          <w:b/>
          <w:lang w:eastAsia="en-US"/>
        </w:rPr>
        <w:t xml:space="preserve"> </w:t>
      </w:r>
    </w:p>
    <w:p w14:paraId="1D1F758F" w14:textId="77777777" w:rsidR="00216594" w:rsidRDefault="00410BCE" w:rsidP="00216594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BRAGANÇA, Inês Ferreira de Souza; MORAIS, Joelson de Sousa. </w:t>
      </w:r>
      <w:proofErr w:type="spellStart"/>
      <w:r w:rsidRPr="0049376B">
        <w:rPr>
          <w:rFonts w:ascii="Arial" w:eastAsiaTheme="minorHAnsi" w:hAnsi="Arial" w:cs="Arial"/>
          <w:lang w:eastAsia="en-US"/>
        </w:rPr>
        <w:t>Pesquisaformação</w:t>
      </w:r>
      <w:proofErr w:type="spellEnd"/>
      <w:r w:rsidRPr="0049376B">
        <w:rPr>
          <w:rFonts w:ascii="Arial" w:eastAsiaTheme="minorHAnsi" w:hAnsi="Arial" w:cs="Arial"/>
          <w:lang w:eastAsia="en-US"/>
        </w:rPr>
        <w:t xml:space="preserve"> narrativa (auto) biográfica: da tessitura de fontes aos </w:t>
      </w:r>
      <w:r w:rsidR="00FE33C5" w:rsidRPr="0049376B">
        <w:rPr>
          <w:rFonts w:ascii="Arial" w:eastAsiaTheme="minorHAnsi" w:hAnsi="Arial" w:cs="Arial"/>
          <w:lang w:eastAsia="en-US"/>
        </w:rPr>
        <w:t>desafios da interpretação hermenêutica. Educar em revista, Curitiba</w:t>
      </w:r>
      <w:r w:rsidR="00C10192" w:rsidRPr="0049376B">
        <w:rPr>
          <w:rFonts w:ascii="Arial" w:eastAsiaTheme="minorHAnsi" w:hAnsi="Arial" w:cs="Arial"/>
          <w:lang w:eastAsia="en-US"/>
        </w:rPr>
        <w:t>, v.37,</w:t>
      </w:r>
      <w:r w:rsidR="00C10192" w:rsidRPr="0049376B">
        <w:rPr>
          <w:rFonts w:ascii="Arial" w:hAnsi="Arial" w:cs="Arial"/>
        </w:rPr>
        <w:t xml:space="preserve"> 2021. Disponível </w:t>
      </w:r>
      <w:r w:rsidR="00291F93" w:rsidRPr="0049376B">
        <w:rPr>
          <w:rFonts w:ascii="Arial" w:hAnsi="Arial" w:cs="Arial"/>
        </w:rPr>
        <w:t>em:</w:t>
      </w:r>
      <w:r w:rsidR="00C10192" w:rsidRPr="0049376B">
        <w:rPr>
          <w:rFonts w:ascii="Arial" w:hAnsi="Arial" w:cs="Arial"/>
        </w:rPr>
        <w:t xml:space="preserve"> </w:t>
      </w:r>
      <w:hyperlink r:id="rId9" w:history="1">
        <w:r w:rsidR="00C10192" w:rsidRPr="0049376B">
          <w:rPr>
            <w:rStyle w:val="Hyperlink"/>
            <w:rFonts w:ascii="Arial" w:eastAsiaTheme="minorHAnsi" w:hAnsi="Arial" w:cs="Arial"/>
            <w:lang w:eastAsia="en-US"/>
          </w:rPr>
          <w:t>https://doi.org/10.1590/0104-4060.75612</w:t>
        </w:r>
      </w:hyperlink>
      <w:r w:rsidR="00C10192" w:rsidRPr="0049376B">
        <w:rPr>
          <w:rFonts w:ascii="Arial" w:eastAsiaTheme="minorHAnsi" w:hAnsi="Arial" w:cs="Arial"/>
          <w:lang w:eastAsia="en-US"/>
        </w:rPr>
        <w:t>. Acesso em; 21 de maio de 2024.</w:t>
      </w:r>
    </w:p>
    <w:p w14:paraId="08AE7484" w14:textId="15634A20" w:rsidR="00296B30" w:rsidRDefault="00296B30" w:rsidP="00216594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BRAGANÇA, Inês Ferreira de Souza. </w:t>
      </w:r>
      <w:proofErr w:type="spellStart"/>
      <w:r w:rsidRPr="0049376B">
        <w:rPr>
          <w:rFonts w:ascii="Arial" w:eastAsiaTheme="minorHAnsi" w:hAnsi="Arial" w:cs="Arial"/>
          <w:lang w:eastAsia="en-US"/>
        </w:rPr>
        <w:t>Pesquisaformação</w:t>
      </w:r>
      <w:proofErr w:type="spellEnd"/>
      <w:r w:rsidRPr="0049376B">
        <w:rPr>
          <w:rFonts w:ascii="Arial" w:eastAsiaTheme="minorHAnsi" w:hAnsi="Arial" w:cs="Arial"/>
          <w:lang w:eastAsia="en-US"/>
        </w:rPr>
        <w:t xml:space="preserve"> narrativa (auto) biográfica: trajetórias e tessituras teórico-metodológicas. In: ABRAHÃO, Maria Helena Menna Barreto; CUNHA, Jorge Luiz da; BÔAS, Lúcia Villas (</w:t>
      </w:r>
      <w:proofErr w:type="spellStart"/>
      <w:r w:rsidRPr="0049376B">
        <w:rPr>
          <w:rFonts w:ascii="Arial" w:eastAsiaTheme="minorHAnsi" w:hAnsi="Arial" w:cs="Arial"/>
          <w:lang w:eastAsia="en-US"/>
        </w:rPr>
        <w:t>org</w:t>
      </w:r>
      <w:proofErr w:type="spellEnd"/>
      <w:r w:rsidRPr="0049376B">
        <w:rPr>
          <w:rFonts w:ascii="Arial" w:eastAsiaTheme="minorHAnsi" w:hAnsi="Arial" w:cs="Arial"/>
          <w:lang w:eastAsia="en-US"/>
        </w:rPr>
        <w:t>).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49376B">
        <w:rPr>
          <w:rFonts w:ascii="Arial" w:eastAsiaTheme="minorHAnsi" w:hAnsi="Arial" w:cs="Arial"/>
          <w:lang w:eastAsia="en-US"/>
        </w:rPr>
        <w:t>Pesquisa narrativa (auto) biográfica: diálogos epistêmico-metodológicos.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49376B">
        <w:rPr>
          <w:rFonts w:ascii="Arial" w:eastAsiaTheme="minorHAnsi" w:hAnsi="Arial" w:cs="Arial"/>
          <w:lang w:eastAsia="en-US"/>
        </w:rPr>
        <w:t xml:space="preserve">Curitiba: CRV, 2018.p. 65-81. </w:t>
      </w:r>
    </w:p>
    <w:p w14:paraId="072A9F07" w14:textId="77777777" w:rsidR="00216594" w:rsidRPr="0049376B" w:rsidRDefault="00216594" w:rsidP="00216594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lang w:eastAsia="en-US"/>
        </w:rPr>
      </w:pPr>
    </w:p>
    <w:p w14:paraId="374EB023" w14:textId="09237742" w:rsidR="009B727A" w:rsidRDefault="009B727A" w:rsidP="00216594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FREIRE, P. </w:t>
      </w:r>
      <w:r w:rsidRPr="0049376B">
        <w:rPr>
          <w:rFonts w:ascii="Arial" w:eastAsiaTheme="minorHAnsi" w:hAnsi="Arial" w:cs="Arial"/>
          <w:iCs/>
          <w:lang w:eastAsia="en-US"/>
        </w:rPr>
        <w:t xml:space="preserve">Pedagogia da autonomia. Saberes necessários à prática docente. 34. ed. </w:t>
      </w:r>
      <w:r w:rsidRPr="0049376B">
        <w:rPr>
          <w:rFonts w:ascii="Arial" w:eastAsiaTheme="minorHAnsi" w:hAnsi="Arial" w:cs="Arial"/>
          <w:lang w:eastAsia="en-US"/>
        </w:rPr>
        <w:t>São Paulo: Paz e Terra, 1996.</w:t>
      </w:r>
    </w:p>
    <w:p w14:paraId="30A2DCCB" w14:textId="77777777" w:rsidR="00216594" w:rsidRPr="0049376B" w:rsidRDefault="00216594" w:rsidP="00216594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C8070E" w14:textId="72FD2BF6" w:rsidR="009B727A" w:rsidRDefault="00A14A0E" w:rsidP="00216594">
      <w:pPr>
        <w:contextualSpacing/>
        <w:jc w:val="both"/>
        <w:textAlignment w:val="baseline"/>
        <w:rPr>
          <w:rFonts w:ascii="Arial" w:eastAsia="Times New Roman" w:hAnsi="Arial" w:cs="Arial"/>
        </w:rPr>
      </w:pPr>
      <w:hyperlink r:id="rId10" w:tgtFrame="_blank" w:history="1">
        <w:r w:rsidR="009B727A" w:rsidRPr="0049376B">
          <w:rPr>
            <w:rFonts w:ascii="Arial" w:eastAsiaTheme="minorHAnsi" w:hAnsi="Arial" w:cs="Arial"/>
            <w:bCs/>
            <w:bdr w:val="none" w:sz="0" w:space="0" w:color="auto" w:frame="1"/>
            <w:lang w:eastAsia="en-US"/>
          </w:rPr>
          <w:t>GARCIA, A.</w:t>
        </w:r>
      </w:hyperlink>
      <w:r w:rsidR="009B727A" w:rsidRPr="0049376B">
        <w:rPr>
          <w:rFonts w:ascii="Arial" w:eastAsiaTheme="minorHAnsi" w:hAnsi="Arial" w:cs="Arial"/>
          <w:shd w:val="clear" w:color="auto" w:fill="FFFFFF"/>
          <w:lang w:eastAsia="en-US"/>
        </w:rPr>
        <w:t xml:space="preserve">; RODRIGUES, A. </w:t>
      </w:r>
      <w:proofErr w:type="gramStart"/>
      <w:r w:rsidR="009B727A" w:rsidRPr="0049376B">
        <w:rPr>
          <w:rFonts w:ascii="Arial" w:eastAsiaTheme="minorHAnsi" w:hAnsi="Arial" w:cs="Arial"/>
          <w:shd w:val="clear" w:color="auto" w:fill="FFFFFF"/>
          <w:lang w:eastAsia="en-US"/>
        </w:rPr>
        <w:t>C..</w:t>
      </w:r>
      <w:proofErr w:type="gramEnd"/>
      <w:r w:rsidR="009B727A" w:rsidRPr="0049376B">
        <w:rPr>
          <w:rFonts w:ascii="Arial" w:eastAsiaTheme="minorHAnsi" w:hAnsi="Arial" w:cs="Arial"/>
          <w:shd w:val="clear" w:color="auto" w:fill="FFFFFF"/>
          <w:lang w:eastAsia="en-US"/>
        </w:rPr>
        <w:t xml:space="preserve"> Dos encontros nos currículos – esculturas singulares e cotidianas de </w:t>
      </w:r>
      <w:proofErr w:type="spellStart"/>
      <w:r w:rsidR="009B727A" w:rsidRPr="0049376B">
        <w:rPr>
          <w:rFonts w:ascii="Arial" w:eastAsiaTheme="minorHAnsi" w:hAnsi="Arial" w:cs="Arial"/>
          <w:shd w:val="clear" w:color="auto" w:fill="FFFFFF"/>
          <w:lang w:eastAsia="en-US"/>
        </w:rPr>
        <w:t>fazeressaberes</w:t>
      </w:r>
      <w:proofErr w:type="spellEnd"/>
      <w:r w:rsidR="009B727A" w:rsidRPr="0049376B">
        <w:rPr>
          <w:rFonts w:ascii="Arial" w:eastAsiaTheme="minorHAnsi" w:hAnsi="Arial" w:cs="Arial"/>
          <w:shd w:val="clear" w:color="auto" w:fill="FFFFFF"/>
          <w:lang w:eastAsia="en-US"/>
        </w:rPr>
        <w:t xml:space="preserve">. Cadernos de Pesquisa em Educação </w:t>
      </w:r>
      <w:proofErr w:type="gramStart"/>
      <w:r w:rsidR="009B727A" w:rsidRPr="0049376B">
        <w:rPr>
          <w:rFonts w:ascii="Arial" w:eastAsiaTheme="minorHAnsi" w:hAnsi="Arial" w:cs="Arial"/>
          <w:shd w:val="clear" w:color="auto" w:fill="FFFFFF"/>
          <w:lang w:eastAsia="en-US"/>
        </w:rPr>
        <w:t>PPGE.UFES</w:t>
      </w:r>
      <w:r w:rsidR="00184FA2" w:rsidRPr="0049376B">
        <w:rPr>
          <w:rFonts w:ascii="Arial" w:eastAsiaTheme="minorHAnsi" w:hAnsi="Arial" w:cs="Arial"/>
          <w:shd w:val="clear" w:color="auto" w:fill="FFFFFF"/>
          <w:lang w:eastAsia="en-US"/>
        </w:rPr>
        <w:t>,.</w:t>
      </w:r>
      <w:proofErr w:type="gramEnd"/>
      <w:r w:rsidR="009B727A" w:rsidRPr="0049376B">
        <w:rPr>
          <w:rFonts w:ascii="Arial" w:eastAsia="Times New Roman" w:hAnsi="Arial" w:cs="Arial"/>
        </w:rPr>
        <w:t xml:space="preserve"> </w:t>
      </w:r>
      <w:hyperlink r:id="rId11" w:history="1">
        <w:r w:rsidR="009B727A" w:rsidRPr="0049376B">
          <w:rPr>
            <w:rFonts w:ascii="Arial" w:eastAsia="Times New Roman" w:hAnsi="Arial" w:cs="Arial"/>
          </w:rPr>
          <w:t xml:space="preserve">n. 45 </w:t>
        </w:r>
        <w:r w:rsidR="00184FA2" w:rsidRPr="0049376B">
          <w:rPr>
            <w:rFonts w:ascii="Arial" w:eastAsia="Times New Roman" w:hAnsi="Arial" w:cs="Arial"/>
          </w:rPr>
          <w:t>“</w:t>
        </w:r>
        <w:r w:rsidR="009B727A" w:rsidRPr="0049376B">
          <w:rPr>
            <w:rFonts w:ascii="Arial" w:eastAsia="Times New Roman" w:hAnsi="Arial" w:cs="Arial"/>
          </w:rPr>
          <w:t>DOSSIÊ “A FUNÇÃO POLÍTICA DA ALEGRIA NO COTIDIANO ESCOLAR”</w:t>
        </w:r>
      </w:hyperlink>
      <w:r w:rsidR="009B727A" w:rsidRPr="0049376B">
        <w:rPr>
          <w:rFonts w:ascii="Arial" w:eastAsiaTheme="minorHAnsi" w:hAnsi="Arial" w:cs="Arial"/>
          <w:shd w:val="clear" w:color="auto" w:fill="FFFFFF"/>
          <w:lang w:eastAsia="en-US"/>
        </w:rPr>
        <w:t xml:space="preserve"> Espírito </w:t>
      </w:r>
      <w:proofErr w:type="spellStart"/>
      <w:r w:rsidR="009B727A" w:rsidRPr="0049376B">
        <w:rPr>
          <w:rFonts w:ascii="Arial" w:eastAsiaTheme="minorHAnsi" w:hAnsi="Arial" w:cs="Arial"/>
          <w:shd w:val="clear" w:color="auto" w:fill="FFFFFF"/>
          <w:lang w:eastAsia="en-US"/>
        </w:rPr>
        <w:t>Santo.v</w:t>
      </w:r>
      <w:proofErr w:type="spellEnd"/>
      <w:r w:rsidR="009B727A" w:rsidRPr="0049376B">
        <w:rPr>
          <w:rFonts w:ascii="Arial" w:eastAsiaTheme="minorHAnsi" w:hAnsi="Arial" w:cs="Arial"/>
          <w:shd w:val="clear" w:color="auto" w:fill="FFFFFF"/>
          <w:lang w:eastAsia="en-US"/>
        </w:rPr>
        <w:t>. 3, p. 121-136, 2017.</w:t>
      </w:r>
      <w:r w:rsidR="009B727A" w:rsidRPr="0049376B">
        <w:rPr>
          <w:rFonts w:ascii="Arial" w:eastAsia="Times New Roman" w:hAnsi="Arial" w:cs="Arial"/>
        </w:rPr>
        <w:t xml:space="preserve"> </w:t>
      </w:r>
    </w:p>
    <w:p w14:paraId="758C82DC" w14:textId="77777777" w:rsidR="00216594" w:rsidRPr="0049376B" w:rsidRDefault="00216594" w:rsidP="00216594">
      <w:pPr>
        <w:contextualSpacing/>
        <w:jc w:val="both"/>
        <w:textAlignment w:val="baseline"/>
        <w:rPr>
          <w:rFonts w:ascii="Arial" w:eastAsia="Times New Roman" w:hAnsi="Arial" w:cs="Arial"/>
        </w:rPr>
      </w:pPr>
    </w:p>
    <w:p w14:paraId="5E626C93" w14:textId="2A8533ED" w:rsidR="00C10192" w:rsidRDefault="009B727A" w:rsidP="00216594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>GOLDENBERG, Mirian.  A arte de pesquisar: como fazer pesquisa qualitativa em ciências sociais. 10. ed.  Rio de Janeiro: Record, 2007.</w:t>
      </w:r>
    </w:p>
    <w:p w14:paraId="5325C444" w14:textId="77777777" w:rsidR="00216594" w:rsidRPr="0049376B" w:rsidRDefault="00216594" w:rsidP="00216594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877847" w14:textId="6AE7553E" w:rsidR="00C10192" w:rsidRDefault="00C10192" w:rsidP="0021659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9376B">
        <w:rPr>
          <w:rFonts w:ascii="Arial" w:eastAsiaTheme="minorHAnsi" w:hAnsi="Arial" w:cs="Arial"/>
          <w:lang w:eastAsia="en-US"/>
        </w:rPr>
        <w:t>JOSSO, Marie-Christine.</w:t>
      </w:r>
      <w:r w:rsidRPr="0049376B">
        <w:rPr>
          <w:rFonts w:ascii="Arial" w:eastAsia="Times New Roman" w:hAnsi="Arial" w:cs="Arial"/>
          <w:bCs/>
          <w:color w:val="222222"/>
          <w:kern w:val="36"/>
        </w:rPr>
        <w:t xml:space="preserve"> </w:t>
      </w:r>
      <w:r w:rsidRPr="0049376B">
        <w:rPr>
          <w:rFonts w:ascii="Arial" w:hAnsi="Arial" w:cs="Arial"/>
        </w:rPr>
        <w:t xml:space="preserve">Histórias de vida e formação: suas funcionalidades em pesquisa, formação e práticas sociais. </w:t>
      </w:r>
      <w:r w:rsidRPr="0049376B">
        <w:rPr>
          <w:rFonts w:ascii="Arial" w:eastAsia="Times New Roman" w:hAnsi="Arial" w:cs="Arial"/>
          <w:bCs/>
          <w:color w:val="222222"/>
          <w:kern w:val="36"/>
        </w:rPr>
        <w:t xml:space="preserve">Revista Brasileira de Pesquisa (Auto)biográfica, Salvador, v. 05, n. 13, p. 40-54, jan./abr. 2020. Disponível em: </w:t>
      </w:r>
      <w:hyperlink r:id="rId12" w:history="1">
        <w:r w:rsidRPr="0049376B">
          <w:rPr>
            <w:rStyle w:val="Hyperlink"/>
            <w:rFonts w:ascii="Arial" w:hAnsi="Arial" w:cs="Arial"/>
          </w:rPr>
          <w:t>http://dx.doi.org/10.31892/rbpab2525-426X.2020.v5.n13.p40-54</w:t>
        </w:r>
      </w:hyperlink>
      <w:r w:rsidRPr="0049376B">
        <w:rPr>
          <w:rFonts w:ascii="Arial" w:hAnsi="Arial" w:cs="Arial"/>
        </w:rPr>
        <w:t>. Acesso em: 21 de maio de 2024.</w:t>
      </w:r>
    </w:p>
    <w:p w14:paraId="47BE24FB" w14:textId="77777777" w:rsidR="00216594" w:rsidRPr="0049376B" w:rsidRDefault="00216594" w:rsidP="00216594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F75C7E" w14:textId="327DE2C0" w:rsidR="004B48CC" w:rsidRDefault="004B48CC" w:rsidP="00216594">
      <w:pPr>
        <w:spacing w:after="200"/>
        <w:contextualSpacing/>
        <w:jc w:val="both"/>
        <w:rPr>
          <w:rFonts w:ascii="Arial" w:hAnsi="Arial" w:cs="Arial"/>
        </w:rPr>
      </w:pPr>
      <w:r w:rsidRPr="0049376B">
        <w:rPr>
          <w:rFonts w:ascii="Arial" w:hAnsi="Arial" w:cs="Arial"/>
        </w:rPr>
        <w:t xml:space="preserve">MORAIS, Jacqueline de Fátima dos Santos; ARAÚJO, </w:t>
      </w:r>
      <w:proofErr w:type="spellStart"/>
      <w:r w:rsidRPr="0049376B">
        <w:rPr>
          <w:rFonts w:ascii="Arial" w:hAnsi="Arial" w:cs="Arial"/>
        </w:rPr>
        <w:t>Mairce</w:t>
      </w:r>
      <w:proofErr w:type="spellEnd"/>
      <w:r w:rsidRPr="0049376B">
        <w:rPr>
          <w:rFonts w:ascii="Arial" w:hAnsi="Arial" w:cs="Arial"/>
        </w:rPr>
        <w:t xml:space="preserve"> da Silva. Formação continuada centrada na escola: intercambiando experiências. </w:t>
      </w:r>
      <w:r w:rsidRPr="0049376B">
        <w:rPr>
          <w:rFonts w:ascii="Arial" w:hAnsi="Arial" w:cs="Arial"/>
          <w:bCs/>
        </w:rPr>
        <w:t>Revista Teias</w:t>
      </w:r>
      <w:r w:rsidRPr="0049376B">
        <w:rPr>
          <w:rFonts w:ascii="Arial" w:hAnsi="Arial" w:cs="Arial"/>
        </w:rPr>
        <w:t>, </w:t>
      </w:r>
      <w:r w:rsidRPr="0049376B">
        <w:rPr>
          <w:rFonts w:ascii="Arial" w:hAnsi="Arial" w:cs="Arial"/>
          <w:i/>
          <w:iCs/>
        </w:rPr>
        <w:t>[S. l.]</w:t>
      </w:r>
      <w:r w:rsidRPr="0049376B">
        <w:rPr>
          <w:rFonts w:ascii="Arial" w:hAnsi="Arial" w:cs="Arial"/>
        </w:rPr>
        <w:t>, v. 15, n. 37, p. 29–40, 2014. Disponível em: https://www.e-publicacoes.uerj.br/revistateias/article/view/24419. Acesso em: 20 maio. 2024.</w:t>
      </w:r>
    </w:p>
    <w:p w14:paraId="2270ABF4" w14:textId="77777777" w:rsidR="00216594" w:rsidRPr="0049376B" w:rsidRDefault="00216594" w:rsidP="00216594">
      <w:pPr>
        <w:spacing w:after="200"/>
        <w:contextualSpacing/>
        <w:jc w:val="both"/>
        <w:rPr>
          <w:rFonts w:ascii="Arial" w:hAnsi="Arial" w:cs="Arial"/>
        </w:rPr>
      </w:pPr>
    </w:p>
    <w:p w14:paraId="6DDB28BB" w14:textId="649D9BF4" w:rsidR="003C5F27" w:rsidRDefault="009B727A" w:rsidP="00216594">
      <w:pPr>
        <w:tabs>
          <w:tab w:val="left" w:pos="2730"/>
        </w:tabs>
        <w:spacing w:after="200"/>
        <w:contextualSpacing/>
        <w:jc w:val="both"/>
        <w:rPr>
          <w:rFonts w:ascii="Arial" w:eastAsiaTheme="minorHAnsi" w:hAnsi="Arial" w:cs="Arial"/>
          <w:lang w:eastAsia="en-US"/>
        </w:rPr>
      </w:pPr>
      <w:r w:rsidRPr="0049376B">
        <w:rPr>
          <w:rFonts w:ascii="Arial" w:eastAsiaTheme="minorHAnsi" w:hAnsi="Arial" w:cs="Arial"/>
          <w:lang w:eastAsia="en-US"/>
        </w:rPr>
        <w:t xml:space="preserve">NORA, Pierre. Entre memória e história: a problemática dos lugares. </w:t>
      </w:r>
      <w:r w:rsidRPr="0049376B">
        <w:rPr>
          <w:rFonts w:ascii="Arial" w:eastAsiaTheme="minorHAnsi" w:hAnsi="Arial" w:cs="Arial"/>
          <w:bCs/>
          <w:lang w:eastAsia="en-US"/>
        </w:rPr>
        <w:t>Revista de Pesquisa Histórica</w:t>
      </w:r>
      <w:r w:rsidRPr="0049376B">
        <w:rPr>
          <w:rFonts w:ascii="Arial" w:eastAsiaTheme="minorHAnsi" w:hAnsi="Arial" w:cs="Arial"/>
          <w:lang w:eastAsia="en-US"/>
        </w:rPr>
        <w:t>, São Paulo, n. 10, p. 1-178, 1993.</w:t>
      </w:r>
    </w:p>
    <w:p w14:paraId="0D74D9A1" w14:textId="77777777" w:rsidR="00216594" w:rsidRPr="0049376B" w:rsidRDefault="00216594" w:rsidP="00216594">
      <w:pPr>
        <w:tabs>
          <w:tab w:val="left" w:pos="2730"/>
        </w:tabs>
        <w:spacing w:after="20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22DA0CC" w14:textId="56CD9DE0" w:rsidR="004B48CC" w:rsidRDefault="004B48CC" w:rsidP="00216594">
      <w:pPr>
        <w:tabs>
          <w:tab w:val="left" w:pos="2730"/>
        </w:tabs>
        <w:spacing w:after="200"/>
        <w:contextualSpacing/>
        <w:jc w:val="both"/>
        <w:rPr>
          <w:rStyle w:val="group-doi"/>
          <w:rFonts w:ascii="Arial" w:hAnsi="Arial" w:cs="Arial"/>
          <w:shd w:val="clear" w:color="auto" w:fill="FFFFFF"/>
        </w:rPr>
      </w:pPr>
      <w:r w:rsidRPr="0049376B">
        <w:rPr>
          <w:rFonts w:ascii="Arial" w:eastAsiaTheme="minorHAnsi" w:hAnsi="Arial" w:cs="Arial"/>
          <w:lang w:eastAsia="en-US"/>
        </w:rPr>
        <w:t>NÓVOA, Antônio.</w:t>
      </w:r>
      <w:r w:rsidR="003C5F27" w:rsidRPr="0049376B">
        <w:rPr>
          <w:rFonts w:ascii="Arial" w:eastAsia="Times New Roman" w:hAnsi="Arial" w:cs="Arial"/>
          <w:bCs/>
          <w:spacing w:val="-6"/>
          <w:kern w:val="36"/>
        </w:rPr>
        <w:t xml:space="preserve"> Conhecimento profissional docente e formação de professores.</w:t>
      </w:r>
      <w:r w:rsidR="003C5F27" w:rsidRPr="0049376B">
        <w:rPr>
          <w:rFonts w:ascii="Arial" w:hAnsi="Arial" w:cs="Arial"/>
        </w:rPr>
        <w:t xml:space="preserve"> Espaço aberto. </w:t>
      </w:r>
      <w:r w:rsidR="003C5F27" w:rsidRPr="0049376B">
        <w:rPr>
          <w:rFonts w:ascii="Arial" w:hAnsi="Arial" w:cs="Arial"/>
          <w:i/>
        </w:rPr>
        <w:t xml:space="preserve">Revista Brasileira de Educação. </w:t>
      </w:r>
      <w:r w:rsidR="003C5F27" w:rsidRPr="0049376B">
        <w:rPr>
          <w:rFonts w:ascii="Arial" w:hAnsi="Arial" w:cs="Arial"/>
        </w:rPr>
        <w:t>v. 27, 2022</w:t>
      </w:r>
      <w:r w:rsidR="003C5F27" w:rsidRPr="0049376B">
        <w:rPr>
          <w:rFonts w:ascii="Arial" w:eastAsia="Times New Roman" w:hAnsi="Arial" w:cs="Arial"/>
          <w:bCs/>
          <w:spacing w:val="-6"/>
          <w:kern w:val="36"/>
        </w:rPr>
        <w:t xml:space="preserve">. Disponível em: </w:t>
      </w:r>
      <w:hyperlink r:id="rId13" w:tgtFrame="_blank" w:history="1">
        <w:r w:rsidR="003C5F27" w:rsidRPr="0049376B">
          <w:rPr>
            <w:rStyle w:val="Hyperlink"/>
            <w:rFonts w:ascii="Arial" w:hAnsi="Arial" w:cs="Arial"/>
            <w:color w:val="6789D3"/>
          </w:rPr>
          <w:t>https://doi.org/10.1590/S1413-24782022270129</w:t>
        </w:r>
      </w:hyperlink>
      <w:r w:rsidR="003C5F27" w:rsidRPr="0049376B">
        <w:rPr>
          <w:rStyle w:val="group-doi"/>
          <w:rFonts w:ascii="Arial" w:hAnsi="Arial" w:cs="Arial"/>
          <w:color w:val="A7A49E"/>
          <w:shd w:val="clear" w:color="auto" w:fill="FFFFFF"/>
        </w:rPr>
        <w:t>.  </w:t>
      </w:r>
      <w:r w:rsidR="003C5F27" w:rsidRPr="0049376B">
        <w:rPr>
          <w:rStyle w:val="group-doi"/>
          <w:rFonts w:ascii="Arial" w:hAnsi="Arial" w:cs="Arial"/>
          <w:shd w:val="clear" w:color="auto" w:fill="FFFFFF"/>
        </w:rPr>
        <w:t>Acesso em: 21 de maio de 2024.</w:t>
      </w:r>
    </w:p>
    <w:p w14:paraId="292E708B" w14:textId="77777777" w:rsidR="00216594" w:rsidRPr="0049376B" w:rsidRDefault="00216594" w:rsidP="00216594">
      <w:pPr>
        <w:tabs>
          <w:tab w:val="left" w:pos="2730"/>
        </w:tabs>
        <w:spacing w:after="20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C081852" w14:textId="75A059FC" w:rsidR="004B592F" w:rsidRDefault="004B592F" w:rsidP="00216594">
      <w:pPr>
        <w:tabs>
          <w:tab w:val="left" w:pos="2730"/>
        </w:tabs>
        <w:spacing w:after="200"/>
        <w:contextualSpacing/>
        <w:jc w:val="both"/>
        <w:rPr>
          <w:rFonts w:ascii="Arial" w:hAnsi="Arial" w:cs="Arial"/>
          <w:shd w:val="clear" w:color="auto" w:fill="FFFFFF"/>
        </w:rPr>
      </w:pPr>
      <w:r w:rsidRPr="0049376B">
        <w:rPr>
          <w:rFonts w:ascii="Arial" w:hAnsi="Arial" w:cs="Arial"/>
          <w:shd w:val="clear" w:color="auto" w:fill="FFFFFF"/>
        </w:rPr>
        <w:t>OLIVEIRA, Inês Barbosa. Cotidianos aprendentes: Nilda Alves, Regina Leite Garcia e as lições nos/dos/com os cotidianos. </w:t>
      </w:r>
      <w:r w:rsidRPr="0049376B">
        <w:rPr>
          <w:rFonts w:ascii="Arial" w:hAnsi="Arial" w:cs="Arial"/>
          <w:bCs/>
          <w:shd w:val="clear" w:color="auto" w:fill="FFFFFF"/>
        </w:rPr>
        <w:t>Momento - Diálogos em Educação</w:t>
      </w:r>
      <w:r w:rsidRPr="0049376B">
        <w:rPr>
          <w:rFonts w:ascii="Arial" w:hAnsi="Arial" w:cs="Arial"/>
          <w:shd w:val="clear" w:color="auto" w:fill="FFFFFF"/>
        </w:rPr>
        <w:t>, </w:t>
      </w:r>
      <w:r w:rsidRPr="0049376B">
        <w:rPr>
          <w:rFonts w:ascii="Arial" w:hAnsi="Arial" w:cs="Arial"/>
          <w:i/>
          <w:iCs/>
          <w:shd w:val="clear" w:color="auto" w:fill="FFFFFF"/>
        </w:rPr>
        <w:t>[S. l.]</w:t>
      </w:r>
      <w:r w:rsidRPr="0049376B">
        <w:rPr>
          <w:rFonts w:ascii="Arial" w:hAnsi="Arial" w:cs="Arial"/>
          <w:shd w:val="clear" w:color="auto" w:fill="FFFFFF"/>
        </w:rPr>
        <w:t>, v. 25, n. 1, p. 33–50, 2016. Disponível em: https://periodicos.furg.br/momento/article/view/6108. Acesso em: 20 maio</w:t>
      </w:r>
      <w:r w:rsidR="003C5F27" w:rsidRPr="0049376B">
        <w:rPr>
          <w:rFonts w:ascii="Arial" w:hAnsi="Arial" w:cs="Arial"/>
          <w:shd w:val="clear" w:color="auto" w:fill="FFFFFF"/>
        </w:rPr>
        <w:t xml:space="preserve"> de</w:t>
      </w:r>
      <w:r w:rsidRPr="0049376B">
        <w:rPr>
          <w:rFonts w:ascii="Arial" w:hAnsi="Arial" w:cs="Arial"/>
          <w:shd w:val="clear" w:color="auto" w:fill="FFFFFF"/>
        </w:rPr>
        <w:t xml:space="preserve"> 2024.</w:t>
      </w:r>
    </w:p>
    <w:p w14:paraId="23A9226B" w14:textId="77777777" w:rsidR="00216594" w:rsidRPr="0049376B" w:rsidRDefault="00216594" w:rsidP="00216594">
      <w:pPr>
        <w:tabs>
          <w:tab w:val="left" w:pos="2730"/>
        </w:tabs>
        <w:spacing w:after="200"/>
        <w:contextualSpacing/>
        <w:jc w:val="both"/>
        <w:rPr>
          <w:rFonts w:ascii="Arial" w:hAnsi="Arial" w:cs="Arial"/>
          <w:shd w:val="clear" w:color="auto" w:fill="FFFFFF"/>
        </w:rPr>
      </w:pPr>
    </w:p>
    <w:p w14:paraId="35E99349" w14:textId="5CB1F7D7" w:rsidR="0049376B" w:rsidRPr="00216594" w:rsidRDefault="009B727A" w:rsidP="00216594">
      <w:pPr>
        <w:tabs>
          <w:tab w:val="left" w:pos="2730"/>
        </w:tabs>
        <w:spacing w:after="200"/>
        <w:contextualSpacing/>
        <w:jc w:val="both"/>
        <w:rPr>
          <w:rFonts w:ascii="Arial" w:eastAsiaTheme="minorHAnsi" w:hAnsi="Arial" w:cs="Arial"/>
          <w:color w:val="222222"/>
          <w:shd w:val="clear" w:color="auto" w:fill="FFFFFF"/>
          <w:lang w:eastAsia="en-US"/>
        </w:rPr>
      </w:pPr>
      <w:r w:rsidRPr="0049376B">
        <w:rPr>
          <w:rFonts w:ascii="Arial" w:eastAsiaTheme="minorHAnsi" w:hAnsi="Arial" w:cs="Arial"/>
          <w:color w:val="222222"/>
          <w:shd w:val="clear" w:color="auto" w:fill="FFFFFF"/>
          <w:lang w:eastAsia="en-US"/>
        </w:rPr>
        <w:t>SAMPAIO, C.S. Alfabetização na Pré-escola. In. GARCIA, Regina Leite (org.).</w:t>
      </w:r>
      <w:r w:rsidRPr="0049376B">
        <w:rPr>
          <w:rFonts w:ascii="Arial" w:eastAsia="Times New Roman" w:hAnsi="Arial" w:cs="Arial"/>
        </w:rPr>
        <w:t xml:space="preserve"> Revisitando a Pré-escola. 2. ed. São Paulo: Cortez Editora, 1993</w:t>
      </w:r>
      <w:r w:rsidR="00216594">
        <w:rPr>
          <w:rFonts w:ascii="Arial" w:eastAsia="Times New Roman" w:hAnsi="Arial" w:cs="Arial"/>
        </w:rPr>
        <w:t>.</w:t>
      </w:r>
    </w:p>
    <w:sectPr w:rsidR="0049376B" w:rsidRPr="002165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5434E" w14:textId="77777777" w:rsidR="00A14A0E" w:rsidRDefault="00A14A0E">
      <w:r>
        <w:separator/>
      </w:r>
    </w:p>
  </w:endnote>
  <w:endnote w:type="continuationSeparator" w:id="0">
    <w:p w14:paraId="4D01B5AF" w14:textId="77777777" w:rsidR="00A14A0E" w:rsidRDefault="00A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23FFD" w14:textId="77777777" w:rsidR="003D5239" w:rsidRDefault="003D52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09CE" w14:textId="72782536" w:rsidR="003D5239" w:rsidRDefault="003D52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DB07F" w14:textId="77777777" w:rsidR="003D5239" w:rsidRDefault="003D52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A061" w14:textId="77777777" w:rsidR="00A14A0E" w:rsidRDefault="00A14A0E">
      <w:r>
        <w:separator/>
      </w:r>
    </w:p>
  </w:footnote>
  <w:footnote w:type="continuationSeparator" w:id="0">
    <w:p w14:paraId="484842A3" w14:textId="77777777" w:rsidR="00A14A0E" w:rsidRDefault="00A14A0E">
      <w:r>
        <w:continuationSeparator/>
      </w:r>
    </w:p>
  </w:footnote>
  <w:footnote w:id="1">
    <w:p w14:paraId="39089F9C" w14:textId="34A87E6A" w:rsidR="00A210D5" w:rsidRPr="00A210D5" w:rsidRDefault="00A210D5" w:rsidP="00A210D5">
      <w:pPr>
        <w:pStyle w:val="Rodap"/>
        <w:rPr>
          <w:i/>
        </w:rPr>
      </w:pPr>
      <w:r>
        <w:rPr>
          <w:rStyle w:val="Refdenotaderodap"/>
        </w:rPr>
        <w:footnoteRef/>
      </w:r>
      <w:r>
        <w:t xml:space="preserve"> </w:t>
      </w:r>
      <w:r w:rsidRPr="00A210D5">
        <w:rPr>
          <w:i/>
        </w:rPr>
        <w:t>Ibid</w:t>
      </w:r>
      <w:r w:rsidR="00E92701">
        <w:rPr>
          <w:i/>
        </w:rPr>
        <w:t>.</w:t>
      </w:r>
      <w:r>
        <w:rPr>
          <w:i/>
        </w:rPr>
        <w:t xml:space="preserve"> p.31</w:t>
      </w:r>
    </w:p>
    <w:p w14:paraId="1366D7D2" w14:textId="1CD4BF10" w:rsidR="00A210D5" w:rsidRDefault="00A210D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C89A" w14:textId="77777777" w:rsidR="003D5239" w:rsidRDefault="003D52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6C937" w14:textId="77777777" w:rsidR="003D5239" w:rsidRDefault="00905B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92D4B7E" wp14:editId="19B5FA3E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3EAD3" w14:textId="77777777" w:rsidR="003D5239" w:rsidRDefault="003D52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E4E22"/>
    <w:multiLevelType w:val="multilevel"/>
    <w:tmpl w:val="5ABE9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F514E05"/>
    <w:multiLevelType w:val="multilevel"/>
    <w:tmpl w:val="C416F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39"/>
    <w:rsid w:val="000130C4"/>
    <w:rsid w:val="000667C8"/>
    <w:rsid w:val="00114AE5"/>
    <w:rsid w:val="00140311"/>
    <w:rsid w:val="00141A87"/>
    <w:rsid w:val="00184FA2"/>
    <w:rsid w:val="00216594"/>
    <w:rsid w:val="00240703"/>
    <w:rsid w:val="00241E95"/>
    <w:rsid w:val="00291F93"/>
    <w:rsid w:val="00296B30"/>
    <w:rsid w:val="002F2073"/>
    <w:rsid w:val="002F7B6A"/>
    <w:rsid w:val="00315ED6"/>
    <w:rsid w:val="003163BC"/>
    <w:rsid w:val="003415BB"/>
    <w:rsid w:val="00391A6E"/>
    <w:rsid w:val="003A6642"/>
    <w:rsid w:val="003C5F27"/>
    <w:rsid w:val="003D4972"/>
    <w:rsid w:val="003D5239"/>
    <w:rsid w:val="00410BCE"/>
    <w:rsid w:val="00476DFE"/>
    <w:rsid w:val="0048401E"/>
    <w:rsid w:val="0049376B"/>
    <w:rsid w:val="004B11F9"/>
    <w:rsid w:val="004B48CC"/>
    <w:rsid w:val="004B592F"/>
    <w:rsid w:val="005A7247"/>
    <w:rsid w:val="005F0825"/>
    <w:rsid w:val="0060740B"/>
    <w:rsid w:val="00641EB4"/>
    <w:rsid w:val="00657D50"/>
    <w:rsid w:val="00680E75"/>
    <w:rsid w:val="006B2C2F"/>
    <w:rsid w:val="00714E2B"/>
    <w:rsid w:val="007939E3"/>
    <w:rsid w:val="00801E50"/>
    <w:rsid w:val="00836CD0"/>
    <w:rsid w:val="00854BE1"/>
    <w:rsid w:val="008767F6"/>
    <w:rsid w:val="00905B5A"/>
    <w:rsid w:val="009B727A"/>
    <w:rsid w:val="00A14A0E"/>
    <w:rsid w:val="00A210D5"/>
    <w:rsid w:val="00A22815"/>
    <w:rsid w:val="00A67528"/>
    <w:rsid w:val="00AB16FD"/>
    <w:rsid w:val="00AC1E47"/>
    <w:rsid w:val="00B90F8E"/>
    <w:rsid w:val="00BE379A"/>
    <w:rsid w:val="00C10192"/>
    <w:rsid w:val="00CA5699"/>
    <w:rsid w:val="00CD54DE"/>
    <w:rsid w:val="00D11FA9"/>
    <w:rsid w:val="00D40708"/>
    <w:rsid w:val="00D63492"/>
    <w:rsid w:val="00DC11AE"/>
    <w:rsid w:val="00E2408A"/>
    <w:rsid w:val="00E44591"/>
    <w:rsid w:val="00E84947"/>
    <w:rsid w:val="00E87C31"/>
    <w:rsid w:val="00E92701"/>
    <w:rsid w:val="00EA79C4"/>
    <w:rsid w:val="00EB12AD"/>
    <w:rsid w:val="00EE4F21"/>
    <w:rsid w:val="00F4462A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F2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415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15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15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5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15B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6FD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10D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10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10D5"/>
    <w:rPr>
      <w:vertAlign w:val="superscript"/>
    </w:rPr>
  </w:style>
  <w:style w:type="character" w:customStyle="1" w:styleId="articlebadge">
    <w:name w:val="_articlebadge"/>
    <w:basedOn w:val="Fontepargpadro"/>
    <w:rsid w:val="003C5F27"/>
  </w:style>
  <w:style w:type="character" w:customStyle="1" w:styleId="separator">
    <w:name w:val="_separator"/>
    <w:basedOn w:val="Fontepargpadro"/>
    <w:rsid w:val="003C5F27"/>
  </w:style>
  <w:style w:type="character" w:customStyle="1" w:styleId="editionmeta">
    <w:name w:val="_editionmeta"/>
    <w:basedOn w:val="Fontepargpadro"/>
    <w:rsid w:val="003C5F27"/>
  </w:style>
  <w:style w:type="character" w:customStyle="1" w:styleId="group-doi">
    <w:name w:val="group-doi"/>
    <w:basedOn w:val="Fontepargpadro"/>
    <w:rsid w:val="003C5F27"/>
  </w:style>
  <w:style w:type="character" w:styleId="Hyperlink">
    <w:name w:val="Hyperlink"/>
    <w:basedOn w:val="Fontepargpadro"/>
    <w:uiPriority w:val="99"/>
    <w:unhideWhenUsed/>
    <w:rsid w:val="003C5F2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0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590/S1413-24782022270129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x.doi.org/10.31892/rbpab2525-426X.2020.v5.n13.p40-5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riodicos.ufes.br/educacao/issue/view/837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lattes.cnpq.br/3937685552665813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doi.org/10.1590/0104-4060.756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43B168-3933-4B93-878A-F122DAAF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10161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2024-05-14T00:47:00Z</dcterms:created>
  <dcterms:modified xsi:type="dcterms:W3CDTF">2024-05-29T16:18:00Z</dcterms:modified>
</cp:coreProperties>
</file>