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11E1" w14:textId="33CCA6DF" w:rsidR="00645CD6" w:rsidRDefault="0089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COLONIALIDADE </w:t>
      </w:r>
      <w:r w:rsidR="00E47C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LICENCIATURA: TECITURAS COLONIAIS NA FORMAÇÃO INICIAL DE PROFESSORES/AS DE MÚSICA</w:t>
      </w:r>
    </w:p>
    <w:p w14:paraId="2C0DC805" w14:textId="77777777" w:rsidR="00645CD6" w:rsidRDefault="00645C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BF3525" w14:textId="61BCEEF7" w:rsidR="00645CD6" w:rsidRDefault="00D016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Thiago Martins de Menezes Costa</w:t>
      </w:r>
    </w:p>
    <w:p w14:paraId="6D66914C" w14:textId="0486AA65" w:rsidR="00645CD6" w:rsidRDefault="00D01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12E10E0B" w14:textId="74378937" w:rsidR="00645CD6" w:rsidRDefault="00D8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383E0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thimmcosta@outlook.com</w:t>
        </w:r>
      </w:hyperlink>
    </w:p>
    <w:p w14:paraId="2744A77F" w14:textId="77777777" w:rsidR="00D80267" w:rsidRDefault="00D8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E4722B" w14:textId="470C83ED" w:rsidR="00645CD6" w:rsidRDefault="00D016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Raiana Maciel do Carmo</w:t>
      </w:r>
    </w:p>
    <w:p w14:paraId="7CFCC1F8" w14:textId="2CE152A6" w:rsidR="00645CD6" w:rsidRDefault="00D01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7AA4BF2" w14:textId="6FE23C4B" w:rsidR="00645CD6" w:rsidRDefault="00D8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383E0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raianamaciel@yahoo.com.br</w:t>
        </w:r>
      </w:hyperlink>
    </w:p>
    <w:p w14:paraId="64F950A5" w14:textId="77777777" w:rsidR="00D80267" w:rsidRDefault="00D8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03857" w14:textId="1BFD11F7" w:rsidR="00645CD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e Diversidade</w:t>
      </w:r>
    </w:p>
    <w:p w14:paraId="2D39E102" w14:textId="77777777" w:rsidR="00D80267" w:rsidRPr="00D0168A" w:rsidRDefault="00D8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EE28A2" w14:textId="54673A6C" w:rsidR="00645CD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802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80267" w:rsidRPr="00D80267">
        <w:rPr>
          <w:rFonts w:ascii="Times New Roman" w:eastAsia="Times New Roman" w:hAnsi="Times New Roman" w:cs="Times New Roman"/>
          <w:sz w:val="24"/>
          <w:szCs w:val="24"/>
          <w:lang w:eastAsia="pt-BR"/>
        </w:rPr>
        <w:t>Colonialidade. Formação Inicial de Professores. Licenciatura em Música.</w:t>
      </w:r>
    </w:p>
    <w:p w14:paraId="1299D68D" w14:textId="77777777" w:rsidR="00645CD6" w:rsidRDefault="00645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C890E7" w14:textId="77777777" w:rsidR="00645CD6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536BB1CD" w14:textId="77777777" w:rsidR="00645CD6" w:rsidRDefault="00645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32B28" w14:textId="3D3422B8" w:rsidR="00D0168A" w:rsidRDefault="00D0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r w:rsidR="00891E16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="00AE56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parte de uma pesquisa em andamento de mestrado em Educação. </w:t>
      </w:r>
      <w:r w:rsidR="002240EB">
        <w:rPr>
          <w:rFonts w:ascii="Times New Roman" w:eastAsia="Times New Roman" w:hAnsi="Times New Roman" w:cs="Times New Roman"/>
          <w:sz w:val="24"/>
          <w:szCs w:val="24"/>
          <w:lang w:eastAsia="pt-BR"/>
        </w:rPr>
        <w:t>Visando discutir as</w:t>
      </w:r>
      <w:r w:rsidR="00AE56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licenciatura</w:t>
      </w:r>
      <w:r w:rsidR="002240E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E56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 a lente do pensamento decolonial, este estudo</w:t>
      </w: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91E16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</w:t>
      </w:r>
      <w:r w:rsidR="002240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reflexões </w:t>
      </w:r>
      <w:r w:rsidR="00891E16">
        <w:rPr>
          <w:rFonts w:ascii="Times New Roman" w:eastAsia="Times New Roman" w:hAnsi="Times New Roman" w:cs="Times New Roman"/>
          <w:sz w:val="24"/>
          <w:szCs w:val="24"/>
          <w:lang w:eastAsia="pt-BR"/>
        </w:rPr>
        <w:t>sobre</w:t>
      </w: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influências da colonialidade no âmbito da formação inicial de professores/as no Brasil e, de maneira específica, na formação de docentes em Música.</w:t>
      </w:r>
      <w:r w:rsidR="009A5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relevância da temática abordada neste texto está evidenciada pela contribuição teórica sobre uma formação inicial docente preocupada com a diversidade e a justiça social, em vistas de que o pensamento decolonial </w:t>
      </w:r>
      <w:r w:rsidR="002240E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9A5E95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240E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9A5E95">
        <w:rPr>
          <w:rFonts w:ascii="Times New Roman" w:eastAsia="Times New Roman" w:hAnsi="Times New Roman" w:cs="Times New Roman"/>
          <w:sz w:val="24"/>
          <w:szCs w:val="24"/>
          <w:lang w:eastAsia="pt-BR"/>
        </w:rPr>
        <w:t>vela processos de violência historicamente consolidados e questiona a</w:t>
      </w:r>
      <w:r w:rsidR="002240E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9A5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hegemonia</w:t>
      </w:r>
      <w:r w:rsidR="002240E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9A5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40EB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estruturais na educação</w:t>
      </w:r>
      <w:r w:rsidR="009A5E9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40EB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sentido, p</w:t>
      </w: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>or meio de uma revisão bibliográfica narrativa, foi realizada a construção de um marco teórico conceitual</w:t>
      </w:r>
      <w:r w:rsidR="00731F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os principais conceitos do pensamento decolonial – a saber, colonialidade</w:t>
      </w:r>
      <w:r w:rsidR="009651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(Maldonado</w:t>
      </w:r>
      <w:r w:rsidR="003C0B21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9651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Torres, </w:t>
      </w:r>
      <w:r w:rsidR="003C0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2007; </w:t>
      </w:r>
      <w:r w:rsidR="009651FF">
        <w:rPr>
          <w:rFonts w:ascii="Times New Roman" w:eastAsia="Times New Roman" w:hAnsi="Times New Roman" w:cs="Times New Roman"/>
          <w:sz w:val="24"/>
          <w:szCs w:val="24"/>
          <w:lang w:eastAsia="pt-BR"/>
        </w:rPr>
        <w:t>2018</w:t>
      </w:r>
      <w:r w:rsidR="003C0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proofErr w:type="spellStart"/>
      <w:r w:rsidR="003C0B21">
        <w:rPr>
          <w:rFonts w:ascii="Times New Roman" w:eastAsia="Times New Roman" w:hAnsi="Times New Roman" w:cs="Times New Roman"/>
          <w:sz w:val="24"/>
          <w:szCs w:val="24"/>
          <w:lang w:eastAsia="pt-BR"/>
        </w:rPr>
        <w:t>Mignolo</w:t>
      </w:r>
      <w:proofErr w:type="spellEnd"/>
      <w:r w:rsidR="003C0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2006; </w:t>
      </w:r>
      <w:proofErr w:type="spellStart"/>
      <w:r w:rsidR="003C0B21">
        <w:rPr>
          <w:rFonts w:ascii="Times New Roman" w:eastAsia="Times New Roman" w:hAnsi="Times New Roman" w:cs="Times New Roman"/>
          <w:sz w:val="24"/>
          <w:szCs w:val="24"/>
          <w:lang w:eastAsia="pt-BR"/>
        </w:rPr>
        <w:t>Quijano</w:t>
      </w:r>
      <w:proofErr w:type="spellEnd"/>
      <w:r w:rsidR="003C0B21">
        <w:rPr>
          <w:rFonts w:ascii="Times New Roman" w:eastAsia="Times New Roman" w:hAnsi="Times New Roman" w:cs="Times New Roman"/>
          <w:sz w:val="24"/>
          <w:szCs w:val="24"/>
          <w:lang w:eastAsia="pt-BR"/>
        </w:rPr>
        <w:t>, 2005</w:t>
      </w:r>
      <w:r w:rsidR="009651F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decolonialidade</w:t>
      </w:r>
      <w:r w:rsidR="009651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3C0B21">
        <w:rPr>
          <w:rFonts w:ascii="Times New Roman" w:eastAsia="Times New Roman" w:hAnsi="Times New Roman" w:cs="Times New Roman"/>
          <w:sz w:val="24"/>
          <w:szCs w:val="24"/>
          <w:lang w:eastAsia="pt-BR"/>
        </w:rPr>
        <w:t>Maldonado-Torres</w:t>
      </w:r>
      <w:r w:rsidR="00E417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2018; </w:t>
      </w:r>
      <w:proofErr w:type="spellStart"/>
      <w:r w:rsidR="00E417E5">
        <w:rPr>
          <w:rFonts w:ascii="Times New Roman" w:eastAsia="Times New Roman" w:hAnsi="Times New Roman" w:cs="Times New Roman"/>
          <w:sz w:val="24"/>
          <w:szCs w:val="24"/>
          <w:lang w:eastAsia="pt-BR"/>
        </w:rPr>
        <w:t>Mignolo</w:t>
      </w:r>
      <w:proofErr w:type="spellEnd"/>
      <w:r w:rsidR="00E417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2010; </w:t>
      </w:r>
      <w:r w:rsidR="009651FF">
        <w:rPr>
          <w:rFonts w:ascii="Times New Roman" w:eastAsia="Times New Roman" w:hAnsi="Times New Roman" w:cs="Times New Roman"/>
          <w:sz w:val="24"/>
          <w:szCs w:val="24"/>
          <w:lang w:eastAsia="pt-BR"/>
        </w:rPr>
        <w:t>Walsh, 2009)</w:t>
      </w: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–, suas dimensões e como operam, no Brasil, sobre as concepções das universidades</w:t>
      </w:r>
      <w:r w:rsidR="00E417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(Carvalho 2018; Castro-Gómez, 2007)</w:t>
      </w: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>, das licenciaturas e da identidade profissional docente. Por fim, foram somados a essa discussão os resultados de trabalhos em diálogo com o pensamento decolonial, que analisam currículos de licenciaturas em Música de universidades de todas as regiões do Brasil</w:t>
      </w:r>
      <w:r w:rsidR="00625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(Queiroz, 2017; 20</w:t>
      </w:r>
      <w:r w:rsidR="00263EE6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0D1C9F">
        <w:rPr>
          <w:rFonts w:ascii="Times New Roman" w:eastAsia="Times New Roman" w:hAnsi="Times New Roman" w:cs="Times New Roman"/>
          <w:sz w:val="24"/>
          <w:szCs w:val="24"/>
          <w:lang w:eastAsia="pt-BR"/>
        </w:rPr>
        <w:t>; 2023</w:t>
      </w:r>
      <w:r w:rsidR="0062532F">
        <w:rPr>
          <w:rFonts w:ascii="Times New Roman" w:eastAsia="Times New Roman" w:hAnsi="Times New Roman" w:cs="Times New Roman"/>
          <w:sz w:val="24"/>
          <w:szCs w:val="24"/>
          <w:lang w:eastAsia="pt-BR"/>
        </w:rPr>
        <w:t>; Pereira, 2012)</w:t>
      </w: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>. Os resultados</w:t>
      </w:r>
      <w:r w:rsidR="00731F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parciais</w:t>
      </w: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discussões propostas</w:t>
      </w:r>
      <w:r w:rsidR="00731F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já</w:t>
      </w: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apontam para a existência de tecituras da colonialidade na organização da educação superior no Brasil, que se desdobram sobre identidade profissional docente e a formação inicial de professores/as. Nas licenciaturas em Música, essas tecituras se somam a traços de colonialidade que perpassam esses cursos, que ainda apresentam um caráter homogêneo e fortemente marcado por um </w:t>
      </w:r>
      <w:proofErr w:type="spellStart"/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>habitus</w:t>
      </w:r>
      <w:proofErr w:type="spellEnd"/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>conservatorial</w:t>
      </w:r>
      <w:proofErr w:type="spellEnd"/>
      <w:r w:rsidR="00625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(Pereira, 2012)</w:t>
      </w: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todas as regiões do país. Assim, tais estruturas formadas pela operação da colonialidade são conceituadas como tecituras coloniais, que revelam as influências do colonialismo sobre a organização do mundo e seu impacto na educação. Considera-se que as reflexões alcançadas podem promover mudanças efetivas na descontinuação da colonialidade na formação de professores/as, com destaque aos/às licenciados/as em Música, na medida em </w:t>
      </w:r>
      <w:r w:rsidRPr="00D0168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que delineamentos decoloniais emergem no âmbito da educação superior, oferecendo aporte teórico insurgente no âmbito da formação inicial docente e da educação musical.</w:t>
      </w:r>
    </w:p>
    <w:p w14:paraId="05156C3C" w14:textId="77777777" w:rsidR="00645CD6" w:rsidRDefault="00645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E5E6FB" w14:textId="77777777" w:rsidR="00645CD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E03330B" w14:textId="77777777" w:rsidR="0062532F" w:rsidRPr="00522FBA" w:rsidRDefault="006253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E9D49F" w14:textId="4E8CA58E" w:rsidR="00984252" w:rsidRDefault="00984252" w:rsidP="00D802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42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CARVALHO, José Jorge de. Encontro de Saberes e descolonização: para uma refundação étnica, racial e epistêmica das universidades brasileiras. In: BERNARDINO-COSTA, </w:t>
      </w:r>
      <w:proofErr w:type="spellStart"/>
      <w:r w:rsidRPr="009842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Joaze</w:t>
      </w:r>
      <w:proofErr w:type="spellEnd"/>
      <w:r w:rsidRPr="009842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MALDONADO-TORRES, Nelson; GROSFOGUEL, Ramón (</w:t>
      </w:r>
      <w:proofErr w:type="spellStart"/>
      <w:r w:rsidRPr="009842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Orgs</w:t>
      </w:r>
      <w:proofErr w:type="spellEnd"/>
      <w:r w:rsidRPr="009842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.). </w:t>
      </w:r>
      <w:r w:rsidRPr="009842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Decolonialidade e pensamento </w:t>
      </w:r>
      <w:proofErr w:type="spellStart"/>
      <w:r w:rsidRPr="009842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afrodiaspórico</w:t>
      </w:r>
      <w:proofErr w:type="spellEnd"/>
      <w:r w:rsidRPr="009842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Belo Horizonte: Autêntica, 2018.</w:t>
      </w:r>
    </w:p>
    <w:p w14:paraId="6CBBD3B6" w14:textId="77777777" w:rsidR="00984252" w:rsidRDefault="00984252" w:rsidP="00D802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0CD5571" w14:textId="7A2FE825" w:rsidR="00522FBA" w:rsidRDefault="00522FBA" w:rsidP="00D802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CASTRO-GÓMEZ, Santiago.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Decoloniazar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La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hybris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del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punto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cero y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diálogo de saberes. In: CASTRO-GÓMEZ, Santiago; GROSFOGUEL, Ramón (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Orgs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.). </w:t>
      </w:r>
      <w:r w:rsidRPr="00522F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El giro decolonial:</w:t>
      </w:r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reflexiones para una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diversidad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epistémica más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allá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del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capitalismo global. Bogotá: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Javeriana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-Instituto Pensar,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Central-IESCO,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Siglo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del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Hombre</w:t>
      </w:r>
      <w:proofErr w:type="spellEnd"/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Editores, 2007. p. 79-93. Disponível em: </w:t>
      </w:r>
      <w:hyperlink r:id="rId8" w:history="1">
        <w:r w:rsidRPr="00522FB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http://ram-wan.net/restrepo/decolonial/17-maldonado-colonialidad%20del%20ser.pdf</w:t>
        </w:r>
      </w:hyperlink>
      <w:r w:rsidRPr="00522F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Acesso em: 11 abr. 2024.</w:t>
      </w:r>
    </w:p>
    <w:p w14:paraId="204B33CF" w14:textId="77777777" w:rsidR="00522FBA" w:rsidRDefault="00522FBA" w:rsidP="00D802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DE7174" w14:textId="77777777" w:rsidR="00984252" w:rsidRDefault="0062532F" w:rsidP="00D802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MALDONADO-TORRES, Nelson. Sobre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la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colonialidad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del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ser: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contribuciones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al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desarrollo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concepto. In: CASTRO-GÓMEZ, Santiago; GROSFOGUEL, Ramón (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Orgs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.). </w:t>
      </w:r>
      <w:r w:rsidRPr="0062532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El giro decolonial:</w:t>
      </w:r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reflexiones para una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diversidad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epistémica más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allá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del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capitalismo global. Bogotá: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Universidad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Javeriana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-Instituto Pensar,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Universidad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Central-IESCO,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Siglo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del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Hombre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Editores, 2007. p. 127-167. Disponível em: </w:t>
      </w:r>
      <w:hyperlink r:id="rId9" w:history="1">
        <w:r w:rsidR="00162774" w:rsidRPr="0062532F">
          <w:rPr>
            <w:rStyle w:val="Hyperlink"/>
            <w:rFonts w:ascii="Times New Roman" w:hAnsi="Times New Roman" w:cs="Times New Roman"/>
            <w:sz w:val="24"/>
            <w:szCs w:val="24"/>
          </w:rPr>
          <w:t>http://ram-wan.net/restrepo/decolonial/17-maldonado-colonialidad%20del%20ser.pdf</w:t>
        </w:r>
      </w:hyperlink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Acesso em: 11 abr. 2024.</w:t>
      </w:r>
    </w:p>
    <w:p w14:paraId="5A016506" w14:textId="77777777" w:rsidR="00984252" w:rsidRDefault="00984252" w:rsidP="00D802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0FD0309" w14:textId="29B32E3B" w:rsidR="00263EE6" w:rsidRDefault="0062532F" w:rsidP="00D802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MALDONADO-TORRES, Nelson. Analítica da colonialidade e da decolonialidade: algumas dimensões básicas. In: BERNARDINO-COSTA, 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Joaze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 MALDONADO-TORRES, Nelson; GROSFOGUEL, Ramón (</w:t>
      </w:r>
      <w:proofErr w:type="spellStart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Orgs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.). </w:t>
      </w:r>
      <w:r w:rsidRPr="0062532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Decolonialidade e pensamento </w:t>
      </w:r>
      <w:proofErr w:type="spellStart"/>
      <w:r w:rsidRPr="0062532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afrodiaspórico</w:t>
      </w:r>
      <w:proofErr w:type="spellEnd"/>
      <w:r w:rsidRPr="00625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Belo Horizonte: Autêntica, 2018. p. 31-61.</w:t>
      </w:r>
    </w:p>
    <w:p w14:paraId="0926E81E" w14:textId="77777777" w:rsidR="00984252" w:rsidRPr="00984252" w:rsidRDefault="00984252" w:rsidP="00D802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300834" w14:textId="4C5C0372" w:rsidR="00263EE6" w:rsidRPr="000D1C9F" w:rsidRDefault="00162774" w:rsidP="00D80267">
      <w:pPr>
        <w:pStyle w:val="NormalWeb"/>
        <w:spacing w:before="0" w:beforeAutospacing="0" w:after="240" w:afterAutospacing="0"/>
        <w:rPr>
          <w:color w:val="000000"/>
          <w:lang w:val="en-US"/>
        </w:rPr>
      </w:pPr>
      <w:r w:rsidRPr="000D1C9F">
        <w:rPr>
          <w:color w:val="000000"/>
        </w:rPr>
        <w:t xml:space="preserve">MIGNOLO, Walter D. </w:t>
      </w:r>
      <w:proofErr w:type="spellStart"/>
      <w:r w:rsidRPr="000D1C9F">
        <w:rPr>
          <w:color w:val="000000"/>
        </w:rPr>
        <w:t>Introduction</w:t>
      </w:r>
      <w:proofErr w:type="spellEnd"/>
      <w:r w:rsidRPr="000D1C9F">
        <w:rPr>
          <w:color w:val="000000"/>
        </w:rPr>
        <w:t xml:space="preserve">: </w:t>
      </w:r>
      <w:proofErr w:type="spellStart"/>
      <w:r w:rsidRPr="000D1C9F">
        <w:rPr>
          <w:color w:val="000000"/>
        </w:rPr>
        <w:t>coloniality</w:t>
      </w:r>
      <w:proofErr w:type="spellEnd"/>
      <w:r w:rsidRPr="000D1C9F">
        <w:rPr>
          <w:color w:val="000000"/>
        </w:rPr>
        <w:t xml:space="preserve"> </w:t>
      </w:r>
      <w:proofErr w:type="spellStart"/>
      <w:r w:rsidRPr="000D1C9F">
        <w:rPr>
          <w:color w:val="000000"/>
        </w:rPr>
        <w:t>of</w:t>
      </w:r>
      <w:proofErr w:type="spellEnd"/>
      <w:r w:rsidRPr="000D1C9F">
        <w:rPr>
          <w:color w:val="000000"/>
        </w:rPr>
        <w:t xml:space="preserve"> </w:t>
      </w:r>
      <w:proofErr w:type="spellStart"/>
      <w:r w:rsidRPr="000D1C9F">
        <w:rPr>
          <w:color w:val="000000"/>
        </w:rPr>
        <w:t>power</w:t>
      </w:r>
      <w:proofErr w:type="spellEnd"/>
      <w:r w:rsidRPr="000D1C9F">
        <w:rPr>
          <w:color w:val="000000"/>
        </w:rPr>
        <w:t xml:space="preserve"> </w:t>
      </w:r>
      <w:proofErr w:type="spellStart"/>
      <w:r w:rsidRPr="000D1C9F">
        <w:rPr>
          <w:color w:val="000000"/>
        </w:rPr>
        <w:t>and</w:t>
      </w:r>
      <w:proofErr w:type="spellEnd"/>
      <w:r w:rsidRPr="000D1C9F">
        <w:rPr>
          <w:color w:val="000000"/>
        </w:rPr>
        <w:t xml:space="preserve"> </w:t>
      </w:r>
      <w:proofErr w:type="spellStart"/>
      <w:r w:rsidRPr="000D1C9F">
        <w:rPr>
          <w:color w:val="000000"/>
        </w:rPr>
        <w:t>de-colonial</w:t>
      </w:r>
      <w:proofErr w:type="spellEnd"/>
      <w:r w:rsidRPr="000D1C9F">
        <w:rPr>
          <w:color w:val="000000"/>
        </w:rPr>
        <w:t xml:space="preserve"> </w:t>
      </w:r>
      <w:proofErr w:type="spellStart"/>
      <w:r w:rsidRPr="000D1C9F">
        <w:rPr>
          <w:color w:val="000000"/>
        </w:rPr>
        <w:t>thinking</w:t>
      </w:r>
      <w:proofErr w:type="spellEnd"/>
      <w:r w:rsidRPr="000D1C9F">
        <w:rPr>
          <w:color w:val="000000"/>
        </w:rPr>
        <w:t>. In: MIGNOLO, Walter D.; ESCOBAR, Arturo (</w:t>
      </w:r>
      <w:proofErr w:type="spellStart"/>
      <w:r w:rsidRPr="000D1C9F">
        <w:rPr>
          <w:color w:val="000000"/>
        </w:rPr>
        <w:t>Orgs</w:t>
      </w:r>
      <w:proofErr w:type="spellEnd"/>
      <w:r w:rsidRPr="000D1C9F">
        <w:rPr>
          <w:color w:val="000000"/>
        </w:rPr>
        <w:t xml:space="preserve">.). </w:t>
      </w:r>
      <w:r w:rsidRPr="00162774">
        <w:rPr>
          <w:i/>
          <w:iCs/>
          <w:color w:val="000000"/>
          <w:lang w:val="en-US"/>
        </w:rPr>
        <w:t>Globalization and the decolonial option</w:t>
      </w:r>
      <w:r w:rsidRPr="00162774">
        <w:rPr>
          <w:color w:val="000000"/>
          <w:lang w:val="en-US"/>
        </w:rPr>
        <w:t xml:space="preserve">. </w:t>
      </w:r>
      <w:r w:rsidRPr="000D1C9F">
        <w:rPr>
          <w:color w:val="000000"/>
          <w:lang w:val="en-US"/>
        </w:rPr>
        <w:t xml:space="preserve">Nova York; </w:t>
      </w:r>
      <w:proofErr w:type="spellStart"/>
      <w:r w:rsidRPr="000D1C9F">
        <w:rPr>
          <w:color w:val="000000"/>
          <w:lang w:val="en-US"/>
        </w:rPr>
        <w:t>Londres</w:t>
      </w:r>
      <w:proofErr w:type="spellEnd"/>
      <w:r w:rsidRPr="000D1C9F">
        <w:rPr>
          <w:color w:val="000000"/>
          <w:lang w:val="en-US"/>
        </w:rPr>
        <w:t>: Routledge, 2010. p. 1-21.</w:t>
      </w:r>
    </w:p>
    <w:p w14:paraId="3A94F361" w14:textId="6A2EF313" w:rsidR="00263EE6" w:rsidRDefault="00162774" w:rsidP="00D80267">
      <w:pPr>
        <w:pStyle w:val="NormalWeb"/>
        <w:spacing w:before="0" w:beforeAutospacing="0" w:after="240" w:afterAutospacing="0"/>
        <w:rPr>
          <w:color w:val="000000"/>
        </w:rPr>
      </w:pPr>
      <w:r w:rsidRPr="00162774">
        <w:rPr>
          <w:color w:val="000000"/>
        </w:rPr>
        <w:t xml:space="preserve">PEREIRA, Marcus Vinícius Medeiros. </w:t>
      </w:r>
      <w:r w:rsidRPr="00162774">
        <w:rPr>
          <w:i/>
          <w:iCs/>
          <w:color w:val="000000"/>
        </w:rPr>
        <w:t>Ensino Superior e as Licenciaturas em Música:</w:t>
      </w:r>
      <w:r w:rsidRPr="00162774">
        <w:rPr>
          <w:color w:val="000000"/>
        </w:rPr>
        <w:t xml:space="preserve"> um retrato do </w:t>
      </w:r>
      <w:proofErr w:type="spellStart"/>
      <w:r w:rsidRPr="00162774">
        <w:rPr>
          <w:color w:val="000000"/>
        </w:rPr>
        <w:t>habitus</w:t>
      </w:r>
      <w:proofErr w:type="spellEnd"/>
      <w:r w:rsidRPr="00162774">
        <w:rPr>
          <w:color w:val="000000"/>
        </w:rPr>
        <w:t xml:space="preserve"> </w:t>
      </w:r>
      <w:proofErr w:type="spellStart"/>
      <w:r w:rsidRPr="00162774">
        <w:rPr>
          <w:color w:val="000000"/>
        </w:rPr>
        <w:t>conservatorial</w:t>
      </w:r>
      <w:proofErr w:type="spellEnd"/>
      <w:r w:rsidRPr="00162774">
        <w:rPr>
          <w:color w:val="000000"/>
        </w:rPr>
        <w:t xml:space="preserve"> nos documentos curriculares. 2012. Tese (Doutorado em Educação) – Universidade Federal de Mato Grosso do Sul, Campo Grande.</w:t>
      </w:r>
    </w:p>
    <w:p w14:paraId="3821E0E2" w14:textId="55CD286E" w:rsidR="00162774" w:rsidRDefault="00162774" w:rsidP="00D80267">
      <w:pPr>
        <w:pStyle w:val="NormalWeb"/>
        <w:spacing w:before="0" w:beforeAutospacing="0" w:after="240" w:afterAutospacing="0"/>
        <w:rPr>
          <w:color w:val="000000"/>
        </w:rPr>
      </w:pPr>
      <w:r w:rsidRPr="00162774">
        <w:rPr>
          <w:color w:val="000000"/>
        </w:rPr>
        <w:t xml:space="preserve">PEREIRA, Marcus Vinícius Medeiros. Ensino superior em Música, colonialidade e currículos. Revista Brasileira de Educação, v. 25, p. e250054, 2020. Disponível em: </w:t>
      </w:r>
      <w:hyperlink r:id="rId10" w:history="1">
        <w:r w:rsidRPr="00162774">
          <w:rPr>
            <w:rStyle w:val="Hyperlink"/>
          </w:rPr>
          <w:t>https://www.scielo.br/j/rbedu/a/5xrpGmgvKpQ8tfrMgb4cLyt/abstract/?lang=pt</w:t>
        </w:r>
      </w:hyperlink>
      <w:r w:rsidRPr="00162774">
        <w:rPr>
          <w:color w:val="000000"/>
        </w:rPr>
        <w:t>. Acesso em: 19 ago. 2024.</w:t>
      </w:r>
    </w:p>
    <w:p w14:paraId="239381DD" w14:textId="77777777" w:rsidR="00263EE6" w:rsidRDefault="00162774" w:rsidP="00D80267">
      <w:pPr>
        <w:pStyle w:val="NormalWeb"/>
      </w:pPr>
      <w:r w:rsidRPr="00162774">
        <w:lastRenderedPageBreak/>
        <w:t xml:space="preserve">QUEIROZ, </w:t>
      </w:r>
      <w:proofErr w:type="spellStart"/>
      <w:r w:rsidRPr="00162774">
        <w:t>Luis</w:t>
      </w:r>
      <w:proofErr w:type="spellEnd"/>
      <w:r w:rsidRPr="00162774">
        <w:t xml:space="preserve"> Ricardo Silva. Traços de colonialidade na educação superior em música do Brasil: análises a partir de uma trajetória de epistemicídios musicais e exclusões. </w:t>
      </w:r>
      <w:r w:rsidRPr="00162774">
        <w:rPr>
          <w:i/>
          <w:iCs/>
        </w:rPr>
        <w:t>Revista da ABEM</w:t>
      </w:r>
      <w:r w:rsidRPr="00162774">
        <w:t xml:space="preserve">, Londrina, v. 25, n. 39, p. 132-159, jul./dez. 2017. Disponível em: </w:t>
      </w:r>
      <w:hyperlink r:id="rId11" w:history="1">
        <w:r w:rsidRPr="00162774">
          <w:rPr>
            <w:rStyle w:val="Hyperlink"/>
          </w:rPr>
          <w:t xml:space="preserve">http://www.abemeducacaomusical.com.br/revistas/revistaabem/index.php/revistaabem/ </w:t>
        </w:r>
        <w:proofErr w:type="spellStart"/>
        <w:r w:rsidRPr="00162774">
          <w:rPr>
            <w:rStyle w:val="Hyperlink"/>
          </w:rPr>
          <w:t>article</w:t>
        </w:r>
        <w:proofErr w:type="spellEnd"/>
        <w:r w:rsidRPr="00162774">
          <w:rPr>
            <w:rStyle w:val="Hyperlink"/>
          </w:rPr>
          <w:t>/download/726/501</w:t>
        </w:r>
      </w:hyperlink>
      <w:r w:rsidRPr="00162774">
        <w:t>. Acesso em: 11 abr. 2024.</w:t>
      </w:r>
    </w:p>
    <w:p w14:paraId="27B15704" w14:textId="578EFD2D" w:rsidR="00162774" w:rsidRDefault="00162774" w:rsidP="00D80267">
      <w:pPr>
        <w:pStyle w:val="NormalWeb"/>
      </w:pPr>
      <w:r w:rsidRPr="00162774">
        <w:t xml:space="preserve">QUEIROZ, </w:t>
      </w:r>
      <w:proofErr w:type="spellStart"/>
      <w:r w:rsidRPr="00162774">
        <w:t>Luis</w:t>
      </w:r>
      <w:proofErr w:type="spellEnd"/>
      <w:r w:rsidRPr="00162774">
        <w:t xml:space="preserve"> Ricardo Silva. Até quando Brasil? perspectivas decoloniais para (</w:t>
      </w:r>
      <w:proofErr w:type="spellStart"/>
      <w:r w:rsidRPr="00162774">
        <w:t>re</w:t>
      </w:r>
      <w:proofErr w:type="spellEnd"/>
      <w:r w:rsidRPr="00162774">
        <w:t xml:space="preserve">)pensar o ensino superior em música. </w:t>
      </w:r>
      <w:r w:rsidRPr="00162774">
        <w:rPr>
          <w:i/>
          <w:iCs/>
        </w:rPr>
        <w:t>Proa: Revista de Antropologia e Arte</w:t>
      </w:r>
      <w:r w:rsidRPr="00162774">
        <w:t xml:space="preserve">, Campinas, SP, v. 10, n. 1, p. 153–199, 2020. Disponível em: </w:t>
      </w:r>
      <w:hyperlink r:id="rId12" w:history="1">
        <w:r w:rsidRPr="00162774">
          <w:rPr>
            <w:rStyle w:val="Hyperlink"/>
          </w:rPr>
          <w:t>https://econtents.bc.unicamp.br/inpec/index.php/proa/article/view/17611</w:t>
        </w:r>
      </w:hyperlink>
      <w:r w:rsidRPr="00162774">
        <w:t>. Acesso em: 19 ago. 2024.</w:t>
      </w:r>
    </w:p>
    <w:p w14:paraId="0563F32B" w14:textId="74741DE6" w:rsidR="000D1C9F" w:rsidRDefault="000D1C9F" w:rsidP="00D80267">
      <w:pPr>
        <w:pStyle w:val="NormalWeb"/>
      </w:pPr>
      <w:r>
        <w:rPr>
          <w:color w:val="000000"/>
        </w:rPr>
        <w:t xml:space="preserve">QUEIROZ, </w:t>
      </w:r>
      <w:proofErr w:type="spellStart"/>
      <w:r>
        <w:rPr>
          <w:color w:val="000000"/>
        </w:rPr>
        <w:t>Luis</w:t>
      </w:r>
      <w:proofErr w:type="spellEnd"/>
      <w:r>
        <w:rPr>
          <w:color w:val="000000"/>
        </w:rPr>
        <w:t xml:space="preserve"> Ricardo Silva. Currículos criativos e inovadores em música: proposições decoloniais. In: BEINEKE, Viviane (</w:t>
      </w:r>
      <w:proofErr w:type="spellStart"/>
      <w:r>
        <w:rPr>
          <w:color w:val="000000"/>
        </w:rPr>
        <w:t>Orgs</w:t>
      </w:r>
      <w:proofErr w:type="spellEnd"/>
      <w:r>
        <w:rPr>
          <w:color w:val="000000"/>
        </w:rPr>
        <w:t xml:space="preserve">.). </w:t>
      </w:r>
      <w:r>
        <w:rPr>
          <w:i/>
          <w:iCs/>
          <w:color w:val="000000"/>
        </w:rPr>
        <w:t>Educação musical:</w:t>
      </w:r>
      <w:r>
        <w:rPr>
          <w:color w:val="000000"/>
        </w:rPr>
        <w:t xml:space="preserve"> diálogos insurgentes. São Paulo: Hucitec, v. 3, 2023. p. 191-240.</w:t>
      </w:r>
    </w:p>
    <w:p w14:paraId="438CA2CA" w14:textId="20A3708C" w:rsidR="00263EE6" w:rsidRDefault="00263EE6" w:rsidP="00263EE6">
      <w:pPr>
        <w:pStyle w:val="NormalWeb"/>
      </w:pPr>
      <w:r w:rsidRPr="00263EE6">
        <w:t xml:space="preserve">QUIJANO, Aníbal. Colonialidade do poder, Eurocentrismo e América Latina. In: LANDER, Edgardo (Org.). </w:t>
      </w:r>
      <w:r w:rsidRPr="00263EE6">
        <w:rPr>
          <w:i/>
          <w:iCs/>
        </w:rPr>
        <w:t>A colonialidade do saber:</w:t>
      </w:r>
      <w:r w:rsidRPr="00263EE6">
        <w:t xml:space="preserve"> eurocentrismo e ciências sociais. Perspectivas latino-americanas. Buenos Aires: CLACSO, 2005. p. 117-142.</w:t>
      </w:r>
    </w:p>
    <w:p w14:paraId="5893EEA0" w14:textId="3E09D7D7" w:rsidR="00162774" w:rsidRDefault="00263EE6" w:rsidP="00263EE6">
      <w:pPr>
        <w:pStyle w:val="NormalWeb"/>
      </w:pPr>
      <w:r w:rsidRPr="00263EE6">
        <w:t xml:space="preserve">WALSH, Catherine. Interculturalidade Crítica e Pedagogia Decolonial: </w:t>
      </w:r>
      <w:proofErr w:type="spellStart"/>
      <w:r w:rsidRPr="00263EE6">
        <w:t>In-surgir</w:t>
      </w:r>
      <w:proofErr w:type="spellEnd"/>
      <w:r w:rsidRPr="00263EE6">
        <w:t xml:space="preserve">, </w:t>
      </w:r>
      <w:proofErr w:type="spellStart"/>
      <w:r w:rsidRPr="00263EE6">
        <w:t>re-existir</w:t>
      </w:r>
      <w:proofErr w:type="spellEnd"/>
      <w:r w:rsidRPr="00263EE6">
        <w:t xml:space="preserve"> e </w:t>
      </w:r>
      <w:proofErr w:type="spellStart"/>
      <w:r w:rsidRPr="00263EE6">
        <w:t>re-viver</w:t>
      </w:r>
      <w:proofErr w:type="spellEnd"/>
      <w:r w:rsidRPr="00263EE6">
        <w:t xml:space="preserve">. In: CANDAU, Vera M. </w:t>
      </w:r>
      <w:r w:rsidRPr="00263EE6">
        <w:rPr>
          <w:i/>
          <w:iCs/>
        </w:rPr>
        <w:t>Educação intercultural na América Latina:</w:t>
      </w:r>
      <w:r w:rsidRPr="00263EE6">
        <w:t xml:space="preserve"> Entre concepções, tensões e propostas. Rio de Janeiro: 7 letras, 2009a. p. 12-42</w:t>
      </w:r>
      <w:r>
        <w:t>.</w:t>
      </w:r>
    </w:p>
    <w:p w14:paraId="69A7C804" w14:textId="77777777" w:rsidR="00645CD6" w:rsidRDefault="00645CD6">
      <w:pPr>
        <w:pStyle w:val="NormalWeb"/>
      </w:pPr>
    </w:p>
    <w:p w14:paraId="64B13CEF" w14:textId="77777777" w:rsidR="00645CD6" w:rsidRDefault="00645CD6"/>
    <w:sectPr w:rsidR="00645CD6">
      <w:headerReference w:type="default" r:id="rId13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E0C5A" w14:textId="77777777" w:rsidR="00A76BCD" w:rsidRDefault="00A76BCD">
      <w:pPr>
        <w:spacing w:line="240" w:lineRule="auto"/>
      </w:pPr>
      <w:r>
        <w:separator/>
      </w:r>
    </w:p>
  </w:endnote>
  <w:endnote w:type="continuationSeparator" w:id="0">
    <w:p w14:paraId="3132DADF" w14:textId="77777777" w:rsidR="00A76BCD" w:rsidRDefault="00A76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B759A" w14:textId="77777777" w:rsidR="00A76BCD" w:rsidRDefault="00A76BCD">
      <w:pPr>
        <w:spacing w:after="0"/>
      </w:pPr>
      <w:r>
        <w:separator/>
      </w:r>
    </w:p>
  </w:footnote>
  <w:footnote w:type="continuationSeparator" w:id="0">
    <w:p w14:paraId="3FEAD309" w14:textId="77777777" w:rsidR="00A76BCD" w:rsidRDefault="00A76B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2A903" w14:textId="77777777" w:rsidR="00645CD6" w:rsidRDefault="00000000">
    <w:pPr>
      <w:pStyle w:val="Cabealho"/>
    </w:pPr>
    <w:r>
      <w:rPr>
        <w:noProof/>
      </w:rPr>
      <w:drawing>
        <wp:inline distT="0" distB="0" distL="114300" distR="114300" wp14:anchorId="163E6479" wp14:editId="72A144B4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0D1C9F"/>
    <w:rsid w:val="00162774"/>
    <w:rsid w:val="00172A27"/>
    <w:rsid w:val="001E1339"/>
    <w:rsid w:val="002240EB"/>
    <w:rsid w:val="00263EE6"/>
    <w:rsid w:val="003C0B21"/>
    <w:rsid w:val="00522FBA"/>
    <w:rsid w:val="005D2B69"/>
    <w:rsid w:val="0062532F"/>
    <w:rsid w:val="00645CD6"/>
    <w:rsid w:val="00677F30"/>
    <w:rsid w:val="00731FC7"/>
    <w:rsid w:val="00741E2B"/>
    <w:rsid w:val="00891E16"/>
    <w:rsid w:val="009651FF"/>
    <w:rsid w:val="00984252"/>
    <w:rsid w:val="009A5E95"/>
    <w:rsid w:val="009F2087"/>
    <w:rsid w:val="00A76BCD"/>
    <w:rsid w:val="00AE5613"/>
    <w:rsid w:val="00B82A8F"/>
    <w:rsid w:val="00C01FC8"/>
    <w:rsid w:val="00C95524"/>
    <w:rsid w:val="00D0168A"/>
    <w:rsid w:val="00D80267"/>
    <w:rsid w:val="00DB1EA9"/>
    <w:rsid w:val="00E417E5"/>
    <w:rsid w:val="00E47CF4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9861"/>
  <w15:docId w15:val="{BFA3F66E-3E0A-4CC6-836E-B4B752F8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2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-wan.net/restrepo/decolonial/17-maldonado-colonialidad%20del%20ser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ianamaciel@yahoo.com.br" TargetMode="External"/><Relationship Id="rId12" Type="http://schemas.openxmlformats.org/officeDocument/2006/relationships/hyperlink" Target="https://econtents.bc.unicamp.br/inpec/index.php/proa/article/view/176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mmcosta@outlook.com" TargetMode="External"/><Relationship Id="rId11" Type="http://schemas.openxmlformats.org/officeDocument/2006/relationships/hyperlink" Target="http://www.abemeducacaomusical.com.br/revistas/revistaabem/index.php/revistaabe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cielo.br/j/rbedu/a/5xrpGmgvKpQ8tfrMgb4cLyt/abstract/?lang=p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am-wan.net/restrepo/decolonial/17-maldonado-colonialidad%20del%20ser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1109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Thiago Costa</cp:lastModifiedBy>
  <cp:revision>9</cp:revision>
  <dcterms:created xsi:type="dcterms:W3CDTF">2024-10-22T15:37:00Z</dcterms:created>
  <dcterms:modified xsi:type="dcterms:W3CDTF">2025-04-28T18:35:00Z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