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A378F36" w14:textId="0E30C872" w:rsidR="0096465C" w:rsidRPr="00F9140E" w:rsidRDefault="00F9140E" w:rsidP="005144A7">
      <w:pPr>
        <w:pStyle w:val="ABNT"/>
        <w:spacing w:line="240" w:lineRule="auto"/>
        <w:ind w:firstLine="0"/>
        <w:jc w:val="center"/>
        <w:rPr>
          <w:b/>
          <w:color w:val="000000" w:themeColor="text1"/>
          <w:sz w:val="28"/>
          <w:szCs w:val="28"/>
        </w:rPr>
      </w:pPr>
      <w:bookmarkStart w:id="0" w:name="_Hlk173184708"/>
      <w:r w:rsidRPr="00F9140E">
        <w:rPr>
          <w:b/>
          <w:bCs/>
          <w:color w:val="000000" w:themeColor="text1"/>
          <w:sz w:val="28"/>
          <w:szCs w:val="28"/>
        </w:rPr>
        <w:t xml:space="preserve">OS EFEITOS ADVERSOS DO USO PROLONGADO DE CORTICOIDES TÓPICOS EM LACTENTES: UMA REVISÃO </w:t>
      </w:r>
      <w:r>
        <w:rPr>
          <w:b/>
          <w:bCs/>
          <w:color w:val="000000" w:themeColor="text1"/>
          <w:sz w:val="28"/>
          <w:szCs w:val="28"/>
        </w:rPr>
        <w:t>NARRATIVA</w:t>
      </w:r>
    </w:p>
    <w:bookmarkEnd w:id="0"/>
    <w:p w14:paraId="007DDD91" w14:textId="1FF3FA0D" w:rsidR="0096465C" w:rsidRPr="00101808" w:rsidRDefault="00B17044" w:rsidP="005144A7">
      <w:pPr>
        <w:pStyle w:val="ABNT"/>
        <w:jc w:val="right"/>
        <w:rPr>
          <w:color w:val="000000" w:themeColor="text1"/>
          <w:sz w:val="20"/>
          <w:szCs w:val="20"/>
        </w:rPr>
      </w:pPr>
      <w:r w:rsidRPr="00B17044">
        <w:rPr>
          <w:color w:val="000000" w:themeColor="text1"/>
          <w:sz w:val="20"/>
          <w:szCs w:val="20"/>
        </w:rPr>
        <w:t>Souza</w:t>
      </w:r>
      <w:r w:rsidR="0096465C" w:rsidRPr="00101808">
        <w:rPr>
          <w:color w:val="000000" w:themeColor="text1"/>
          <w:sz w:val="20"/>
          <w:szCs w:val="20"/>
        </w:rPr>
        <w:t xml:space="preserve">, </w:t>
      </w:r>
      <w:r w:rsidRPr="00B17044">
        <w:rPr>
          <w:color w:val="000000" w:themeColor="text1"/>
          <w:sz w:val="20"/>
          <w:szCs w:val="20"/>
        </w:rPr>
        <w:t>Rebeca Ferreira</w:t>
      </w:r>
      <w:r w:rsidR="0096465C" w:rsidRPr="00101808">
        <w:rPr>
          <w:color w:val="000000" w:themeColor="text1"/>
          <w:sz w:val="20"/>
          <w:szCs w:val="20"/>
        </w:rPr>
        <w:t>¹</w:t>
      </w:r>
    </w:p>
    <w:p w14:paraId="77A9BA12" w14:textId="1AC06ED7" w:rsidR="0096465C" w:rsidRPr="005144A7" w:rsidRDefault="005144A7" w:rsidP="005144A7">
      <w:pPr>
        <w:pStyle w:val="ABNT"/>
        <w:jc w:val="right"/>
        <w:rPr>
          <w:color w:val="000000" w:themeColor="text1"/>
          <w:sz w:val="20"/>
          <w:szCs w:val="20"/>
        </w:rPr>
      </w:pPr>
      <w:r w:rsidRPr="005144A7">
        <w:rPr>
          <w:color w:val="000000" w:themeColor="text1"/>
          <w:sz w:val="20"/>
          <w:szCs w:val="20"/>
        </w:rPr>
        <w:t>Andrade</w:t>
      </w:r>
      <w:r>
        <w:rPr>
          <w:color w:val="000000" w:themeColor="text1"/>
          <w:sz w:val="20"/>
          <w:szCs w:val="20"/>
        </w:rPr>
        <w:t xml:space="preserve">, </w:t>
      </w:r>
      <w:r w:rsidRPr="005144A7">
        <w:rPr>
          <w:color w:val="000000" w:themeColor="text1"/>
          <w:sz w:val="20"/>
          <w:szCs w:val="20"/>
        </w:rPr>
        <w:t>Edmar Soares de</w:t>
      </w:r>
      <w:r w:rsidR="0096465C" w:rsidRPr="005144A7">
        <w:rPr>
          <w:color w:val="000000" w:themeColor="text1"/>
          <w:sz w:val="20"/>
          <w:szCs w:val="20"/>
          <w:vertAlign w:val="superscript"/>
        </w:rPr>
        <w:t>2</w:t>
      </w:r>
    </w:p>
    <w:p w14:paraId="45543FCC" w14:textId="294A9635" w:rsidR="0096465C" w:rsidRDefault="005144A7" w:rsidP="005144A7">
      <w:pPr>
        <w:pStyle w:val="ABNT"/>
        <w:jc w:val="right"/>
        <w:rPr>
          <w:color w:val="000000" w:themeColor="text1"/>
          <w:sz w:val="20"/>
          <w:szCs w:val="20"/>
          <w:vertAlign w:val="superscript"/>
        </w:rPr>
      </w:pPr>
      <w:r w:rsidRPr="005144A7">
        <w:rPr>
          <w:color w:val="000000" w:themeColor="text1"/>
          <w:sz w:val="20"/>
          <w:szCs w:val="20"/>
        </w:rPr>
        <w:t>Andrade</w:t>
      </w:r>
      <w:r>
        <w:rPr>
          <w:color w:val="000000" w:themeColor="text1"/>
          <w:sz w:val="20"/>
          <w:szCs w:val="20"/>
        </w:rPr>
        <w:t xml:space="preserve">, </w:t>
      </w:r>
      <w:r w:rsidRPr="005144A7">
        <w:rPr>
          <w:color w:val="000000" w:themeColor="text1"/>
          <w:sz w:val="20"/>
          <w:szCs w:val="20"/>
        </w:rPr>
        <w:t>Pedro Henrique Soares Alves</w:t>
      </w:r>
      <w:r w:rsidR="0096465C" w:rsidRPr="005144A7">
        <w:rPr>
          <w:color w:val="000000" w:themeColor="text1"/>
          <w:sz w:val="20"/>
          <w:szCs w:val="20"/>
          <w:vertAlign w:val="superscript"/>
        </w:rPr>
        <w:t>3</w:t>
      </w:r>
    </w:p>
    <w:p w14:paraId="043CCABC" w14:textId="42935FC4" w:rsidR="005144A7" w:rsidRDefault="005144A7" w:rsidP="005144A7">
      <w:pPr>
        <w:pStyle w:val="ABNT"/>
        <w:jc w:val="right"/>
        <w:rPr>
          <w:color w:val="000000" w:themeColor="text1"/>
          <w:sz w:val="20"/>
          <w:szCs w:val="20"/>
          <w:vertAlign w:val="superscript"/>
        </w:rPr>
      </w:pPr>
      <w:r>
        <w:rPr>
          <w:color w:val="000000" w:themeColor="text1"/>
          <w:sz w:val="20"/>
          <w:szCs w:val="20"/>
        </w:rPr>
        <w:t xml:space="preserve">                                                                                                  </w:t>
      </w:r>
      <w:r w:rsidRPr="005144A7">
        <w:rPr>
          <w:color w:val="000000" w:themeColor="text1"/>
          <w:sz w:val="20"/>
          <w:szCs w:val="20"/>
        </w:rPr>
        <w:t>Branco</w:t>
      </w:r>
      <w:r>
        <w:rPr>
          <w:color w:val="000000" w:themeColor="text1"/>
          <w:sz w:val="20"/>
          <w:szCs w:val="20"/>
        </w:rPr>
        <w:t xml:space="preserve">, </w:t>
      </w:r>
      <w:r w:rsidRPr="005144A7">
        <w:rPr>
          <w:color w:val="000000" w:themeColor="text1"/>
          <w:sz w:val="20"/>
          <w:szCs w:val="20"/>
        </w:rPr>
        <w:t>Sarah Cecília Guimarães Castelo</w:t>
      </w:r>
      <w:r w:rsidR="00003ED6">
        <w:rPr>
          <w:color w:val="000000" w:themeColor="text1"/>
          <w:sz w:val="20"/>
          <w:szCs w:val="20"/>
          <w:vertAlign w:val="superscript"/>
        </w:rPr>
        <w:t>4</w:t>
      </w:r>
    </w:p>
    <w:p w14:paraId="581ACEDA" w14:textId="31ED4115" w:rsidR="005144A7" w:rsidRPr="005144A7" w:rsidRDefault="009B4921" w:rsidP="005144A7">
      <w:pPr>
        <w:pStyle w:val="ABNT"/>
        <w:jc w:val="right"/>
        <w:rPr>
          <w:color w:val="000000" w:themeColor="text1"/>
          <w:sz w:val="20"/>
          <w:szCs w:val="20"/>
        </w:rPr>
      </w:pPr>
      <w:r w:rsidRPr="005144A7">
        <w:rPr>
          <w:color w:val="000000" w:themeColor="text1"/>
          <w:sz w:val="20"/>
          <w:szCs w:val="20"/>
        </w:rPr>
        <w:t>Nunes</w:t>
      </w:r>
      <w:r w:rsidRPr="009B4921">
        <w:rPr>
          <w:color w:val="000000" w:themeColor="text1"/>
          <w:sz w:val="20"/>
          <w:szCs w:val="20"/>
        </w:rPr>
        <w:t xml:space="preserve"> </w:t>
      </w:r>
      <w:r>
        <w:rPr>
          <w:color w:val="000000" w:themeColor="text1"/>
          <w:sz w:val="20"/>
          <w:szCs w:val="20"/>
        </w:rPr>
        <w:t xml:space="preserve">, </w:t>
      </w:r>
      <w:r w:rsidR="005144A7" w:rsidRPr="005144A7">
        <w:rPr>
          <w:color w:val="000000" w:themeColor="text1"/>
          <w:sz w:val="20"/>
          <w:szCs w:val="20"/>
        </w:rPr>
        <w:t>Alexandre Lando</w:t>
      </w:r>
      <w:r w:rsidR="00003ED6">
        <w:rPr>
          <w:color w:val="000000" w:themeColor="text1"/>
          <w:sz w:val="20"/>
          <w:szCs w:val="20"/>
          <w:vertAlign w:val="superscript"/>
        </w:rPr>
        <w:t>5</w:t>
      </w:r>
    </w:p>
    <w:p w14:paraId="5A370EBD" w14:textId="2A21C3DF" w:rsidR="005144A7" w:rsidRDefault="009B4921" w:rsidP="005144A7">
      <w:pPr>
        <w:pStyle w:val="ABNT"/>
        <w:jc w:val="right"/>
        <w:rPr>
          <w:color w:val="000000" w:themeColor="text1"/>
          <w:sz w:val="20"/>
          <w:szCs w:val="20"/>
        </w:rPr>
      </w:pPr>
      <w:r w:rsidRPr="005144A7">
        <w:rPr>
          <w:color w:val="000000" w:themeColor="text1"/>
          <w:sz w:val="20"/>
          <w:szCs w:val="20"/>
        </w:rPr>
        <w:t>Ramos</w:t>
      </w:r>
      <w:r>
        <w:rPr>
          <w:color w:val="000000" w:themeColor="text1"/>
          <w:sz w:val="20"/>
          <w:szCs w:val="20"/>
        </w:rPr>
        <w:t xml:space="preserve">, </w:t>
      </w:r>
      <w:r w:rsidR="005144A7" w:rsidRPr="005144A7">
        <w:rPr>
          <w:color w:val="000000" w:themeColor="text1"/>
          <w:sz w:val="20"/>
          <w:szCs w:val="20"/>
        </w:rPr>
        <w:t>Milena Ferreira</w:t>
      </w:r>
      <w:r w:rsidR="00003ED6">
        <w:rPr>
          <w:color w:val="000000" w:themeColor="text1"/>
          <w:sz w:val="20"/>
          <w:szCs w:val="20"/>
          <w:vertAlign w:val="superscript"/>
        </w:rPr>
        <w:t>6</w:t>
      </w:r>
    </w:p>
    <w:p w14:paraId="247A055B" w14:textId="56625951" w:rsidR="005144A7" w:rsidRDefault="009B4921" w:rsidP="005144A7">
      <w:pPr>
        <w:pStyle w:val="ABNT"/>
        <w:jc w:val="right"/>
        <w:rPr>
          <w:color w:val="000000" w:themeColor="text1"/>
          <w:sz w:val="20"/>
          <w:szCs w:val="20"/>
          <w:vertAlign w:val="superscript"/>
        </w:rPr>
      </w:pPr>
      <w:r w:rsidRPr="005144A7">
        <w:rPr>
          <w:color w:val="000000" w:themeColor="text1"/>
          <w:sz w:val="20"/>
          <w:szCs w:val="20"/>
        </w:rPr>
        <w:t>Nascimento</w:t>
      </w:r>
      <w:r>
        <w:rPr>
          <w:color w:val="000000" w:themeColor="text1"/>
          <w:sz w:val="20"/>
          <w:szCs w:val="20"/>
        </w:rPr>
        <w:t xml:space="preserve">, </w:t>
      </w:r>
      <w:r w:rsidR="005144A7" w:rsidRPr="005144A7">
        <w:rPr>
          <w:color w:val="000000" w:themeColor="text1"/>
          <w:sz w:val="20"/>
          <w:szCs w:val="20"/>
        </w:rPr>
        <w:t>Lizza Dalla Valle</w:t>
      </w:r>
      <w:r w:rsidR="00003ED6">
        <w:rPr>
          <w:color w:val="000000" w:themeColor="text1"/>
          <w:sz w:val="20"/>
          <w:szCs w:val="20"/>
          <w:vertAlign w:val="superscript"/>
        </w:rPr>
        <w:t>7</w:t>
      </w:r>
    </w:p>
    <w:p w14:paraId="2534D929" w14:textId="7F974182" w:rsidR="009B4921" w:rsidRDefault="009B4921" w:rsidP="005144A7">
      <w:pPr>
        <w:pStyle w:val="ABNT"/>
        <w:jc w:val="right"/>
        <w:rPr>
          <w:color w:val="000000" w:themeColor="text1"/>
          <w:sz w:val="20"/>
          <w:szCs w:val="20"/>
        </w:rPr>
      </w:pPr>
      <w:r w:rsidRPr="009B4921">
        <w:rPr>
          <w:color w:val="000000" w:themeColor="text1"/>
          <w:sz w:val="20"/>
          <w:szCs w:val="20"/>
        </w:rPr>
        <w:t>Melo</w:t>
      </w:r>
      <w:r>
        <w:rPr>
          <w:color w:val="000000" w:themeColor="text1"/>
          <w:sz w:val="20"/>
          <w:szCs w:val="20"/>
        </w:rPr>
        <w:t xml:space="preserve">, </w:t>
      </w:r>
      <w:r w:rsidRPr="009B4921">
        <w:rPr>
          <w:color w:val="000000" w:themeColor="text1"/>
          <w:sz w:val="20"/>
          <w:szCs w:val="20"/>
        </w:rPr>
        <w:t>Beatriz Ribas de</w:t>
      </w:r>
      <w:r w:rsidR="00003ED6">
        <w:rPr>
          <w:color w:val="000000" w:themeColor="text1"/>
          <w:sz w:val="20"/>
          <w:szCs w:val="20"/>
          <w:vertAlign w:val="superscript"/>
        </w:rPr>
        <w:t>8</w:t>
      </w:r>
    </w:p>
    <w:p w14:paraId="2D9C1A5F" w14:textId="1FB7480A" w:rsidR="005144A7" w:rsidRDefault="009B4921" w:rsidP="005144A7">
      <w:pPr>
        <w:pStyle w:val="ABNT"/>
        <w:jc w:val="right"/>
        <w:rPr>
          <w:color w:val="000000" w:themeColor="text1"/>
          <w:sz w:val="20"/>
          <w:szCs w:val="20"/>
        </w:rPr>
      </w:pPr>
      <w:r w:rsidRPr="005144A7">
        <w:rPr>
          <w:color w:val="000000" w:themeColor="text1"/>
          <w:sz w:val="20"/>
          <w:szCs w:val="20"/>
        </w:rPr>
        <w:t>Vieira</w:t>
      </w:r>
      <w:r>
        <w:rPr>
          <w:color w:val="000000" w:themeColor="text1"/>
          <w:sz w:val="20"/>
          <w:szCs w:val="20"/>
        </w:rPr>
        <w:t xml:space="preserve">, </w:t>
      </w:r>
      <w:r w:rsidR="005144A7" w:rsidRPr="005144A7">
        <w:rPr>
          <w:color w:val="000000" w:themeColor="text1"/>
          <w:sz w:val="20"/>
          <w:szCs w:val="20"/>
        </w:rPr>
        <w:t>Leonardo Sales Martins</w:t>
      </w:r>
      <w:r w:rsidR="00003ED6">
        <w:rPr>
          <w:color w:val="000000" w:themeColor="text1"/>
          <w:sz w:val="20"/>
          <w:szCs w:val="20"/>
          <w:vertAlign w:val="superscript"/>
        </w:rPr>
        <w:t>9</w:t>
      </w:r>
    </w:p>
    <w:p w14:paraId="4A83D75F" w14:textId="3902AE10" w:rsidR="005144A7" w:rsidRDefault="009B4921" w:rsidP="005144A7">
      <w:pPr>
        <w:pStyle w:val="ABNT"/>
        <w:jc w:val="right"/>
        <w:rPr>
          <w:color w:val="000000" w:themeColor="text1"/>
          <w:sz w:val="20"/>
          <w:szCs w:val="20"/>
        </w:rPr>
      </w:pPr>
      <w:r w:rsidRPr="009B4921">
        <w:rPr>
          <w:color w:val="000000" w:themeColor="text1"/>
          <w:sz w:val="20"/>
          <w:szCs w:val="20"/>
        </w:rPr>
        <w:t>Costa</w:t>
      </w:r>
      <w:r>
        <w:rPr>
          <w:color w:val="000000" w:themeColor="text1"/>
          <w:sz w:val="20"/>
          <w:szCs w:val="20"/>
        </w:rPr>
        <w:t xml:space="preserve">, </w:t>
      </w:r>
      <w:r w:rsidR="005144A7" w:rsidRPr="005144A7">
        <w:rPr>
          <w:color w:val="000000" w:themeColor="text1"/>
          <w:sz w:val="20"/>
          <w:szCs w:val="20"/>
        </w:rPr>
        <w:t>Ráysson Ribeiro da</w:t>
      </w:r>
      <w:r w:rsidR="00003ED6">
        <w:rPr>
          <w:color w:val="000000" w:themeColor="text1"/>
          <w:sz w:val="20"/>
          <w:szCs w:val="20"/>
          <w:vertAlign w:val="superscript"/>
        </w:rPr>
        <w:t>10</w:t>
      </w:r>
    </w:p>
    <w:p w14:paraId="066BAB4E" w14:textId="43DC4ADB" w:rsidR="009B4921" w:rsidRPr="009B4921" w:rsidRDefault="009B4921" w:rsidP="009B4921">
      <w:pPr>
        <w:pStyle w:val="ABNT"/>
        <w:jc w:val="right"/>
        <w:rPr>
          <w:color w:val="000000" w:themeColor="text1"/>
          <w:sz w:val="20"/>
          <w:szCs w:val="20"/>
          <w:vertAlign w:val="superscript"/>
        </w:rPr>
      </w:pPr>
      <w:r w:rsidRPr="005144A7">
        <w:rPr>
          <w:color w:val="000000" w:themeColor="text1"/>
          <w:sz w:val="20"/>
          <w:szCs w:val="20"/>
        </w:rPr>
        <w:t>Cavalcante</w:t>
      </w:r>
      <w:r>
        <w:rPr>
          <w:color w:val="000000" w:themeColor="text1"/>
          <w:sz w:val="20"/>
          <w:szCs w:val="20"/>
        </w:rPr>
        <w:t xml:space="preserve">, </w:t>
      </w:r>
      <w:r w:rsidR="005144A7" w:rsidRPr="005144A7">
        <w:rPr>
          <w:color w:val="000000" w:themeColor="text1"/>
          <w:sz w:val="20"/>
          <w:szCs w:val="20"/>
        </w:rPr>
        <w:t>Paulo Afonso Neiva</w:t>
      </w:r>
      <w:r>
        <w:rPr>
          <w:color w:val="000000" w:themeColor="text1"/>
          <w:sz w:val="20"/>
          <w:szCs w:val="20"/>
          <w:vertAlign w:val="superscript"/>
        </w:rPr>
        <w:t>1</w:t>
      </w:r>
      <w:r w:rsidR="00003ED6">
        <w:rPr>
          <w:color w:val="000000" w:themeColor="text1"/>
          <w:sz w:val="20"/>
          <w:szCs w:val="20"/>
          <w:vertAlign w:val="superscript"/>
        </w:rPr>
        <w:t>1</w:t>
      </w:r>
    </w:p>
    <w:p w14:paraId="1A5059C7" w14:textId="626E1692" w:rsidR="005144A7" w:rsidRDefault="009B4921" w:rsidP="005144A7">
      <w:pPr>
        <w:pStyle w:val="ABNT"/>
        <w:jc w:val="right"/>
        <w:rPr>
          <w:color w:val="000000" w:themeColor="text1"/>
          <w:sz w:val="20"/>
          <w:szCs w:val="20"/>
        </w:rPr>
      </w:pPr>
      <w:r w:rsidRPr="005144A7">
        <w:rPr>
          <w:color w:val="000000" w:themeColor="text1"/>
          <w:sz w:val="20"/>
          <w:szCs w:val="20"/>
        </w:rPr>
        <w:t>Gamarra</w:t>
      </w:r>
      <w:r>
        <w:rPr>
          <w:color w:val="000000" w:themeColor="text1"/>
          <w:sz w:val="20"/>
          <w:szCs w:val="20"/>
        </w:rPr>
        <w:t xml:space="preserve">, </w:t>
      </w:r>
      <w:r w:rsidR="005144A7" w:rsidRPr="005144A7">
        <w:rPr>
          <w:color w:val="000000" w:themeColor="text1"/>
          <w:sz w:val="20"/>
          <w:szCs w:val="20"/>
        </w:rPr>
        <w:t>Satie Andretta Vigiato Kosin</w:t>
      </w:r>
      <w:r w:rsidR="005144A7" w:rsidRPr="009B4921">
        <w:rPr>
          <w:color w:val="000000" w:themeColor="text1"/>
          <w:sz w:val="20"/>
          <w:szCs w:val="20"/>
          <w:vertAlign w:val="superscript"/>
        </w:rPr>
        <w:t>1</w:t>
      </w:r>
      <w:r w:rsidR="00003ED6">
        <w:rPr>
          <w:color w:val="000000" w:themeColor="text1"/>
          <w:sz w:val="20"/>
          <w:szCs w:val="20"/>
          <w:vertAlign w:val="superscript"/>
        </w:rPr>
        <w:t>2</w:t>
      </w:r>
    </w:p>
    <w:p w14:paraId="4E52FB72" w14:textId="191ACA22" w:rsidR="005144A7" w:rsidRDefault="009B4921" w:rsidP="005144A7">
      <w:pPr>
        <w:pStyle w:val="ABNT"/>
        <w:jc w:val="right"/>
        <w:rPr>
          <w:color w:val="000000" w:themeColor="text1"/>
          <w:sz w:val="20"/>
          <w:szCs w:val="20"/>
        </w:rPr>
      </w:pPr>
      <w:r w:rsidRPr="009B4921">
        <w:rPr>
          <w:color w:val="000000" w:themeColor="text1"/>
          <w:sz w:val="20"/>
          <w:szCs w:val="20"/>
        </w:rPr>
        <w:t>Evangelista</w:t>
      </w:r>
      <w:r>
        <w:rPr>
          <w:color w:val="000000" w:themeColor="text1"/>
          <w:sz w:val="20"/>
          <w:szCs w:val="20"/>
        </w:rPr>
        <w:t xml:space="preserve">, </w:t>
      </w:r>
      <w:r w:rsidR="005144A7" w:rsidRPr="005144A7">
        <w:rPr>
          <w:color w:val="000000" w:themeColor="text1"/>
          <w:sz w:val="20"/>
          <w:szCs w:val="20"/>
        </w:rPr>
        <w:t>Mateus Salomão Ferro Gomes</w:t>
      </w:r>
      <w:r w:rsidR="00EE3EE3" w:rsidRPr="009B4921">
        <w:rPr>
          <w:color w:val="000000" w:themeColor="text1"/>
          <w:sz w:val="20"/>
          <w:szCs w:val="20"/>
          <w:vertAlign w:val="superscript"/>
        </w:rPr>
        <w:t>1</w:t>
      </w:r>
      <w:r w:rsidR="00003ED6">
        <w:rPr>
          <w:color w:val="000000" w:themeColor="text1"/>
          <w:sz w:val="20"/>
          <w:szCs w:val="20"/>
          <w:vertAlign w:val="superscript"/>
        </w:rPr>
        <w:t>3</w:t>
      </w:r>
    </w:p>
    <w:p w14:paraId="5989C567" w14:textId="4BB0047E" w:rsidR="005144A7" w:rsidRDefault="009B4921" w:rsidP="005144A7">
      <w:pPr>
        <w:pStyle w:val="ABNT"/>
        <w:jc w:val="right"/>
        <w:rPr>
          <w:color w:val="000000" w:themeColor="text1"/>
          <w:sz w:val="20"/>
          <w:szCs w:val="20"/>
        </w:rPr>
      </w:pPr>
      <w:r w:rsidRPr="009B4921">
        <w:rPr>
          <w:color w:val="000000" w:themeColor="text1"/>
          <w:sz w:val="20"/>
          <w:szCs w:val="20"/>
        </w:rPr>
        <w:t>Justo</w:t>
      </w:r>
      <w:r>
        <w:rPr>
          <w:color w:val="000000" w:themeColor="text1"/>
          <w:sz w:val="20"/>
          <w:szCs w:val="20"/>
        </w:rPr>
        <w:t xml:space="preserve">, </w:t>
      </w:r>
      <w:r w:rsidR="005144A7" w:rsidRPr="005144A7">
        <w:rPr>
          <w:color w:val="000000" w:themeColor="text1"/>
          <w:sz w:val="20"/>
          <w:szCs w:val="20"/>
        </w:rPr>
        <w:t>Marina Pinheiro Bezerra</w:t>
      </w:r>
      <w:r w:rsidR="00EE3EE3" w:rsidRPr="009B4921">
        <w:rPr>
          <w:color w:val="000000" w:themeColor="text1"/>
          <w:sz w:val="20"/>
          <w:szCs w:val="20"/>
          <w:vertAlign w:val="superscript"/>
        </w:rPr>
        <w:t>1</w:t>
      </w:r>
      <w:r w:rsidR="00003ED6">
        <w:rPr>
          <w:color w:val="000000" w:themeColor="text1"/>
          <w:sz w:val="20"/>
          <w:szCs w:val="20"/>
          <w:vertAlign w:val="superscript"/>
        </w:rPr>
        <w:t>4</w:t>
      </w:r>
    </w:p>
    <w:p w14:paraId="07EC8506" w14:textId="08356478" w:rsidR="005144A7" w:rsidRDefault="009B4921" w:rsidP="005144A7">
      <w:pPr>
        <w:pStyle w:val="ABNT"/>
        <w:jc w:val="right"/>
        <w:rPr>
          <w:color w:val="000000" w:themeColor="text1"/>
          <w:sz w:val="20"/>
          <w:szCs w:val="20"/>
        </w:rPr>
      </w:pPr>
      <w:r w:rsidRPr="009B4921">
        <w:rPr>
          <w:color w:val="000000" w:themeColor="text1"/>
          <w:sz w:val="20"/>
          <w:szCs w:val="20"/>
        </w:rPr>
        <w:t>Valle</w:t>
      </w:r>
      <w:r>
        <w:rPr>
          <w:color w:val="000000" w:themeColor="text1"/>
          <w:sz w:val="20"/>
          <w:szCs w:val="20"/>
        </w:rPr>
        <w:t xml:space="preserve">, </w:t>
      </w:r>
      <w:r w:rsidR="005144A7" w:rsidRPr="005144A7">
        <w:rPr>
          <w:color w:val="000000" w:themeColor="text1"/>
          <w:sz w:val="20"/>
          <w:szCs w:val="20"/>
        </w:rPr>
        <w:t>Marcela Guerra do</w:t>
      </w:r>
      <w:r w:rsidR="00EE3EE3" w:rsidRPr="009B4921">
        <w:rPr>
          <w:color w:val="000000" w:themeColor="text1"/>
          <w:sz w:val="20"/>
          <w:szCs w:val="20"/>
          <w:vertAlign w:val="superscript"/>
        </w:rPr>
        <w:t>1</w:t>
      </w:r>
      <w:r w:rsidR="00003ED6">
        <w:rPr>
          <w:color w:val="000000" w:themeColor="text1"/>
          <w:sz w:val="20"/>
          <w:szCs w:val="20"/>
          <w:vertAlign w:val="superscript"/>
        </w:rPr>
        <w:t>5</w:t>
      </w:r>
    </w:p>
    <w:p w14:paraId="06F9236B" w14:textId="7BC65D05" w:rsidR="005144A7" w:rsidRDefault="009B4921" w:rsidP="005144A7">
      <w:pPr>
        <w:pStyle w:val="ABNT"/>
        <w:jc w:val="right"/>
        <w:rPr>
          <w:color w:val="000000" w:themeColor="text1"/>
          <w:sz w:val="20"/>
          <w:szCs w:val="20"/>
        </w:rPr>
      </w:pPr>
      <w:r w:rsidRPr="005144A7">
        <w:rPr>
          <w:color w:val="000000" w:themeColor="text1"/>
          <w:sz w:val="20"/>
          <w:szCs w:val="20"/>
        </w:rPr>
        <w:t>Ponce</w:t>
      </w:r>
      <w:r>
        <w:rPr>
          <w:color w:val="000000" w:themeColor="text1"/>
          <w:sz w:val="20"/>
          <w:szCs w:val="20"/>
        </w:rPr>
        <w:t xml:space="preserve">, </w:t>
      </w:r>
      <w:r w:rsidR="005144A7" w:rsidRPr="005144A7">
        <w:rPr>
          <w:color w:val="000000" w:themeColor="text1"/>
          <w:sz w:val="20"/>
          <w:szCs w:val="20"/>
        </w:rPr>
        <w:t>Lucas de Almeida</w:t>
      </w:r>
      <w:r w:rsidR="00EE3EE3" w:rsidRPr="009B4921">
        <w:rPr>
          <w:color w:val="000000" w:themeColor="text1"/>
          <w:sz w:val="20"/>
          <w:szCs w:val="20"/>
          <w:vertAlign w:val="superscript"/>
        </w:rPr>
        <w:t>1</w:t>
      </w:r>
      <w:r w:rsidR="00003ED6">
        <w:rPr>
          <w:color w:val="000000" w:themeColor="text1"/>
          <w:sz w:val="20"/>
          <w:szCs w:val="20"/>
          <w:vertAlign w:val="superscript"/>
        </w:rPr>
        <w:t>6</w:t>
      </w:r>
    </w:p>
    <w:p w14:paraId="6366E1A2" w14:textId="7B08F82F" w:rsidR="005144A7" w:rsidRDefault="009B4921" w:rsidP="005144A7">
      <w:pPr>
        <w:pStyle w:val="ABNT"/>
        <w:jc w:val="right"/>
        <w:rPr>
          <w:color w:val="000000" w:themeColor="text1"/>
          <w:sz w:val="20"/>
          <w:szCs w:val="20"/>
          <w:vertAlign w:val="superscript"/>
        </w:rPr>
      </w:pPr>
      <w:r w:rsidRPr="005144A7">
        <w:rPr>
          <w:color w:val="000000" w:themeColor="text1"/>
          <w:sz w:val="20"/>
          <w:szCs w:val="20"/>
        </w:rPr>
        <w:t>Souza</w:t>
      </w:r>
      <w:r>
        <w:rPr>
          <w:color w:val="000000" w:themeColor="text1"/>
          <w:sz w:val="20"/>
          <w:szCs w:val="20"/>
        </w:rPr>
        <w:t xml:space="preserve">, </w:t>
      </w:r>
      <w:r w:rsidR="005144A7" w:rsidRPr="005144A7">
        <w:rPr>
          <w:color w:val="000000" w:themeColor="text1"/>
          <w:sz w:val="20"/>
          <w:szCs w:val="20"/>
        </w:rPr>
        <w:t>Tharleton Ribeiro de</w:t>
      </w:r>
      <w:r w:rsidR="00EE3EE3" w:rsidRPr="009B4921">
        <w:rPr>
          <w:color w:val="000000" w:themeColor="text1"/>
          <w:sz w:val="20"/>
          <w:szCs w:val="20"/>
          <w:vertAlign w:val="superscript"/>
        </w:rPr>
        <w:t>1</w:t>
      </w:r>
      <w:r w:rsidR="00003ED6">
        <w:rPr>
          <w:color w:val="000000" w:themeColor="text1"/>
          <w:sz w:val="20"/>
          <w:szCs w:val="20"/>
          <w:vertAlign w:val="superscript"/>
        </w:rPr>
        <w:t>7</w:t>
      </w:r>
    </w:p>
    <w:p w14:paraId="34C47227" w14:textId="2CB6C605" w:rsidR="009B4921" w:rsidRDefault="009B4921" w:rsidP="005144A7">
      <w:pPr>
        <w:pStyle w:val="ABNT"/>
        <w:jc w:val="right"/>
        <w:rPr>
          <w:color w:val="000000" w:themeColor="text1"/>
          <w:sz w:val="20"/>
          <w:szCs w:val="20"/>
        </w:rPr>
      </w:pPr>
      <w:r w:rsidRPr="009B4921">
        <w:rPr>
          <w:color w:val="000000" w:themeColor="text1"/>
          <w:sz w:val="20"/>
          <w:szCs w:val="20"/>
        </w:rPr>
        <w:t>Rocha</w:t>
      </w:r>
      <w:r>
        <w:rPr>
          <w:color w:val="000000" w:themeColor="text1"/>
          <w:sz w:val="20"/>
          <w:szCs w:val="20"/>
        </w:rPr>
        <w:t xml:space="preserve">, </w:t>
      </w:r>
      <w:r w:rsidRPr="009B4921">
        <w:rPr>
          <w:color w:val="000000" w:themeColor="text1"/>
          <w:sz w:val="20"/>
          <w:szCs w:val="20"/>
        </w:rPr>
        <w:t xml:space="preserve">Giovanna Hellen Chaves </w:t>
      </w:r>
      <w:r w:rsidRPr="009B4921">
        <w:rPr>
          <w:color w:val="000000" w:themeColor="text1"/>
          <w:sz w:val="20"/>
          <w:szCs w:val="20"/>
          <w:vertAlign w:val="superscript"/>
        </w:rPr>
        <w:t>1</w:t>
      </w:r>
      <w:r w:rsidR="00003ED6">
        <w:rPr>
          <w:color w:val="000000" w:themeColor="text1"/>
          <w:sz w:val="20"/>
          <w:szCs w:val="20"/>
          <w:vertAlign w:val="superscript"/>
        </w:rPr>
        <w:t>8</w:t>
      </w:r>
    </w:p>
    <w:p w14:paraId="186219E7" w14:textId="38C1321C" w:rsidR="009B4921" w:rsidRDefault="009B4921" w:rsidP="005144A7">
      <w:pPr>
        <w:pStyle w:val="ABNT"/>
        <w:jc w:val="right"/>
        <w:rPr>
          <w:color w:val="000000" w:themeColor="text1"/>
          <w:sz w:val="20"/>
          <w:szCs w:val="20"/>
          <w:vertAlign w:val="superscript"/>
        </w:rPr>
      </w:pPr>
      <w:r w:rsidRPr="009B4921">
        <w:rPr>
          <w:color w:val="000000" w:themeColor="text1"/>
          <w:sz w:val="20"/>
          <w:szCs w:val="20"/>
        </w:rPr>
        <w:t>Filho</w:t>
      </w:r>
      <w:r>
        <w:rPr>
          <w:color w:val="000000" w:themeColor="text1"/>
          <w:sz w:val="20"/>
          <w:szCs w:val="20"/>
        </w:rPr>
        <w:t xml:space="preserve">, </w:t>
      </w:r>
      <w:r w:rsidRPr="009B4921">
        <w:rPr>
          <w:color w:val="000000" w:themeColor="text1"/>
          <w:sz w:val="20"/>
          <w:szCs w:val="20"/>
        </w:rPr>
        <w:t>Carlos Augusto da Conceição Sena</w:t>
      </w:r>
      <w:r w:rsidRPr="009B4921">
        <w:rPr>
          <w:color w:val="000000" w:themeColor="text1"/>
          <w:sz w:val="20"/>
          <w:szCs w:val="20"/>
          <w:vertAlign w:val="superscript"/>
        </w:rPr>
        <w:t>1</w:t>
      </w:r>
      <w:r w:rsidR="00003ED6">
        <w:rPr>
          <w:color w:val="000000" w:themeColor="text1"/>
          <w:sz w:val="20"/>
          <w:szCs w:val="20"/>
          <w:vertAlign w:val="superscript"/>
        </w:rPr>
        <w:t>9</w:t>
      </w:r>
    </w:p>
    <w:p w14:paraId="46ECE32A" w14:textId="5C093EE5" w:rsidR="009B4921" w:rsidRPr="005144A7" w:rsidRDefault="009B4921" w:rsidP="005144A7">
      <w:pPr>
        <w:pStyle w:val="ABNT"/>
        <w:jc w:val="right"/>
        <w:rPr>
          <w:color w:val="000000" w:themeColor="text1"/>
          <w:sz w:val="20"/>
          <w:szCs w:val="20"/>
        </w:rPr>
      </w:pPr>
      <w:r w:rsidRPr="009B4921">
        <w:rPr>
          <w:color w:val="000000" w:themeColor="text1"/>
          <w:sz w:val="20"/>
          <w:szCs w:val="20"/>
        </w:rPr>
        <w:t>Arrais</w:t>
      </w:r>
      <w:r>
        <w:rPr>
          <w:color w:val="000000" w:themeColor="text1"/>
          <w:sz w:val="20"/>
          <w:szCs w:val="20"/>
        </w:rPr>
        <w:t xml:space="preserve">, </w:t>
      </w:r>
      <w:r w:rsidRPr="009B4921">
        <w:rPr>
          <w:color w:val="000000" w:themeColor="text1"/>
          <w:sz w:val="20"/>
          <w:szCs w:val="20"/>
        </w:rPr>
        <w:t xml:space="preserve">Márcio de Souza </w:t>
      </w:r>
      <w:r w:rsidR="00003ED6">
        <w:rPr>
          <w:color w:val="000000" w:themeColor="text1"/>
          <w:sz w:val="20"/>
          <w:szCs w:val="20"/>
          <w:vertAlign w:val="superscript"/>
        </w:rPr>
        <w:t>20</w:t>
      </w:r>
    </w:p>
    <w:p w14:paraId="18E8E04A" w14:textId="57377E67" w:rsidR="005144A7" w:rsidRPr="005144A7" w:rsidRDefault="005144A7" w:rsidP="005144A7">
      <w:pPr>
        <w:pStyle w:val="ABNT"/>
        <w:jc w:val="right"/>
        <w:rPr>
          <w:color w:val="000000" w:themeColor="text1"/>
          <w:sz w:val="20"/>
          <w:szCs w:val="20"/>
        </w:rPr>
      </w:pPr>
      <w:r w:rsidRPr="005144A7">
        <w:rPr>
          <w:color w:val="000000" w:themeColor="text1"/>
          <w:sz w:val="20"/>
          <w:szCs w:val="20"/>
        </w:rPr>
        <w:t> </w:t>
      </w:r>
    </w:p>
    <w:p w14:paraId="4855313C" w14:textId="77777777" w:rsidR="005144A7" w:rsidRDefault="005144A7" w:rsidP="005144A7">
      <w:pPr>
        <w:pStyle w:val="ABNT"/>
        <w:jc w:val="right"/>
        <w:rPr>
          <w:color w:val="000000" w:themeColor="text1"/>
          <w:sz w:val="20"/>
          <w:szCs w:val="20"/>
        </w:rPr>
      </w:pPr>
    </w:p>
    <w:p w14:paraId="57D89DCD" w14:textId="77777777" w:rsidR="005144A7" w:rsidRPr="005144A7" w:rsidRDefault="005144A7" w:rsidP="005144A7">
      <w:pPr>
        <w:pStyle w:val="ABNT"/>
        <w:jc w:val="right"/>
        <w:rPr>
          <w:color w:val="000000" w:themeColor="text1"/>
          <w:sz w:val="20"/>
          <w:szCs w:val="20"/>
        </w:rPr>
      </w:pPr>
    </w:p>
    <w:p w14:paraId="359B7CDC" w14:textId="77777777" w:rsidR="005144A7" w:rsidRPr="005144A7" w:rsidRDefault="005144A7" w:rsidP="005144A7">
      <w:pPr>
        <w:pStyle w:val="ABNT"/>
        <w:jc w:val="right"/>
        <w:rPr>
          <w:color w:val="000000" w:themeColor="text1"/>
          <w:sz w:val="20"/>
          <w:szCs w:val="20"/>
        </w:rPr>
      </w:pPr>
    </w:p>
    <w:p w14:paraId="563AEDEF" w14:textId="77777777" w:rsidR="005144A7" w:rsidRPr="005144A7" w:rsidRDefault="005144A7" w:rsidP="00303679">
      <w:pPr>
        <w:pStyle w:val="ABNT"/>
        <w:ind w:firstLine="0"/>
        <w:rPr>
          <w:color w:val="000000" w:themeColor="text1"/>
          <w:sz w:val="20"/>
          <w:szCs w:val="20"/>
        </w:rPr>
      </w:pPr>
    </w:p>
    <w:p w14:paraId="0F114B7C" w14:textId="77777777" w:rsidR="0096465C" w:rsidRPr="00101808" w:rsidRDefault="0096465C" w:rsidP="0096465C">
      <w:pPr>
        <w:pStyle w:val="ABNT"/>
        <w:rPr>
          <w:b/>
          <w:color w:val="000000" w:themeColor="text1"/>
          <w:sz w:val="20"/>
        </w:rPr>
      </w:pPr>
    </w:p>
    <w:p w14:paraId="5F5D4464" w14:textId="77777777" w:rsidR="00C770B6" w:rsidRDefault="0096465C" w:rsidP="00C770B6">
      <w:pPr>
        <w:pStyle w:val="ABNT"/>
        <w:ind w:firstLine="0"/>
        <w:jc w:val="center"/>
        <w:rPr>
          <w:b/>
          <w:color w:val="000000" w:themeColor="text1"/>
          <w:sz w:val="20"/>
        </w:rPr>
      </w:pPr>
      <w:r w:rsidRPr="00101808">
        <w:rPr>
          <w:b/>
          <w:color w:val="000000" w:themeColor="text1"/>
          <w:sz w:val="20"/>
        </w:rPr>
        <w:t>RESUMO</w:t>
      </w:r>
    </w:p>
    <w:p w14:paraId="7FF0DA2B" w14:textId="703394F8" w:rsidR="00480A6F" w:rsidRPr="009F2FB8" w:rsidRDefault="00303679" w:rsidP="0096465C">
      <w:pPr>
        <w:pStyle w:val="ABNT"/>
        <w:ind w:firstLine="0"/>
        <w:rPr>
          <w:rFonts w:cs="Times New Roman"/>
          <w:bCs/>
          <w:color w:val="000000" w:themeColor="text1"/>
          <w:szCs w:val="24"/>
        </w:rPr>
      </w:pPr>
      <w:r w:rsidRPr="009F2FB8">
        <w:rPr>
          <w:rFonts w:cs="Times New Roman"/>
          <w:b/>
          <w:color w:val="000000" w:themeColor="text1"/>
          <w:szCs w:val="24"/>
        </w:rPr>
        <w:t xml:space="preserve">Introdução: </w:t>
      </w:r>
      <w:r w:rsidRPr="009F2FB8">
        <w:rPr>
          <w:rFonts w:cs="Times New Roman"/>
          <w:bCs/>
          <w:color w:val="000000" w:themeColor="text1"/>
          <w:szCs w:val="24"/>
        </w:rPr>
        <w:t xml:space="preserve"> </w:t>
      </w:r>
      <w:r w:rsidR="00C770B6" w:rsidRPr="009F2FB8">
        <w:rPr>
          <w:rFonts w:cs="Times New Roman"/>
          <w:bCs/>
          <w:color w:val="000000" w:themeColor="text1"/>
          <w:szCs w:val="24"/>
        </w:rPr>
        <w:t xml:space="preserve">Os corticoides tópicos são usados para tratar dermatite atópica em lactentes, mas seu uso prolongado pode causar efeitos adversos devido à absorção sistêmica. </w:t>
      </w:r>
      <w:r w:rsidRPr="009F2FB8">
        <w:rPr>
          <w:rFonts w:cs="Times New Roman"/>
          <w:b/>
          <w:color w:val="000000" w:themeColor="text1"/>
          <w:szCs w:val="24"/>
        </w:rPr>
        <w:t>Objetivo:</w:t>
      </w:r>
      <w:r w:rsidRPr="009F2FB8">
        <w:rPr>
          <w:rFonts w:cs="Times New Roman"/>
          <w:bCs/>
          <w:color w:val="000000" w:themeColor="text1"/>
          <w:szCs w:val="24"/>
        </w:rPr>
        <w:t xml:space="preserve"> Avaliar os efeitos adversos do uso prolongado de corticoides tópicos em lactentes.</w:t>
      </w:r>
      <w:r w:rsidRPr="009F2FB8">
        <w:rPr>
          <w:rFonts w:eastAsia="Times" w:cs="Times New Roman"/>
          <w:b/>
          <w:szCs w:val="24"/>
          <w:lang w:eastAsia="pt-BR"/>
        </w:rPr>
        <w:t xml:space="preserve"> </w:t>
      </w:r>
      <w:r w:rsidRPr="009F2FB8">
        <w:rPr>
          <w:rFonts w:cs="Times New Roman"/>
          <w:b/>
          <w:bCs/>
          <w:color w:val="000000" w:themeColor="text1"/>
          <w:szCs w:val="24"/>
        </w:rPr>
        <w:t>Metodologia:</w:t>
      </w:r>
      <w:r w:rsidRPr="009F2FB8">
        <w:rPr>
          <w:rFonts w:eastAsia="Times" w:cs="Times New Roman"/>
          <w:bCs/>
          <w:szCs w:val="24"/>
          <w:lang w:eastAsia="pt-BR"/>
        </w:rPr>
        <w:t xml:space="preserve"> </w:t>
      </w:r>
      <w:r w:rsidRPr="009F2FB8">
        <w:rPr>
          <w:rFonts w:cs="Times New Roman"/>
          <w:bCs/>
          <w:color w:val="000000" w:themeColor="text1"/>
          <w:szCs w:val="24"/>
        </w:rPr>
        <w:t xml:space="preserve">Realizou-se uma revisão narrativa da literatura, de caráter descritivo e exploratório, utilizando as bases de dados </w:t>
      </w:r>
      <w:r w:rsidR="00BF0403" w:rsidRPr="009F2FB8">
        <w:rPr>
          <w:rFonts w:cs="Times New Roman"/>
          <w:bCs/>
          <w:color w:val="000000" w:themeColor="text1"/>
          <w:szCs w:val="24"/>
        </w:rPr>
        <w:t xml:space="preserve">Public/Publisher Medline(PubMed), </w:t>
      </w:r>
      <w:r w:rsidRPr="009F2FB8">
        <w:rPr>
          <w:rFonts w:cs="Times New Roman"/>
          <w:bCs/>
          <w:color w:val="000000" w:themeColor="text1"/>
          <w:szCs w:val="24"/>
        </w:rPr>
        <w:t>Literatura Latino-Americana e do Caribe em Ciências da Saúde (Lilacs)</w:t>
      </w:r>
      <w:r w:rsidR="00BF0403" w:rsidRPr="009F2FB8">
        <w:rPr>
          <w:rFonts w:cs="Times New Roman"/>
          <w:bCs/>
          <w:color w:val="000000" w:themeColor="text1"/>
          <w:szCs w:val="24"/>
        </w:rPr>
        <w:t xml:space="preserve"> e google acadêmico</w:t>
      </w:r>
      <w:r w:rsidRPr="009F2FB8">
        <w:rPr>
          <w:rFonts w:cs="Times New Roman"/>
          <w:bCs/>
          <w:color w:val="000000" w:themeColor="text1"/>
          <w:szCs w:val="24"/>
        </w:rPr>
        <w:t>. Foram utilizados os descritores:</w:t>
      </w:r>
      <w:r w:rsidRPr="009F2FB8">
        <w:rPr>
          <w:rFonts w:eastAsia="Calibri" w:cs="Times New Roman"/>
          <w:color w:val="000000" w:themeColor="text1"/>
          <w:szCs w:val="24"/>
          <w:lang w:eastAsia="pt-BR"/>
        </w:rPr>
        <w:t xml:space="preserve"> </w:t>
      </w:r>
      <w:r w:rsidR="000C4F76" w:rsidRPr="009F2FB8">
        <w:rPr>
          <w:rFonts w:eastAsia="Calibri" w:cs="Times New Roman"/>
          <w:color w:val="000000" w:themeColor="text1"/>
          <w:szCs w:val="24"/>
          <w:lang w:eastAsia="pt-BR"/>
        </w:rPr>
        <w:t>como ‘corticosteroides tópicos’, ‘efeitos adversos’ e ‘uso prolongado’</w:t>
      </w:r>
      <w:r w:rsidR="000C4F76" w:rsidRPr="009F2FB8">
        <w:rPr>
          <w:rFonts w:cs="Times New Roman"/>
          <w:bCs/>
          <w:color w:val="000000" w:themeColor="text1"/>
          <w:szCs w:val="24"/>
        </w:rPr>
        <w:t xml:space="preserve">. </w:t>
      </w:r>
      <w:r w:rsidRPr="009F2FB8">
        <w:rPr>
          <w:rFonts w:cs="Times New Roman"/>
          <w:bCs/>
          <w:color w:val="000000" w:themeColor="text1"/>
          <w:szCs w:val="24"/>
        </w:rPr>
        <w:t>A seleção dos trabalhos foi feita com o operador booleano "AND" e seguiu critérios rigorosos de inclusão e exclusão para garantir a qualidade dos estudos. Incluíram-se artigos completos publicados em espanhol, inglês e português, entre 2000 e 2024. Excluíram-se estudos sem metodologia clara, cartas ao editor, resumos de conferências e aqueles que não abordavam diretamente o tema. Após a filtragem, foram selecionados 12 artigos.</w:t>
      </w:r>
      <w:r w:rsidRPr="009F2FB8">
        <w:rPr>
          <w:rFonts w:cs="Times New Roman"/>
          <w:b/>
          <w:color w:val="000000" w:themeColor="text1"/>
          <w:szCs w:val="24"/>
        </w:rPr>
        <w:t>Resultados:</w:t>
      </w:r>
      <w:r w:rsidRPr="009F2FB8">
        <w:rPr>
          <w:rFonts w:cs="Times New Roman"/>
          <w:bCs/>
          <w:color w:val="000000" w:themeColor="text1"/>
          <w:szCs w:val="24"/>
        </w:rPr>
        <w:t xml:space="preserve"> Os corticoides manifestam efeitos colaterais indesejados, o que facilita a sua baixa adesão ao tratamento, decorrente sobretudo da corticofobia (conjunto de crenças e atitudes de medo e rejeição ao medicamento), determinando resposta clínica insuficiente. O risco de reações adversas aumenta com o seu uso prolongado, em uma área de aplicação extensa, medicação de maior potência como dipropionato de betametasona e furoato de mometasona, obstrução e aplicação em áreas de pele mais sensíveis, como face e genitais. Para lactentes, é recomendado que seja prescrito o uso de corticosteroides tópicos de baixa potência, como a hidrocortisona e dexametasona, diminuindo possíveis efeitos adversos. </w:t>
      </w:r>
      <w:r w:rsidRPr="009F2FB8">
        <w:rPr>
          <w:rFonts w:cs="Times New Roman"/>
          <w:b/>
          <w:color w:val="000000" w:themeColor="text1"/>
          <w:szCs w:val="24"/>
        </w:rPr>
        <w:t xml:space="preserve">Conclusão:  </w:t>
      </w:r>
      <w:r w:rsidRPr="009F2FB8">
        <w:rPr>
          <w:rFonts w:cs="Times New Roman"/>
          <w:bCs/>
          <w:color w:val="000000" w:themeColor="text1"/>
          <w:szCs w:val="24"/>
        </w:rPr>
        <w:t xml:space="preserve">O uso prolongado de corticoides tópicos em lactentes, embora eficaz no tratamento de condições dermatológicas como a dermatite atópica, apresenta riscos significativos de efeitos adversos. É essencial que os profissionais de saúde estejam cientes desses riscos ao prescrever esses medicamentos e considerem alternativas ou estratégias que minimizem a exposição prolongada. </w:t>
      </w:r>
    </w:p>
    <w:p w14:paraId="31C29889" w14:textId="34A3C0B7" w:rsidR="0096465C" w:rsidRDefault="0096465C" w:rsidP="0096465C">
      <w:pPr>
        <w:pStyle w:val="ABNT"/>
        <w:spacing w:after="0" w:line="240" w:lineRule="auto"/>
        <w:ind w:firstLine="0"/>
        <w:rPr>
          <w:color w:val="000000" w:themeColor="text1"/>
          <w:szCs w:val="24"/>
        </w:rPr>
      </w:pPr>
      <w:r w:rsidRPr="00101808">
        <w:rPr>
          <w:b/>
          <w:bCs/>
          <w:color w:val="000000" w:themeColor="text1"/>
          <w:szCs w:val="24"/>
        </w:rPr>
        <w:t xml:space="preserve">Palavras-Chave: </w:t>
      </w:r>
      <w:r w:rsidRPr="00101808">
        <w:rPr>
          <w:color w:val="000000" w:themeColor="text1"/>
          <w:szCs w:val="24"/>
        </w:rPr>
        <w:t xml:space="preserve"> </w:t>
      </w:r>
      <w:r w:rsidR="00EE3EE3" w:rsidRPr="00EE3EE3">
        <w:rPr>
          <w:color w:val="000000" w:themeColor="text1"/>
          <w:szCs w:val="24"/>
        </w:rPr>
        <w:t>Corticoides tópicos</w:t>
      </w:r>
      <w:r w:rsidR="00EE3EE3">
        <w:rPr>
          <w:color w:val="000000" w:themeColor="text1"/>
          <w:szCs w:val="24"/>
        </w:rPr>
        <w:t xml:space="preserve">; </w:t>
      </w:r>
      <w:r w:rsidR="00EE3EE3" w:rsidRPr="00EE3EE3">
        <w:rPr>
          <w:color w:val="000000" w:themeColor="text1"/>
          <w:szCs w:val="24"/>
        </w:rPr>
        <w:t>Lactentes</w:t>
      </w:r>
      <w:r w:rsidR="00EE3EE3">
        <w:rPr>
          <w:color w:val="000000" w:themeColor="text1"/>
          <w:szCs w:val="24"/>
        </w:rPr>
        <w:t xml:space="preserve">; </w:t>
      </w:r>
      <w:r w:rsidR="005A3405" w:rsidRPr="005A3405">
        <w:rPr>
          <w:color w:val="000000" w:themeColor="text1"/>
          <w:szCs w:val="24"/>
        </w:rPr>
        <w:t>Efeitos adversos</w:t>
      </w:r>
      <w:r w:rsidR="005A3405">
        <w:rPr>
          <w:color w:val="000000" w:themeColor="text1"/>
          <w:szCs w:val="24"/>
        </w:rPr>
        <w:t>.</w:t>
      </w:r>
    </w:p>
    <w:p w14:paraId="6031ADBD" w14:textId="77777777" w:rsidR="009F2FB8" w:rsidRDefault="009F2FB8" w:rsidP="0096465C">
      <w:pPr>
        <w:pStyle w:val="ABNT"/>
        <w:spacing w:after="0" w:line="240" w:lineRule="auto"/>
        <w:ind w:firstLine="0"/>
        <w:rPr>
          <w:color w:val="000000" w:themeColor="text1"/>
          <w:szCs w:val="24"/>
        </w:rPr>
      </w:pPr>
    </w:p>
    <w:p w14:paraId="4C739F5A" w14:textId="259D4BCC" w:rsidR="009F2FB8" w:rsidRPr="009F2FB8" w:rsidRDefault="009F2FB8" w:rsidP="0096465C">
      <w:pPr>
        <w:pStyle w:val="ABNT"/>
        <w:spacing w:after="0" w:line="240" w:lineRule="auto"/>
        <w:ind w:firstLine="0"/>
        <w:rPr>
          <w:b/>
          <w:bCs/>
          <w:color w:val="000000" w:themeColor="text1"/>
          <w:szCs w:val="24"/>
        </w:rPr>
      </w:pPr>
      <w:r w:rsidRPr="009F2FB8">
        <w:rPr>
          <w:b/>
          <w:bCs/>
          <w:color w:val="000000" w:themeColor="text1"/>
          <w:szCs w:val="24"/>
        </w:rPr>
        <w:t>Área temática:</w:t>
      </w:r>
      <w:r w:rsidR="00CA5424">
        <w:rPr>
          <w:b/>
          <w:bCs/>
          <w:color w:val="000000" w:themeColor="text1"/>
          <w:szCs w:val="24"/>
        </w:rPr>
        <w:t xml:space="preserve"> </w:t>
      </w:r>
      <w:r w:rsidR="00CA5424" w:rsidRPr="00CA5424">
        <w:rPr>
          <w:color w:val="000000" w:themeColor="text1"/>
          <w:szCs w:val="24"/>
        </w:rPr>
        <w:t>Artigo não indexado</w:t>
      </w:r>
    </w:p>
    <w:p w14:paraId="6A1D443B" w14:textId="77777777" w:rsidR="005A3405" w:rsidRPr="005A3405" w:rsidRDefault="005A3405" w:rsidP="0096465C">
      <w:pPr>
        <w:pStyle w:val="ABNT"/>
        <w:spacing w:after="0" w:line="240" w:lineRule="auto"/>
        <w:ind w:firstLine="0"/>
        <w:rPr>
          <w:color w:val="000000" w:themeColor="text1"/>
          <w:szCs w:val="24"/>
        </w:rPr>
      </w:pPr>
    </w:p>
    <w:p w14:paraId="1162914B" w14:textId="56B90AD9" w:rsidR="0096465C" w:rsidRPr="00101808" w:rsidRDefault="0096465C" w:rsidP="0096465C">
      <w:pPr>
        <w:pStyle w:val="ABNT"/>
        <w:spacing w:after="0" w:line="240" w:lineRule="auto"/>
        <w:ind w:firstLine="0"/>
        <w:rPr>
          <w:b/>
          <w:color w:val="000000" w:themeColor="text1"/>
          <w:szCs w:val="24"/>
        </w:rPr>
      </w:pPr>
      <w:r w:rsidRPr="00101808">
        <w:rPr>
          <w:b/>
          <w:color w:val="000000" w:themeColor="text1"/>
          <w:szCs w:val="24"/>
        </w:rPr>
        <w:t>E-mail do autor principal:</w:t>
      </w:r>
      <w:r w:rsidR="005A3405" w:rsidRPr="005A3405">
        <w:rPr>
          <w:rFonts w:ascii="Arial" w:eastAsia="Calibri" w:hAnsi="Arial" w:cs="Arial"/>
          <w:color w:val="000000"/>
          <w:sz w:val="22"/>
          <w:lang w:eastAsia="pt-BR"/>
        </w:rPr>
        <w:t xml:space="preserve"> </w:t>
      </w:r>
      <w:r w:rsidR="005A3405" w:rsidRPr="005A3405">
        <w:rPr>
          <w:bCs/>
          <w:color w:val="000000" w:themeColor="text1"/>
          <w:szCs w:val="24"/>
        </w:rPr>
        <w:t>rbecafsouza1@gmail.com</w:t>
      </w:r>
    </w:p>
    <w:p w14:paraId="0D6CB5B4" w14:textId="77777777" w:rsidR="0096465C" w:rsidRPr="00101808" w:rsidRDefault="0096465C" w:rsidP="0096465C">
      <w:pPr>
        <w:pStyle w:val="ABNT"/>
        <w:spacing w:after="0" w:line="240" w:lineRule="auto"/>
        <w:ind w:firstLine="0"/>
        <w:rPr>
          <w:b/>
          <w:color w:val="000000" w:themeColor="text1"/>
          <w:szCs w:val="24"/>
        </w:rPr>
      </w:pPr>
    </w:p>
    <w:p w14:paraId="1E836A7F" w14:textId="77777777" w:rsidR="0096465C" w:rsidRPr="00101808" w:rsidRDefault="0096465C" w:rsidP="0096465C">
      <w:pPr>
        <w:pStyle w:val="Default"/>
        <w:rPr>
          <w:color w:val="000000" w:themeColor="text1"/>
        </w:rPr>
      </w:pPr>
    </w:p>
    <w:p w14:paraId="3F641919" w14:textId="77777777" w:rsidR="0096465C" w:rsidRPr="00101808" w:rsidRDefault="0096465C" w:rsidP="0096465C">
      <w:pPr>
        <w:pStyle w:val="ABNT"/>
        <w:ind w:firstLine="0"/>
        <w:rPr>
          <w:color w:val="000000" w:themeColor="text1"/>
          <w:sz w:val="20"/>
          <w:szCs w:val="20"/>
        </w:rPr>
      </w:pPr>
    </w:p>
    <w:p w14:paraId="4F3FC823" w14:textId="77777777" w:rsidR="0096465C" w:rsidRPr="00101808" w:rsidRDefault="0096465C" w:rsidP="0096465C">
      <w:pPr>
        <w:pStyle w:val="ABNT"/>
        <w:ind w:firstLine="0"/>
        <w:rPr>
          <w:color w:val="000000" w:themeColor="text1"/>
          <w:sz w:val="20"/>
          <w:szCs w:val="20"/>
        </w:rPr>
      </w:pPr>
    </w:p>
    <w:p w14:paraId="5CEDD8AE" w14:textId="233F5699" w:rsidR="0096465C" w:rsidRPr="00101808" w:rsidRDefault="0096465C" w:rsidP="0096465C">
      <w:pPr>
        <w:pStyle w:val="ABNT"/>
        <w:spacing w:after="0" w:line="240" w:lineRule="auto"/>
        <w:ind w:firstLine="0"/>
        <w:rPr>
          <w:color w:val="000000" w:themeColor="text1"/>
          <w:sz w:val="20"/>
          <w:szCs w:val="20"/>
        </w:rPr>
      </w:pPr>
      <w:r w:rsidRPr="00101808">
        <w:rPr>
          <w:color w:val="000000" w:themeColor="text1"/>
          <w:sz w:val="20"/>
          <w:szCs w:val="20"/>
        </w:rPr>
        <w:t>¹</w:t>
      </w:r>
      <w:r w:rsidR="00003ED6" w:rsidRPr="00003ED6">
        <w:t xml:space="preserve"> </w:t>
      </w:r>
      <w:r w:rsidR="00003ED6" w:rsidRPr="00003ED6">
        <w:rPr>
          <w:color w:val="000000" w:themeColor="text1"/>
          <w:sz w:val="20"/>
          <w:szCs w:val="20"/>
        </w:rPr>
        <w:t>rbecafsouza1@gmail.com</w:t>
      </w:r>
    </w:p>
    <w:p w14:paraId="2B9E6F9E" w14:textId="3EB0D59B" w:rsidR="0096465C" w:rsidRPr="00003ED6" w:rsidRDefault="0096465C" w:rsidP="0096465C">
      <w:pPr>
        <w:pStyle w:val="ABNT"/>
        <w:spacing w:after="0" w:line="240" w:lineRule="auto"/>
        <w:ind w:firstLine="0"/>
        <w:rPr>
          <w:color w:val="000000" w:themeColor="text1"/>
          <w:sz w:val="20"/>
          <w:szCs w:val="20"/>
        </w:rPr>
      </w:pPr>
      <w:r w:rsidRPr="00101808">
        <w:rPr>
          <w:color w:val="000000" w:themeColor="text1"/>
          <w:sz w:val="20"/>
          <w:szCs w:val="20"/>
        </w:rPr>
        <w:t>²</w:t>
      </w:r>
      <w:r w:rsidR="00003ED6" w:rsidRPr="00003ED6">
        <w:t xml:space="preserve"> </w:t>
      </w:r>
      <w:r w:rsidR="00003ED6" w:rsidRPr="00003ED6">
        <w:rPr>
          <w:color w:val="000000" w:themeColor="text1"/>
          <w:sz w:val="20"/>
          <w:szCs w:val="20"/>
        </w:rPr>
        <w:t>soaresedmar649@gmail.com</w:t>
      </w:r>
    </w:p>
    <w:p w14:paraId="782CC328" w14:textId="1F0FE23C" w:rsidR="0096465C" w:rsidRDefault="0096465C" w:rsidP="0096465C">
      <w:pPr>
        <w:pStyle w:val="ABNT"/>
        <w:spacing w:after="0" w:line="240" w:lineRule="auto"/>
        <w:ind w:firstLine="0"/>
        <w:rPr>
          <w:color w:val="000000" w:themeColor="text1"/>
          <w:sz w:val="20"/>
          <w:szCs w:val="20"/>
        </w:rPr>
      </w:pPr>
      <w:r w:rsidRPr="00003ED6">
        <w:rPr>
          <w:color w:val="000000" w:themeColor="text1"/>
          <w:sz w:val="20"/>
          <w:szCs w:val="20"/>
          <w:vertAlign w:val="superscript"/>
        </w:rPr>
        <w:t>3</w:t>
      </w:r>
      <w:r w:rsidR="00003ED6" w:rsidRPr="00003ED6">
        <w:t xml:space="preserve"> </w:t>
      </w:r>
      <w:hyperlink r:id="rId7" w:history="1">
        <w:r w:rsidR="00003ED6" w:rsidRPr="00C214BA">
          <w:rPr>
            <w:rStyle w:val="Hiperligao"/>
            <w:sz w:val="20"/>
            <w:szCs w:val="20"/>
          </w:rPr>
          <w:t>soaresedmar648@gmail.com</w:t>
        </w:r>
      </w:hyperlink>
    </w:p>
    <w:p w14:paraId="128CE496" w14:textId="7DB1BC20" w:rsidR="00003ED6" w:rsidRDefault="00003ED6" w:rsidP="0096465C">
      <w:pPr>
        <w:pStyle w:val="ABNT"/>
        <w:spacing w:after="0" w:line="240" w:lineRule="auto"/>
        <w:ind w:firstLine="0"/>
        <w:rPr>
          <w:color w:val="000000" w:themeColor="text1"/>
          <w:sz w:val="20"/>
          <w:szCs w:val="20"/>
        </w:rPr>
      </w:pPr>
      <w:r w:rsidRPr="00003ED6">
        <w:rPr>
          <w:color w:val="000000" w:themeColor="text1"/>
          <w:sz w:val="20"/>
          <w:szCs w:val="20"/>
          <w:vertAlign w:val="superscript"/>
        </w:rPr>
        <w:t>4</w:t>
      </w:r>
      <w:r>
        <w:rPr>
          <w:color w:val="000000" w:themeColor="text1"/>
          <w:sz w:val="20"/>
          <w:szCs w:val="20"/>
        </w:rPr>
        <w:t xml:space="preserve"> </w:t>
      </w:r>
      <w:hyperlink r:id="rId8" w:history="1">
        <w:r w:rsidRPr="00C214BA">
          <w:rPr>
            <w:rStyle w:val="Hiperligao"/>
            <w:sz w:val="20"/>
            <w:szCs w:val="20"/>
          </w:rPr>
          <w:t>sarah.cecilia@hotmail.com</w:t>
        </w:r>
      </w:hyperlink>
    </w:p>
    <w:p w14:paraId="6C7D2738" w14:textId="47DBD3C1" w:rsidR="00003ED6" w:rsidRDefault="00003ED6" w:rsidP="0096465C">
      <w:pPr>
        <w:pStyle w:val="ABNT"/>
        <w:spacing w:after="0" w:line="240" w:lineRule="auto"/>
        <w:ind w:firstLine="0"/>
        <w:rPr>
          <w:color w:val="000000" w:themeColor="text1"/>
          <w:sz w:val="20"/>
          <w:szCs w:val="20"/>
        </w:rPr>
      </w:pPr>
      <w:r w:rsidRPr="0082793E">
        <w:rPr>
          <w:color w:val="000000" w:themeColor="text1"/>
          <w:sz w:val="20"/>
          <w:szCs w:val="20"/>
          <w:vertAlign w:val="superscript"/>
        </w:rPr>
        <w:t>5</w:t>
      </w:r>
      <w:hyperlink r:id="rId9" w:history="1">
        <w:r w:rsidRPr="00C214BA">
          <w:rPr>
            <w:rStyle w:val="Hiperligao"/>
            <w:sz w:val="20"/>
            <w:szCs w:val="20"/>
          </w:rPr>
          <w:t>alexandrelandonunes0@gmail.com</w:t>
        </w:r>
      </w:hyperlink>
    </w:p>
    <w:p w14:paraId="273D1CD3" w14:textId="1FA192A4" w:rsidR="00003ED6" w:rsidRDefault="00003ED6" w:rsidP="0096465C">
      <w:pPr>
        <w:pStyle w:val="ABNT"/>
        <w:spacing w:after="0" w:line="240" w:lineRule="auto"/>
        <w:ind w:firstLine="0"/>
        <w:rPr>
          <w:color w:val="000000" w:themeColor="text1"/>
          <w:sz w:val="20"/>
          <w:szCs w:val="20"/>
        </w:rPr>
      </w:pPr>
      <w:r w:rsidRPr="0082793E">
        <w:rPr>
          <w:color w:val="000000" w:themeColor="text1"/>
          <w:sz w:val="20"/>
          <w:szCs w:val="20"/>
          <w:vertAlign w:val="superscript"/>
        </w:rPr>
        <w:t>6</w:t>
      </w:r>
      <w:hyperlink r:id="rId10" w:history="1">
        <w:r w:rsidRPr="00C214BA">
          <w:rPr>
            <w:rStyle w:val="Hiperligao"/>
            <w:sz w:val="20"/>
            <w:szCs w:val="20"/>
          </w:rPr>
          <w:t>milenafr14@hotmail.com</w:t>
        </w:r>
      </w:hyperlink>
    </w:p>
    <w:p w14:paraId="1B684004" w14:textId="325B4D33" w:rsidR="00003ED6" w:rsidRDefault="00003ED6" w:rsidP="0096465C">
      <w:pPr>
        <w:pStyle w:val="ABNT"/>
        <w:spacing w:after="0" w:line="240" w:lineRule="auto"/>
        <w:ind w:firstLine="0"/>
        <w:rPr>
          <w:color w:val="000000" w:themeColor="text1"/>
          <w:sz w:val="20"/>
          <w:szCs w:val="20"/>
        </w:rPr>
      </w:pPr>
      <w:r w:rsidRPr="0082793E">
        <w:rPr>
          <w:color w:val="000000" w:themeColor="text1"/>
          <w:sz w:val="20"/>
          <w:szCs w:val="20"/>
          <w:vertAlign w:val="superscript"/>
        </w:rPr>
        <w:t>7</w:t>
      </w:r>
      <w:hyperlink r:id="rId11" w:history="1">
        <w:r w:rsidRPr="00C214BA">
          <w:rPr>
            <w:rStyle w:val="Hiperligao"/>
            <w:sz w:val="20"/>
            <w:szCs w:val="20"/>
          </w:rPr>
          <w:t>lizzadvn@hotmail.com</w:t>
        </w:r>
      </w:hyperlink>
    </w:p>
    <w:p w14:paraId="6DD00349" w14:textId="784992FB" w:rsidR="00003ED6" w:rsidRDefault="00003ED6" w:rsidP="0096465C">
      <w:pPr>
        <w:pStyle w:val="ABNT"/>
        <w:spacing w:after="0" w:line="240" w:lineRule="auto"/>
        <w:ind w:firstLine="0"/>
        <w:rPr>
          <w:color w:val="000000" w:themeColor="text1"/>
          <w:sz w:val="20"/>
          <w:szCs w:val="20"/>
        </w:rPr>
      </w:pPr>
      <w:r w:rsidRPr="0082793E">
        <w:rPr>
          <w:color w:val="000000" w:themeColor="text1"/>
          <w:sz w:val="20"/>
          <w:szCs w:val="20"/>
          <w:vertAlign w:val="superscript"/>
        </w:rPr>
        <w:t>8</w:t>
      </w:r>
      <w:hyperlink r:id="rId12" w:history="1">
        <w:r w:rsidRPr="00C214BA">
          <w:rPr>
            <w:rStyle w:val="Hiperligao"/>
            <w:sz w:val="20"/>
            <w:szCs w:val="20"/>
          </w:rPr>
          <w:t>Bia10-ribas@hotmail.com</w:t>
        </w:r>
      </w:hyperlink>
    </w:p>
    <w:p w14:paraId="5D7DB6B4" w14:textId="5C95CE0F" w:rsidR="00003ED6" w:rsidRDefault="00003ED6" w:rsidP="0096465C">
      <w:pPr>
        <w:pStyle w:val="ABNT"/>
        <w:spacing w:after="0" w:line="240" w:lineRule="auto"/>
        <w:ind w:firstLine="0"/>
        <w:rPr>
          <w:color w:val="000000" w:themeColor="text1"/>
          <w:sz w:val="20"/>
          <w:szCs w:val="20"/>
        </w:rPr>
      </w:pPr>
      <w:r w:rsidRPr="0082793E">
        <w:rPr>
          <w:color w:val="000000" w:themeColor="text1"/>
          <w:sz w:val="20"/>
          <w:szCs w:val="20"/>
          <w:vertAlign w:val="superscript"/>
        </w:rPr>
        <w:t>9</w:t>
      </w:r>
      <w:hyperlink r:id="rId13" w:history="1">
        <w:r w:rsidRPr="00C214BA">
          <w:rPr>
            <w:rStyle w:val="Hiperligao"/>
            <w:sz w:val="20"/>
            <w:szCs w:val="20"/>
          </w:rPr>
          <w:t>leonardosmvieira@hotmail.com</w:t>
        </w:r>
      </w:hyperlink>
    </w:p>
    <w:p w14:paraId="52199F97" w14:textId="7606F3B2" w:rsidR="00003ED6" w:rsidRDefault="00003ED6" w:rsidP="0096465C">
      <w:pPr>
        <w:pStyle w:val="ABNT"/>
        <w:spacing w:after="0" w:line="240" w:lineRule="auto"/>
        <w:ind w:firstLine="0"/>
        <w:rPr>
          <w:color w:val="000000" w:themeColor="text1"/>
          <w:sz w:val="20"/>
          <w:szCs w:val="20"/>
        </w:rPr>
      </w:pPr>
      <w:r w:rsidRPr="0082793E">
        <w:rPr>
          <w:color w:val="000000" w:themeColor="text1"/>
          <w:sz w:val="20"/>
          <w:szCs w:val="20"/>
          <w:vertAlign w:val="superscript"/>
        </w:rPr>
        <w:t>1</w:t>
      </w:r>
      <w:r>
        <w:rPr>
          <w:color w:val="000000" w:themeColor="text1"/>
          <w:sz w:val="20"/>
          <w:szCs w:val="20"/>
        </w:rPr>
        <w:t>0</w:t>
      </w:r>
      <w:hyperlink r:id="rId14" w:history="1">
        <w:r w:rsidRPr="00C214BA">
          <w:rPr>
            <w:rStyle w:val="Hiperligao"/>
            <w:sz w:val="20"/>
            <w:szCs w:val="20"/>
          </w:rPr>
          <w:t>rayssoncosta100@gmail.com</w:t>
        </w:r>
      </w:hyperlink>
    </w:p>
    <w:p w14:paraId="7DE75730" w14:textId="4A69AA32" w:rsidR="00003ED6" w:rsidRDefault="00003ED6" w:rsidP="0096465C">
      <w:pPr>
        <w:pStyle w:val="ABNT"/>
        <w:spacing w:after="0" w:line="240" w:lineRule="auto"/>
        <w:ind w:firstLine="0"/>
        <w:rPr>
          <w:color w:val="000000" w:themeColor="text1"/>
          <w:sz w:val="20"/>
          <w:szCs w:val="20"/>
        </w:rPr>
      </w:pPr>
      <w:r w:rsidRPr="0082793E">
        <w:rPr>
          <w:color w:val="000000" w:themeColor="text1"/>
          <w:sz w:val="20"/>
          <w:szCs w:val="20"/>
          <w:vertAlign w:val="superscript"/>
        </w:rPr>
        <w:t>11</w:t>
      </w:r>
      <w:hyperlink r:id="rId15" w:history="1">
        <w:r w:rsidRPr="00C214BA">
          <w:rPr>
            <w:rStyle w:val="Hiperligao"/>
            <w:sz w:val="20"/>
            <w:szCs w:val="20"/>
          </w:rPr>
          <w:t>paulo-afonso-neiva@hotmail.com</w:t>
        </w:r>
      </w:hyperlink>
    </w:p>
    <w:p w14:paraId="558A84B0" w14:textId="0F8CB4AD" w:rsidR="00003ED6" w:rsidRDefault="00003ED6" w:rsidP="0096465C">
      <w:pPr>
        <w:pStyle w:val="ABNT"/>
        <w:spacing w:after="0" w:line="240" w:lineRule="auto"/>
        <w:ind w:firstLine="0"/>
        <w:rPr>
          <w:color w:val="000000" w:themeColor="text1"/>
          <w:sz w:val="20"/>
          <w:szCs w:val="20"/>
        </w:rPr>
      </w:pPr>
      <w:r w:rsidRPr="0082793E">
        <w:rPr>
          <w:color w:val="000000" w:themeColor="text1"/>
          <w:sz w:val="20"/>
          <w:szCs w:val="20"/>
          <w:vertAlign w:val="superscript"/>
        </w:rPr>
        <w:t>12</w:t>
      </w:r>
      <w:hyperlink r:id="rId16" w:history="1">
        <w:r w:rsidRPr="00C214BA">
          <w:rPr>
            <w:rStyle w:val="Hiperligao"/>
            <w:sz w:val="20"/>
            <w:szCs w:val="20"/>
          </w:rPr>
          <w:t>satie.kosin@hotmail.com</w:t>
        </w:r>
      </w:hyperlink>
    </w:p>
    <w:p w14:paraId="07BD3E95" w14:textId="71A35518" w:rsidR="00003ED6" w:rsidRDefault="00003ED6" w:rsidP="0096465C">
      <w:pPr>
        <w:pStyle w:val="ABNT"/>
        <w:spacing w:after="0" w:line="240" w:lineRule="auto"/>
        <w:ind w:firstLine="0"/>
        <w:rPr>
          <w:color w:val="000000" w:themeColor="text1"/>
          <w:sz w:val="20"/>
          <w:szCs w:val="20"/>
        </w:rPr>
      </w:pPr>
      <w:r w:rsidRPr="0082793E">
        <w:rPr>
          <w:color w:val="000000" w:themeColor="text1"/>
          <w:sz w:val="20"/>
          <w:szCs w:val="20"/>
          <w:vertAlign w:val="superscript"/>
        </w:rPr>
        <w:t>13</w:t>
      </w:r>
      <w:hyperlink r:id="rId17" w:history="1">
        <w:r w:rsidRPr="00C214BA">
          <w:rPr>
            <w:rStyle w:val="Hiperligao"/>
            <w:sz w:val="20"/>
            <w:szCs w:val="20"/>
          </w:rPr>
          <w:t>dasilveira1951@gmail.com</w:t>
        </w:r>
      </w:hyperlink>
    </w:p>
    <w:p w14:paraId="5385225A" w14:textId="6875090B" w:rsidR="00003ED6" w:rsidRDefault="00003ED6" w:rsidP="0096465C">
      <w:pPr>
        <w:pStyle w:val="ABNT"/>
        <w:spacing w:after="0" w:line="240" w:lineRule="auto"/>
        <w:ind w:firstLine="0"/>
        <w:rPr>
          <w:color w:val="000000" w:themeColor="text1"/>
          <w:sz w:val="20"/>
          <w:szCs w:val="20"/>
        </w:rPr>
      </w:pPr>
      <w:r w:rsidRPr="0082793E">
        <w:rPr>
          <w:color w:val="000000" w:themeColor="text1"/>
          <w:sz w:val="20"/>
          <w:szCs w:val="20"/>
          <w:vertAlign w:val="superscript"/>
        </w:rPr>
        <w:t>14</w:t>
      </w:r>
      <w:hyperlink r:id="rId18" w:history="1">
        <w:r w:rsidRPr="00C214BA">
          <w:rPr>
            <w:rStyle w:val="Hiperligao"/>
            <w:sz w:val="20"/>
            <w:szCs w:val="20"/>
          </w:rPr>
          <w:t>marinapbjusto@gmail.com</w:t>
        </w:r>
      </w:hyperlink>
    </w:p>
    <w:p w14:paraId="2612E0B7" w14:textId="0B89F6D7" w:rsidR="00003ED6" w:rsidRDefault="00003ED6" w:rsidP="0096465C">
      <w:pPr>
        <w:pStyle w:val="ABNT"/>
        <w:spacing w:after="0" w:line="240" w:lineRule="auto"/>
        <w:ind w:firstLine="0"/>
        <w:rPr>
          <w:color w:val="000000" w:themeColor="text1"/>
          <w:sz w:val="20"/>
          <w:szCs w:val="20"/>
        </w:rPr>
      </w:pPr>
      <w:r w:rsidRPr="0082793E">
        <w:rPr>
          <w:color w:val="000000" w:themeColor="text1"/>
          <w:sz w:val="20"/>
          <w:szCs w:val="20"/>
          <w:vertAlign w:val="superscript"/>
        </w:rPr>
        <w:t>15</w:t>
      </w:r>
      <w:hyperlink r:id="rId19" w:history="1">
        <w:r w:rsidRPr="00C214BA">
          <w:rPr>
            <w:rStyle w:val="Hiperligao"/>
            <w:sz w:val="20"/>
            <w:szCs w:val="20"/>
          </w:rPr>
          <w:t>marcelaguerra_v@outlook.com</w:t>
        </w:r>
      </w:hyperlink>
    </w:p>
    <w:p w14:paraId="22A055C6" w14:textId="5ECD086A" w:rsidR="00003ED6" w:rsidRDefault="00003ED6" w:rsidP="0096465C">
      <w:pPr>
        <w:pStyle w:val="ABNT"/>
        <w:spacing w:after="0" w:line="240" w:lineRule="auto"/>
        <w:ind w:firstLine="0"/>
        <w:rPr>
          <w:color w:val="000000" w:themeColor="text1"/>
          <w:sz w:val="20"/>
          <w:szCs w:val="20"/>
        </w:rPr>
      </w:pPr>
      <w:r w:rsidRPr="0082793E">
        <w:rPr>
          <w:color w:val="000000" w:themeColor="text1"/>
          <w:sz w:val="20"/>
          <w:szCs w:val="20"/>
          <w:vertAlign w:val="superscript"/>
        </w:rPr>
        <w:t>16</w:t>
      </w:r>
      <w:hyperlink r:id="rId20" w:history="1">
        <w:r w:rsidRPr="00C214BA">
          <w:rPr>
            <w:rStyle w:val="Hiperligao"/>
            <w:sz w:val="20"/>
            <w:szCs w:val="20"/>
          </w:rPr>
          <w:t>lucasapponce@gmail.com</w:t>
        </w:r>
      </w:hyperlink>
    </w:p>
    <w:p w14:paraId="1F921C3C" w14:textId="063DC38F" w:rsidR="00003ED6" w:rsidRDefault="00003ED6" w:rsidP="0096465C">
      <w:pPr>
        <w:pStyle w:val="ABNT"/>
        <w:spacing w:after="0" w:line="240" w:lineRule="auto"/>
        <w:ind w:firstLine="0"/>
        <w:rPr>
          <w:color w:val="000000" w:themeColor="text1"/>
          <w:sz w:val="20"/>
          <w:szCs w:val="20"/>
        </w:rPr>
      </w:pPr>
      <w:r w:rsidRPr="0082793E">
        <w:rPr>
          <w:color w:val="000000" w:themeColor="text1"/>
          <w:sz w:val="20"/>
          <w:szCs w:val="20"/>
          <w:vertAlign w:val="superscript"/>
        </w:rPr>
        <w:t>17</w:t>
      </w:r>
      <w:hyperlink r:id="rId21" w:history="1">
        <w:r w:rsidRPr="00C214BA">
          <w:rPr>
            <w:rStyle w:val="Hiperligao"/>
            <w:sz w:val="20"/>
            <w:szCs w:val="20"/>
          </w:rPr>
          <w:t>tharleton13@gmail.com</w:t>
        </w:r>
      </w:hyperlink>
    </w:p>
    <w:p w14:paraId="76EF784B" w14:textId="2E1FBBCA" w:rsidR="00003ED6" w:rsidRDefault="00003ED6" w:rsidP="0096465C">
      <w:pPr>
        <w:pStyle w:val="ABNT"/>
        <w:spacing w:after="0" w:line="240" w:lineRule="auto"/>
        <w:ind w:firstLine="0"/>
        <w:rPr>
          <w:color w:val="000000" w:themeColor="text1"/>
          <w:sz w:val="20"/>
          <w:szCs w:val="20"/>
        </w:rPr>
      </w:pPr>
      <w:r w:rsidRPr="0082793E">
        <w:rPr>
          <w:color w:val="000000" w:themeColor="text1"/>
          <w:sz w:val="20"/>
          <w:szCs w:val="20"/>
          <w:vertAlign w:val="superscript"/>
        </w:rPr>
        <w:t>18</w:t>
      </w:r>
      <w:hyperlink r:id="rId22" w:history="1">
        <w:r w:rsidRPr="00C214BA">
          <w:rPr>
            <w:rStyle w:val="Hiperligao"/>
            <w:sz w:val="20"/>
            <w:szCs w:val="20"/>
          </w:rPr>
          <w:t>giovannarfaminas@gmail.com</w:t>
        </w:r>
      </w:hyperlink>
    </w:p>
    <w:p w14:paraId="5E610877" w14:textId="18E1F870" w:rsidR="00003ED6" w:rsidRDefault="00003ED6" w:rsidP="0096465C">
      <w:pPr>
        <w:pStyle w:val="ABNT"/>
        <w:spacing w:after="0" w:line="240" w:lineRule="auto"/>
        <w:ind w:firstLine="0"/>
        <w:rPr>
          <w:color w:val="000000" w:themeColor="text1"/>
          <w:sz w:val="20"/>
          <w:szCs w:val="20"/>
        </w:rPr>
      </w:pPr>
      <w:r w:rsidRPr="0082793E">
        <w:rPr>
          <w:color w:val="000000" w:themeColor="text1"/>
          <w:sz w:val="20"/>
          <w:szCs w:val="20"/>
          <w:vertAlign w:val="superscript"/>
        </w:rPr>
        <w:t>19</w:t>
      </w:r>
      <w:hyperlink r:id="rId23" w:history="1">
        <w:r w:rsidRPr="00C214BA">
          <w:rPr>
            <w:rStyle w:val="Hiperligao"/>
            <w:sz w:val="20"/>
            <w:szCs w:val="20"/>
          </w:rPr>
          <w:t>caafilho@hotmail.com</w:t>
        </w:r>
      </w:hyperlink>
    </w:p>
    <w:p w14:paraId="1BF9C6E9" w14:textId="23D19198" w:rsidR="00003ED6" w:rsidRPr="00003ED6" w:rsidRDefault="00003ED6" w:rsidP="0096465C">
      <w:pPr>
        <w:pStyle w:val="ABNT"/>
        <w:spacing w:after="0" w:line="240" w:lineRule="auto"/>
        <w:ind w:firstLine="0"/>
        <w:rPr>
          <w:color w:val="000000" w:themeColor="text1"/>
          <w:sz w:val="20"/>
          <w:szCs w:val="20"/>
        </w:rPr>
      </w:pPr>
      <w:r w:rsidRPr="0082793E">
        <w:rPr>
          <w:color w:val="000000" w:themeColor="text1"/>
          <w:sz w:val="20"/>
          <w:szCs w:val="20"/>
          <w:vertAlign w:val="superscript"/>
        </w:rPr>
        <w:t>20</w:t>
      </w:r>
      <w:r w:rsidRPr="00003ED6">
        <w:rPr>
          <w:color w:val="000000" w:themeColor="text1"/>
          <w:sz w:val="20"/>
          <w:szCs w:val="20"/>
        </w:rPr>
        <w:t>arraes_med@hotmail.com</w:t>
      </w:r>
    </w:p>
    <w:p w14:paraId="6847CFAA" w14:textId="77777777" w:rsidR="0096465C" w:rsidRPr="00003ED6" w:rsidRDefault="0096465C" w:rsidP="0096465C">
      <w:pPr>
        <w:rPr>
          <w:rFonts w:ascii="Times New Roman" w:hAnsi="Times New Roman"/>
          <w:color w:val="000000" w:themeColor="text1"/>
          <w:sz w:val="20"/>
          <w:szCs w:val="20"/>
        </w:rPr>
      </w:pPr>
      <w:r w:rsidRPr="00003ED6">
        <w:rPr>
          <w:color w:val="000000" w:themeColor="text1"/>
          <w:sz w:val="20"/>
          <w:szCs w:val="20"/>
        </w:rPr>
        <w:br w:type="page"/>
      </w:r>
    </w:p>
    <w:p w14:paraId="0EC0C311" w14:textId="17154262" w:rsidR="007338AF" w:rsidRPr="003F5F2C" w:rsidRDefault="0096465C" w:rsidP="003F5F2C">
      <w:pPr>
        <w:pStyle w:val="ABNT"/>
        <w:rPr>
          <w:b/>
          <w:color w:val="000000" w:themeColor="text1"/>
        </w:rPr>
      </w:pPr>
      <w:r w:rsidRPr="00101808">
        <w:rPr>
          <w:b/>
          <w:color w:val="000000" w:themeColor="text1"/>
        </w:rPr>
        <w:lastRenderedPageBreak/>
        <w:t xml:space="preserve">1. INTRODUÇÃO </w:t>
      </w:r>
    </w:p>
    <w:p w14:paraId="15F22F7D" w14:textId="1E016056" w:rsidR="007338AF" w:rsidRPr="007338AF" w:rsidRDefault="007338AF" w:rsidP="003F5F2C">
      <w:pPr>
        <w:pStyle w:val="Default"/>
        <w:spacing w:line="360" w:lineRule="auto"/>
        <w:ind w:firstLine="709"/>
        <w:jc w:val="both"/>
        <w:rPr>
          <w:color w:val="000000" w:themeColor="text1"/>
        </w:rPr>
      </w:pPr>
      <w:r w:rsidRPr="007338AF">
        <w:rPr>
          <w:color w:val="000000" w:themeColor="text1"/>
        </w:rPr>
        <w:t>Os corticoides tópicos são amplamente utilizados na dermatologia para o tratamento de condições inflamatórias da pele em lactentes, como dermatite atópica, eczema e psoríase. Estes medicamentos são preferidos devido à sua eficácia em reduzir a inflamação, prurido e outras manifestações cutâneas desagradáveis</w:t>
      </w:r>
      <w:r>
        <w:rPr>
          <w:color w:val="000000" w:themeColor="text1"/>
        </w:rPr>
        <w:t xml:space="preserve"> (</w:t>
      </w:r>
      <w:r w:rsidRPr="007338AF">
        <w:rPr>
          <w:color w:val="000000" w:themeColor="text1"/>
        </w:rPr>
        <w:t>Antunes</w:t>
      </w:r>
      <w:r>
        <w:rPr>
          <w:color w:val="000000" w:themeColor="text1"/>
        </w:rPr>
        <w:t xml:space="preserve">, </w:t>
      </w:r>
      <w:r w:rsidRPr="007338AF">
        <w:rPr>
          <w:i/>
          <w:iCs/>
          <w:color w:val="000000" w:themeColor="text1"/>
        </w:rPr>
        <w:t>et al</w:t>
      </w:r>
      <w:r>
        <w:rPr>
          <w:color w:val="000000" w:themeColor="text1"/>
        </w:rPr>
        <w:t>., 2017).</w:t>
      </w:r>
    </w:p>
    <w:p w14:paraId="68E95E8B" w14:textId="77777777" w:rsidR="00F0001E" w:rsidRDefault="007338AF" w:rsidP="003F5F2C">
      <w:pPr>
        <w:pStyle w:val="Default"/>
        <w:spacing w:line="360" w:lineRule="auto"/>
        <w:ind w:firstLine="709"/>
        <w:jc w:val="both"/>
        <w:rPr>
          <w:color w:val="000000" w:themeColor="text1"/>
        </w:rPr>
      </w:pPr>
      <w:r w:rsidRPr="007338AF">
        <w:rPr>
          <w:color w:val="000000" w:themeColor="text1"/>
        </w:rPr>
        <w:t>O tratamento dermatológico em lactentes é particularmente importante, já que essas condições são comuns nessa faixa etária. A pele dos lactentes é mais sensível e menos resistente a irritantes e alérgenos, tornando-os mais suscetíveis a inflamações cutâneas</w:t>
      </w:r>
      <w:r w:rsidR="00F0001E">
        <w:rPr>
          <w:color w:val="000000" w:themeColor="text1"/>
        </w:rPr>
        <w:t>(</w:t>
      </w:r>
      <w:r w:rsidR="00F0001E" w:rsidRPr="00354EDE">
        <w:rPr>
          <w:color w:val="000000" w:themeColor="text1"/>
        </w:rPr>
        <w:t>Aragão</w:t>
      </w:r>
      <w:r w:rsidR="00F0001E">
        <w:rPr>
          <w:color w:val="000000" w:themeColor="text1"/>
        </w:rPr>
        <w:t xml:space="preserve">, </w:t>
      </w:r>
      <w:r w:rsidR="00F0001E" w:rsidRPr="00F0001E">
        <w:rPr>
          <w:i/>
          <w:iCs/>
          <w:color w:val="000000" w:themeColor="text1"/>
        </w:rPr>
        <w:t>et al.</w:t>
      </w:r>
      <w:r w:rsidR="00F0001E">
        <w:rPr>
          <w:color w:val="000000" w:themeColor="text1"/>
        </w:rPr>
        <w:t>, 2023).</w:t>
      </w:r>
      <w:r w:rsidRPr="007338AF">
        <w:rPr>
          <w:color w:val="000000" w:themeColor="text1"/>
        </w:rPr>
        <w:t xml:space="preserve"> O uso de corticoides tópicos se torna uma necessidade para aliviar os sintomas e melhorar a qualidade de vida desses pacientes jovens. Estudos destacam que, quando usados corretamente, esses medicamentos podem ser eficazes e seguros para curtos períodos, proporcionando alívio rápido e reduzindo a necessidade de tratamentos sistêmicos mais agressivos</w:t>
      </w:r>
      <w:r w:rsidR="00F0001E">
        <w:rPr>
          <w:color w:val="000000" w:themeColor="text1"/>
        </w:rPr>
        <w:t xml:space="preserve"> (</w:t>
      </w:r>
      <w:r w:rsidR="00F0001E" w:rsidRPr="00F0001E">
        <w:rPr>
          <w:color w:val="000000" w:themeColor="text1"/>
        </w:rPr>
        <w:t>Kwatra</w:t>
      </w:r>
      <w:r w:rsidR="00F0001E">
        <w:rPr>
          <w:color w:val="000000" w:themeColor="text1"/>
        </w:rPr>
        <w:t xml:space="preserve"> &amp; </w:t>
      </w:r>
      <w:r w:rsidR="00F0001E" w:rsidRPr="00354EDE">
        <w:rPr>
          <w:color w:val="000000" w:themeColor="text1"/>
        </w:rPr>
        <w:t>Mukhopadhyay</w:t>
      </w:r>
      <w:r w:rsidR="00F0001E">
        <w:rPr>
          <w:color w:val="000000" w:themeColor="text1"/>
        </w:rPr>
        <w:t>, 2018).</w:t>
      </w:r>
    </w:p>
    <w:p w14:paraId="23296BA7" w14:textId="5DD1602E" w:rsidR="007338AF" w:rsidRPr="007338AF" w:rsidRDefault="00F0001E" w:rsidP="003F5F2C">
      <w:pPr>
        <w:pStyle w:val="Default"/>
        <w:spacing w:line="360" w:lineRule="auto"/>
        <w:ind w:firstLine="709"/>
        <w:jc w:val="both"/>
        <w:rPr>
          <w:color w:val="000000" w:themeColor="text1"/>
        </w:rPr>
      </w:pPr>
      <w:r>
        <w:rPr>
          <w:color w:val="000000" w:themeColor="text1"/>
        </w:rPr>
        <w:t>Entretant</w:t>
      </w:r>
      <w:r w:rsidR="007338AF" w:rsidRPr="007338AF">
        <w:rPr>
          <w:color w:val="000000" w:themeColor="text1"/>
        </w:rPr>
        <w:t>o, o uso prolongado de corticoides tópicos em lactentes levanta preocupações significativas devido aos potenciais efeitos adversos</w:t>
      </w:r>
      <w:r w:rsidR="003F5F2C">
        <w:rPr>
          <w:color w:val="000000" w:themeColor="text1"/>
        </w:rPr>
        <w:t>(</w:t>
      </w:r>
      <w:r w:rsidR="003F5F2C" w:rsidRPr="00354EDE">
        <w:rPr>
          <w:color w:val="000000" w:themeColor="text1"/>
        </w:rPr>
        <w:t>Siegfried</w:t>
      </w:r>
      <w:r w:rsidR="003F5F2C">
        <w:rPr>
          <w:color w:val="000000" w:themeColor="text1"/>
        </w:rPr>
        <w:t xml:space="preserve">, </w:t>
      </w:r>
      <w:r w:rsidR="003F5F2C" w:rsidRPr="003F5F2C">
        <w:rPr>
          <w:i/>
          <w:iCs/>
          <w:color w:val="000000" w:themeColor="text1"/>
        </w:rPr>
        <w:t>et al.,</w:t>
      </w:r>
      <w:r w:rsidR="003F5F2C">
        <w:rPr>
          <w:color w:val="000000" w:themeColor="text1"/>
        </w:rPr>
        <w:t xml:space="preserve"> 2016).</w:t>
      </w:r>
      <w:r w:rsidR="007338AF" w:rsidRPr="007338AF">
        <w:rPr>
          <w:color w:val="000000" w:themeColor="text1"/>
        </w:rPr>
        <w:t xml:space="preserve"> A atrofia cutânea é um dos efeitos mais comuns, resultando em pele fina e vulnerável a lesões. Além disso, há riscos de infecções secundárias, alterações pigmentares e, em casos raros, supressão do eixo hipotálamo-hipófise-adrenal, que pode levar à síndrome de Cushing exógena</w:t>
      </w:r>
      <w:r w:rsidR="003F5F2C">
        <w:rPr>
          <w:color w:val="000000" w:themeColor="text1"/>
        </w:rPr>
        <w:t>(</w:t>
      </w:r>
      <w:r w:rsidR="003F5F2C" w:rsidRPr="003F5F2C">
        <w:rPr>
          <w:color w:val="000000" w:themeColor="text1"/>
        </w:rPr>
        <w:t>Hansen</w:t>
      </w:r>
      <w:r w:rsidR="003F5F2C">
        <w:rPr>
          <w:color w:val="000000" w:themeColor="text1"/>
        </w:rPr>
        <w:t xml:space="preserve"> &amp; </w:t>
      </w:r>
      <w:r w:rsidR="003F5F2C" w:rsidRPr="003F5F2C">
        <w:rPr>
          <w:color w:val="000000" w:themeColor="text1"/>
        </w:rPr>
        <w:t>Lacourt</w:t>
      </w:r>
      <w:r w:rsidR="003F5F2C">
        <w:rPr>
          <w:color w:val="000000" w:themeColor="text1"/>
        </w:rPr>
        <w:t>,2018).</w:t>
      </w:r>
      <w:r w:rsidR="003F5F2C" w:rsidRPr="007338AF">
        <w:rPr>
          <w:color w:val="000000" w:themeColor="text1"/>
        </w:rPr>
        <w:t xml:space="preserve"> </w:t>
      </w:r>
      <w:r w:rsidR="007338AF" w:rsidRPr="007338AF">
        <w:rPr>
          <w:color w:val="000000" w:themeColor="text1"/>
        </w:rPr>
        <w:t>Esses riscos exigem uma abordagem cautelosa e estratégias de monitoramento rigoroso.</w:t>
      </w:r>
    </w:p>
    <w:p w14:paraId="1A593EE7" w14:textId="6371C060" w:rsidR="007338AF" w:rsidRPr="007338AF" w:rsidRDefault="007338AF" w:rsidP="003F5F2C">
      <w:pPr>
        <w:pStyle w:val="Default"/>
        <w:spacing w:line="360" w:lineRule="auto"/>
        <w:ind w:firstLine="709"/>
        <w:jc w:val="both"/>
        <w:rPr>
          <w:color w:val="000000" w:themeColor="text1"/>
        </w:rPr>
      </w:pPr>
      <w:r w:rsidRPr="007338AF">
        <w:rPr>
          <w:color w:val="000000" w:themeColor="text1"/>
        </w:rPr>
        <w:t>Estudos de caso e revisões sistemáticas ressaltam a necessidade de uma prescrição criteriosa e de monitoramento contínuo para minimizar esses riscos. A orientação médica adequada é crucial para garantir que o uso de corticoides tópicos seja feito de maneira segura, especialmente em lactentes que necessitam de tratamentos dermatológicos contínuos</w:t>
      </w:r>
      <w:r w:rsidR="003F5F2C">
        <w:rPr>
          <w:color w:val="000000" w:themeColor="text1"/>
        </w:rPr>
        <w:t xml:space="preserve"> (</w:t>
      </w:r>
      <w:r w:rsidR="003F5F2C" w:rsidRPr="003F5F2C">
        <w:rPr>
          <w:color w:val="000000" w:themeColor="text1"/>
        </w:rPr>
        <w:t>Carvalho</w:t>
      </w:r>
      <w:r w:rsidR="003F5F2C">
        <w:rPr>
          <w:color w:val="000000" w:themeColor="text1"/>
        </w:rPr>
        <w:t>, et al., 2017).</w:t>
      </w:r>
      <w:r w:rsidRPr="007338AF">
        <w:rPr>
          <w:color w:val="000000" w:themeColor="text1"/>
        </w:rPr>
        <w:t xml:space="preserve"> As diretrizes recomendam o uso da menor potência de corticoide necessária para controlar os sintomas, juntamente com estratégias para reduzir a frequência de aplicação e, eventualmente, interromper o uso.</w:t>
      </w:r>
    </w:p>
    <w:p w14:paraId="0233F0BE" w14:textId="0F818966" w:rsidR="002D4F2C" w:rsidRPr="005E308E" w:rsidRDefault="002D4F2C" w:rsidP="003F5F2C">
      <w:pPr>
        <w:pStyle w:val="Default"/>
        <w:spacing w:line="360" w:lineRule="auto"/>
        <w:ind w:firstLine="709"/>
        <w:jc w:val="both"/>
        <w:rPr>
          <w:color w:val="000000" w:themeColor="text1"/>
        </w:rPr>
      </w:pPr>
      <w:r w:rsidRPr="005E308E">
        <w:rPr>
          <w:color w:val="000000" w:themeColor="text1"/>
        </w:rPr>
        <w:t xml:space="preserve">A relevância social do tema  é evidente no contexto atual devido à crescente utilização de corticoides tópicos no tratamento de diversas condições dermatológicas em lactentes. Estes medicamentos são amplamente prescritos para tratar doenças como dermatite atópica, eczema e outras inflamações cutâneas, que são frequentes nesta faixa etária. No entanto, o uso prolongado desses medicamentos levanta preocupações significativas em relação aos seus </w:t>
      </w:r>
      <w:r w:rsidRPr="005E308E">
        <w:rPr>
          <w:color w:val="000000" w:themeColor="text1"/>
        </w:rPr>
        <w:lastRenderedPageBreak/>
        <w:t>efeitos adversos, que podem impactar negativamente a saúde e o desenvolvimento dos lactentes. A investigação dos efeitos colaterais é crucial para informar e orientar práticas médicas mais seguras e eficazes, protegendo assim a saúde dos pacientes mais jovens e vulneráveis. Além disso, a compreensão dos riscos associados ao uso prolongado de corticoides tópicos possui implicações políticas e econômicas, pois pode influenciar a regulamentação do uso desses medicamentos e potencialmente reduzir os custos associados ao tratamento de efeitos adversos graves. Assim, o estudo do tema é fundamental para assegurar o bem-estar das crianças e fornecer bases para políticas de saúde pública mais informadas e responsáveis.</w:t>
      </w:r>
    </w:p>
    <w:p w14:paraId="554556DA" w14:textId="4792F074" w:rsidR="00E4603B" w:rsidRPr="00E4603B" w:rsidRDefault="002D4F2C" w:rsidP="003F5F2C">
      <w:pPr>
        <w:pStyle w:val="Default"/>
        <w:spacing w:line="360" w:lineRule="auto"/>
        <w:ind w:firstLine="709"/>
        <w:jc w:val="both"/>
        <w:rPr>
          <w:color w:val="000000" w:themeColor="text1"/>
        </w:rPr>
      </w:pPr>
      <w:r w:rsidRPr="005E308E">
        <w:rPr>
          <w:color w:val="000000" w:themeColor="text1"/>
        </w:rPr>
        <w:t>A contribuição acadêmica deste trabalho é igualmente significativa, dado o seu potencial para preencher lacunas de conhecimento existentes na literatura médica sobre os efeitos adversos dos corticoides tópicos em lactentes. Embora muitos estudos tenham abordado os benefícios desses medicamentos, há uma necessidade premente de uma revisão abrangente e atualizada que sintetize os dados disponíveis sobre os riscos associados ao seu uso prolongado em crianças pequenas. Este trabalho pode servir como uma fonte valiosa de informações para médicos, pediatras, dermatologistas e outros profissionais de saúde, fornecendo-lhes um entendimento mais claro dos possíveis impactos negativos dos corticoides tópicos e orientando a escolha de tratamentos alternativos ou estratégias de mitigação de riscos. Além disso, este estudo pode incentivar a realização de pesquisas futuras, promovendo a investigação contínua sobre o uso seguro de corticoides e outras terapias em lactentes.</w:t>
      </w:r>
      <w:r w:rsidR="00E4603B" w:rsidRPr="00E4603B">
        <w:rPr>
          <w:color w:val="000000" w:themeColor="text1"/>
        </w:rPr>
        <w:t>Nesse sentido, o presente estudo busca, por meio de uma revisão narrativa, analisar os principais efeitos adversos associados ao uso prolongado de corticoides tópicos em lactentes.</w:t>
      </w:r>
    </w:p>
    <w:p w14:paraId="312765B8" w14:textId="77777777" w:rsidR="005A3405" w:rsidRDefault="005A3405" w:rsidP="003F5F2C">
      <w:pPr>
        <w:pStyle w:val="Default"/>
        <w:spacing w:line="360" w:lineRule="auto"/>
        <w:ind w:firstLine="709"/>
        <w:jc w:val="both"/>
        <w:rPr>
          <w:color w:val="000000" w:themeColor="text1"/>
          <w:sz w:val="23"/>
          <w:szCs w:val="23"/>
        </w:rPr>
      </w:pPr>
    </w:p>
    <w:p w14:paraId="0001C3E6" w14:textId="77777777" w:rsidR="005A3405" w:rsidRDefault="005A3405" w:rsidP="003F5F2C">
      <w:pPr>
        <w:pStyle w:val="Default"/>
        <w:spacing w:line="360" w:lineRule="auto"/>
        <w:ind w:firstLine="709"/>
        <w:jc w:val="both"/>
        <w:rPr>
          <w:color w:val="000000" w:themeColor="text1"/>
          <w:sz w:val="23"/>
          <w:szCs w:val="23"/>
        </w:rPr>
      </w:pPr>
    </w:p>
    <w:p w14:paraId="46D79F7C" w14:textId="77777777" w:rsidR="005A3405" w:rsidRDefault="005A3405" w:rsidP="003F5F2C">
      <w:pPr>
        <w:pStyle w:val="Default"/>
        <w:spacing w:line="360" w:lineRule="auto"/>
        <w:ind w:firstLine="709"/>
        <w:jc w:val="both"/>
        <w:rPr>
          <w:color w:val="000000" w:themeColor="text1"/>
          <w:sz w:val="23"/>
          <w:szCs w:val="23"/>
        </w:rPr>
      </w:pPr>
    </w:p>
    <w:p w14:paraId="11321C6A" w14:textId="77777777" w:rsidR="005A3405" w:rsidRDefault="005A3405" w:rsidP="0096465C">
      <w:pPr>
        <w:pStyle w:val="Default"/>
        <w:ind w:firstLine="709"/>
        <w:rPr>
          <w:color w:val="000000" w:themeColor="text1"/>
          <w:sz w:val="23"/>
          <w:szCs w:val="23"/>
        </w:rPr>
      </w:pPr>
    </w:p>
    <w:p w14:paraId="3C164465" w14:textId="77777777" w:rsidR="003F5F2C" w:rsidRDefault="003F5F2C" w:rsidP="0096465C">
      <w:pPr>
        <w:pStyle w:val="Default"/>
        <w:ind w:firstLine="709"/>
        <w:rPr>
          <w:color w:val="000000" w:themeColor="text1"/>
          <w:sz w:val="23"/>
          <w:szCs w:val="23"/>
        </w:rPr>
      </w:pPr>
    </w:p>
    <w:p w14:paraId="75D05E29" w14:textId="77777777" w:rsidR="003F5F2C" w:rsidRDefault="003F5F2C" w:rsidP="0096465C">
      <w:pPr>
        <w:pStyle w:val="Default"/>
        <w:ind w:firstLine="709"/>
        <w:rPr>
          <w:color w:val="000000" w:themeColor="text1"/>
          <w:sz w:val="23"/>
          <w:szCs w:val="23"/>
        </w:rPr>
      </w:pPr>
    </w:p>
    <w:p w14:paraId="3FF8D609" w14:textId="77777777" w:rsidR="003F5F2C" w:rsidRDefault="003F5F2C" w:rsidP="0096465C">
      <w:pPr>
        <w:pStyle w:val="Default"/>
        <w:ind w:firstLine="709"/>
        <w:rPr>
          <w:color w:val="000000" w:themeColor="text1"/>
          <w:sz w:val="23"/>
          <w:szCs w:val="23"/>
        </w:rPr>
      </w:pPr>
    </w:p>
    <w:p w14:paraId="27099B40" w14:textId="77777777" w:rsidR="003F5F2C" w:rsidRDefault="003F5F2C" w:rsidP="0096465C">
      <w:pPr>
        <w:pStyle w:val="Default"/>
        <w:ind w:firstLine="709"/>
        <w:rPr>
          <w:color w:val="000000" w:themeColor="text1"/>
          <w:sz w:val="23"/>
          <w:szCs w:val="23"/>
        </w:rPr>
      </w:pPr>
    </w:p>
    <w:p w14:paraId="247F2303" w14:textId="77777777" w:rsidR="003F5F2C" w:rsidRDefault="003F5F2C" w:rsidP="0096465C">
      <w:pPr>
        <w:pStyle w:val="Default"/>
        <w:ind w:firstLine="709"/>
        <w:rPr>
          <w:color w:val="000000" w:themeColor="text1"/>
          <w:sz w:val="23"/>
          <w:szCs w:val="23"/>
        </w:rPr>
      </w:pPr>
    </w:p>
    <w:p w14:paraId="05F4614E" w14:textId="77777777" w:rsidR="003F5F2C" w:rsidRDefault="003F5F2C" w:rsidP="0096465C">
      <w:pPr>
        <w:pStyle w:val="Default"/>
        <w:ind w:firstLine="709"/>
        <w:rPr>
          <w:color w:val="000000" w:themeColor="text1"/>
          <w:sz w:val="23"/>
          <w:szCs w:val="23"/>
        </w:rPr>
      </w:pPr>
    </w:p>
    <w:p w14:paraId="0B2866DD" w14:textId="77777777" w:rsidR="003F5F2C" w:rsidRDefault="003F5F2C" w:rsidP="0096465C">
      <w:pPr>
        <w:pStyle w:val="Default"/>
        <w:ind w:firstLine="709"/>
        <w:rPr>
          <w:color w:val="000000" w:themeColor="text1"/>
          <w:sz w:val="23"/>
          <w:szCs w:val="23"/>
        </w:rPr>
      </w:pPr>
    </w:p>
    <w:p w14:paraId="7A2E12BD" w14:textId="77777777" w:rsidR="003F5F2C" w:rsidRDefault="003F5F2C" w:rsidP="0096465C">
      <w:pPr>
        <w:pStyle w:val="Default"/>
        <w:ind w:firstLine="709"/>
        <w:rPr>
          <w:color w:val="000000" w:themeColor="text1"/>
          <w:sz w:val="23"/>
          <w:szCs w:val="23"/>
        </w:rPr>
      </w:pPr>
    </w:p>
    <w:p w14:paraId="7965CC61" w14:textId="77777777" w:rsidR="003F5F2C" w:rsidRDefault="003F5F2C" w:rsidP="0096465C">
      <w:pPr>
        <w:pStyle w:val="Default"/>
        <w:ind w:firstLine="709"/>
        <w:rPr>
          <w:color w:val="000000" w:themeColor="text1"/>
          <w:sz w:val="23"/>
          <w:szCs w:val="23"/>
        </w:rPr>
      </w:pPr>
    </w:p>
    <w:p w14:paraId="34DE6A51" w14:textId="77777777" w:rsidR="003F5F2C" w:rsidRDefault="003F5F2C" w:rsidP="0096465C">
      <w:pPr>
        <w:pStyle w:val="Default"/>
        <w:ind w:firstLine="709"/>
        <w:rPr>
          <w:color w:val="000000" w:themeColor="text1"/>
          <w:sz w:val="23"/>
          <w:szCs w:val="23"/>
        </w:rPr>
      </w:pPr>
    </w:p>
    <w:p w14:paraId="55440037" w14:textId="77777777" w:rsidR="00F0001E" w:rsidRDefault="00F0001E" w:rsidP="00E4603B">
      <w:pPr>
        <w:pStyle w:val="Default"/>
        <w:rPr>
          <w:color w:val="000000" w:themeColor="text1"/>
          <w:sz w:val="23"/>
          <w:szCs w:val="23"/>
        </w:rPr>
      </w:pPr>
    </w:p>
    <w:p w14:paraId="4E5ABE0D" w14:textId="77777777" w:rsidR="002D4F2C" w:rsidRPr="00101808" w:rsidRDefault="002D4F2C" w:rsidP="0096465C">
      <w:pPr>
        <w:pStyle w:val="Default"/>
        <w:ind w:firstLine="709"/>
        <w:rPr>
          <w:color w:val="000000" w:themeColor="text1"/>
          <w:sz w:val="23"/>
          <w:szCs w:val="23"/>
        </w:rPr>
      </w:pPr>
    </w:p>
    <w:p w14:paraId="46944C5E" w14:textId="53A17200" w:rsidR="0096465C" w:rsidRPr="00101808" w:rsidRDefault="0096465C" w:rsidP="00481E55">
      <w:pPr>
        <w:pStyle w:val="ABNT"/>
        <w:rPr>
          <w:b/>
          <w:color w:val="000000" w:themeColor="text1"/>
        </w:rPr>
      </w:pPr>
      <w:r w:rsidRPr="00101808">
        <w:rPr>
          <w:b/>
          <w:color w:val="000000" w:themeColor="text1"/>
        </w:rPr>
        <w:lastRenderedPageBreak/>
        <w:t xml:space="preserve">2. METODOLOGIA </w:t>
      </w:r>
    </w:p>
    <w:p w14:paraId="78B162D1" w14:textId="5339154C" w:rsidR="008F17F8" w:rsidRPr="003F5F2C" w:rsidRDefault="008F17F8" w:rsidP="00BF0403">
      <w:pPr>
        <w:pStyle w:val="Default"/>
        <w:spacing w:line="360" w:lineRule="auto"/>
        <w:ind w:firstLine="709"/>
        <w:jc w:val="both"/>
        <w:rPr>
          <w:color w:val="000000" w:themeColor="text1"/>
        </w:rPr>
      </w:pPr>
      <w:r w:rsidRPr="003F5F2C">
        <w:rPr>
          <w:color w:val="000000" w:themeColor="text1"/>
        </w:rPr>
        <w:t>A presente revisão narrativa visa analisar os principais efeitos adversos associados ao uso prolongado de corticoides tópicos em lactentes. Para tal, foram estabelecidos critérios de inclusão específicos, que abrangem estudos clínicos, revisões sistemáticas, estudos observacionais e estudos de caso que envolvam lactentes (0-12 meses) submetidos a tratamentos prolongados com corticoides tópicos, definidos como uso contínuo por mais de quatro semanas. Os desfechos de interesse são os efeitos adversos documentados, com a busca limitada a estudos publicados nos últimos 20 anos em inglês, português e espanhol. Critérios de exclusão foram aplicados para eliminar artigos de opinião, editoriais</w:t>
      </w:r>
      <w:r w:rsidR="003F5F2C">
        <w:rPr>
          <w:color w:val="000000" w:themeColor="text1"/>
        </w:rPr>
        <w:t xml:space="preserve"> e</w:t>
      </w:r>
      <w:r w:rsidRPr="003F5F2C">
        <w:rPr>
          <w:color w:val="000000" w:themeColor="text1"/>
        </w:rPr>
        <w:t xml:space="preserve"> cartas ao edito</w:t>
      </w:r>
      <w:r w:rsidR="003F5F2C">
        <w:rPr>
          <w:color w:val="000000" w:themeColor="text1"/>
        </w:rPr>
        <w:t>r.</w:t>
      </w:r>
    </w:p>
    <w:p w14:paraId="62345F8C" w14:textId="655AB146" w:rsidR="008F17F8" w:rsidRPr="003F5F2C" w:rsidRDefault="008F17F8" w:rsidP="00BF0403">
      <w:pPr>
        <w:pStyle w:val="Default"/>
        <w:spacing w:line="360" w:lineRule="auto"/>
        <w:ind w:firstLine="709"/>
        <w:jc w:val="both"/>
        <w:rPr>
          <w:color w:val="000000" w:themeColor="text1"/>
        </w:rPr>
      </w:pPr>
      <w:r w:rsidRPr="003F5F2C">
        <w:rPr>
          <w:color w:val="000000" w:themeColor="text1"/>
        </w:rPr>
        <w:t xml:space="preserve">A estratégia de busca foi delineada para identificar estudos relevantes nas bases de dados </w:t>
      </w:r>
      <w:r w:rsidR="00BF0403" w:rsidRPr="00BF0403">
        <w:rPr>
          <w:color w:val="000000" w:themeColor="text1"/>
        </w:rPr>
        <w:t>PubMed (Public/Publisher Medline</w:t>
      </w:r>
      <w:r w:rsidR="00BF0403">
        <w:rPr>
          <w:color w:val="000000" w:themeColor="text1"/>
        </w:rPr>
        <w:t xml:space="preserve">), </w:t>
      </w:r>
      <w:r w:rsidR="00BF0403" w:rsidRPr="00BF0403">
        <w:rPr>
          <w:color w:val="000000" w:themeColor="text1"/>
        </w:rPr>
        <w:t xml:space="preserve">Lilacs (Literatura Latino-Americana e do Caribe em Ciências da Saúde) </w:t>
      </w:r>
      <w:r w:rsidR="001946C1" w:rsidRPr="003F5F2C">
        <w:rPr>
          <w:color w:val="000000" w:themeColor="text1"/>
        </w:rPr>
        <w:t>e Google Acadêmico</w:t>
      </w:r>
      <w:r w:rsidRPr="003F5F2C">
        <w:rPr>
          <w:color w:val="000000" w:themeColor="text1"/>
        </w:rPr>
        <w:t xml:space="preserve">. </w:t>
      </w:r>
      <w:r w:rsidR="00BF0403">
        <w:rPr>
          <w:color w:val="000000" w:themeColor="text1"/>
        </w:rPr>
        <w:t xml:space="preserve">Descritores </w:t>
      </w:r>
      <w:r w:rsidRPr="003F5F2C">
        <w:rPr>
          <w:color w:val="000000" w:themeColor="text1"/>
        </w:rPr>
        <w:t xml:space="preserve">como </w:t>
      </w:r>
      <w:r w:rsidR="00BF0403">
        <w:rPr>
          <w:color w:val="000000" w:themeColor="text1"/>
        </w:rPr>
        <w:t>‘c</w:t>
      </w:r>
      <w:r w:rsidR="00BF0403" w:rsidRPr="00BF0403">
        <w:rPr>
          <w:color w:val="000000" w:themeColor="text1"/>
        </w:rPr>
        <w:t xml:space="preserve">orticosteroides </w:t>
      </w:r>
      <w:r w:rsidR="00BF0403">
        <w:rPr>
          <w:color w:val="000000" w:themeColor="text1"/>
        </w:rPr>
        <w:t>t</w:t>
      </w:r>
      <w:r w:rsidR="00BF0403" w:rsidRPr="00BF0403">
        <w:rPr>
          <w:color w:val="000000" w:themeColor="text1"/>
        </w:rPr>
        <w:t>ópicos</w:t>
      </w:r>
      <w:r w:rsidR="00BF0403">
        <w:rPr>
          <w:color w:val="000000" w:themeColor="text1"/>
        </w:rPr>
        <w:t>’, ‘e</w:t>
      </w:r>
      <w:r w:rsidR="00BF0403" w:rsidRPr="00BF0403">
        <w:rPr>
          <w:color w:val="000000" w:themeColor="text1"/>
        </w:rPr>
        <w:t xml:space="preserve">feitos </w:t>
      </w:r>
      <w:r w:rsidR="00BF0403">
        <w:rPr>
          <w:color w:val="000000" w:themeColor="text1"/>
        </w:rPr>
        <w:t>a</w:t>
      </w:r>
      <w:r w:rsidR="00BF0403" w:rsidRPr="00BF0403">
        <w:rPr>
          <w:color w:val="000000" w:themeColor="text1"/>
        </w:rPr>
        <w:t>dversos</w:t>
      </w:r>
      <w:r w:rsidR="00BF0403">
        <w:rPr>
          <w:color w:val="000000" w:themeColor="text1"/>
        </w:rPr>
        <w:t>’ e ‘u</w:t>
      </w:r>
      <w:r w:rsidR="00BF0403" w:rsidRPr="00BF0403">
        <w:rPr>
          <w:color w:val="000000" w:themeColor="text1"/>
        </w:rPr>
        <w:t xml:space="preserve">so </w:t>
      </w:r>
      <w:r w:rsidR="00BF0403">
        <w:rPr>
          <w:color w:val="000000" w:themeColor="text1"/>
        </w:rPr>
        <w:t>p</w:t>
      </w:r>
      <w:r w:rsidR="00BF0403" w:rsidRPr="00BF0403">
        <w:rPr>
          <w:color w:val="000000" w:themeColor="text1"/>
        </w:rPr>
        <w:t>rolongado</w:t>
      </w:r>
      <w:r w:rsidR="00BF0403">
        <w:rPr>
          <w:color w:val="000000" w:themeColor="text1"/>
        </w:rPr>
        <w:t>’</w:t>
      </w:r>
      <w:r w:rsidRPr="003F5F2C">
        <w:rPr>
          <w:color w:val="000000" w:themeColor="text1"/>
        </w:rPr>
        <w:t xml:space="preserve"> foram combinadas utilizando operador booleano </w:t>
      </w:r>
      <w:r w:rsidR="00BF0403">
        <w:rPr>
          <w:color w:val="000000" w:themeColor="text1"/>
        </w:rPr>
        <w:t>“</w:t>
      </w:r>
      <w:r w:rsidRPr="00BF0403">
        <w:rPr>
          <w:i/>
          <w:iCs/>
          <w:color w:val="000000" w:themeColor="text1"/>
        </w:rPr>
        <w:t>AND</w:t>
      </w:r>
      <w:r w:rsidR="00BF0403" w:rsidRPr="00BF0403">
        <w:rPr>
          <w:i/>
          <w:iCs/>
          <w:color w:val="000000" w:themeColor="text1"/>
        </w:rPr>
        <w:t>”</w:t>
      </w:r>
      <w:r w:rsidRPr="003F5F2C">
        <w:rPr>
          <w:color w:val="000000" w:themeColor="text1"/>
        </w:rPr>
        <w:t xml:space="preserve"> para refinar a busca, com filtros aplicados para restringir a busca a estudos publicados nos últimos 20 anos, em inglês, português e espanhol. Esta abordagem abrangente visou garantir a inclusão dos estudos mais relevantes e atualizados, permitindo uma análise robusta e detalhada dos efeitos adversos dos corticoides tópicos em lactentes.</w:t>
      </w:r>
    </w:p>
    <w:p w14:paraId="3FD7595E" w14:textId="04359748" w:rsidR="00480A6F" w:rsidRDefault="008F17F8" w:rsidP="00BF0403">
      <w:pPr>
        <w:pStyle w:val="Default"/>
        <w:spacing w:line="360" w:lineRule="auto"/>
        <w:ind w:firstLine="709"/>
        <w:jc w:val="both"/>
        <w:rPr>
          <w:color w:val="000000" w:themeColor="text1"/>
        </w:rPr>
      </w:pPr>
      <w:r w:rsidRPr="003F5F2C">
        <w:rPr>
          <w:color w:val="000000" w:themeColor="text1"/>
        </w:rPr>
        <w:t>Para a extração e análise dos dados, foi utilizado um software de gerenciamento de referências, como EndNote, para organizar os estudos selecionados e extrair dados de forma eficiente. A avaliação da qualidade e risco de viés dos estudos foi conduzida utilizando a ferramenta Newcastle-Ottawa Scale (NOS)</w:t>
      </w:r>
      <w:r w:rsidR="00BF0403">
        <w:rPr>
          <w:color w:val="000000" w:themeColor="text1"/>
        </w:rPr>
        <w:t xml:space="preserve">. </w:t>
      </w:r>
      <w:r w:rsidRPr="003F5F2C">
        <w:rPr>
          <w:color w:val="000000" w:themeColor="text1"/>
        </w:rPr>
        <w:t>A síntese dos resultados foi realizada por meio de uma síntese temática, onde os estudos foram agrupados em temas ou categorias principais, como tipos de efeitos adversos (ex. atrofia cutânea, estrias, supressão adrenal).</w:t>
      </w:r>
      <w:r w:rsidR="00BF0403">
        <w:rPr>
          <w:color w:val="000000" w:themeColor="text1"/>
        </w:rPr>
        <w:t xml:space="preserve"> </w:t>
      </w:r>
      <w:r w:rsidRPr="003F5F2C">
        <w:rPr>
          <w:color w:val="000000" w:themeColor="text1"/>
        </w:rPr>
        <w:t>A discussão narrativa integrou os resultados, destacando padrões comuns e diferenças, permitindo uma visão abrangente e detalhada dos efeitos adversos dos corticoides tópicos em lactentes. Esta abordagem mitigou a heterogeneidade dos estudos, fornecendo uma análise coesa e compreensível dos dados disponíveis.</w:t>
      </w:r>
    </w:p>
    <w:p w14:paraId="6777D866" w14:textId="77777777" w:rsidR="00BF0403" w:rsidRDefault="00BF0403" w:rsidP="00BF0403">
      <w:pPr>
        <w:pStyle w:val="Default"/>
        <w:spacing w:line="360" w:lineRule="auto"/>
        <w:ind w:firstLine="709"/>
        <w:jc w:val="both"/>
        <w:rPr>
          <w:color w:val="000000" w:themeColor="text1"/>
        </w:rPr>
      </w:pPr>
    </w:p>
    <w:p w14:paraId="0134F2AB" w14:textId="77777777" w:rsidR="00BF0403" w:rsidRDefault="00BF0403" w:rsidP="00BF0403">
      <w:pPr>
        <w:pStyle w:val="Default"/>
        <w:spacing w:line="360" w:lineRule="auto"/>
        <w:ind w:firstLine="709"/>
        <w:jc w:val="both"/>
        <w:rPr>
          <w:color w:val="000000" w:themeColor="text1"/>
        </w:rPr>
      </w:pPr>
    </w:p>
    <w:p w14:paraId="408F5D64" w14:textId="77777777" w:rsidR="00BF0403" w:rsidRDefault="00BF0403" w:rsidP="00BF0403">
      <w:pPr>
        <w:pStyle w:val="Default"/>
        <w:spacing w:line="360" w:lineRule="auto"/>
        <w:ind w:firstLine="709"/>
        <w:jc w:val="both"/>
        <w:rPr>
          <w:color w:val="000000" w:themeColor="text1"/>
        </w:rPr>
      </w:pPr>
    </w:p>
    <w:p w14:paraId="02B114D7" w14:textId="77777777" w:rsidR="00BF0403" w:rsidRPr="003F5F2C" w:rsidRDefault="00BF0403" w:rsidP="00BF0403">
      <w:pPr>
        <w:pStyle w:val="Default"/>
        <w:spacing w:line="360" w:lineRule="auto"/>
        <w:ind w:firstLine="709"/>
        <w:jc w:val="both"/>
        <w:rPr>
          <w:color w:val="000000" w:themeColor="text1"/>
        </w:rPr>
      </w:pPr>
    </w:p>
    <w:p w14:paraId="1EC891D6" w14:textId="77777777" w:rsidR="00480A6F" w:rsidRPr="003F5F2C" w:rsidRDefault="00480A6F" w:rsidP="003F5F2C">
      <w:pPr>
        <w:pStyle w:val="Default"/>
        <w:spacing w:line="360" w:lineRule="auto"/>
        <w:ind w:firstLine="709"/>
        <w:jc w:val="both"/>
        <w:rPr>
          <w:color w:val="000000" w:themeColor="text1"/>
        </w:rPr>
      </w:pPr>
    </w:p>
    <w:p w14:paraId="580ED464" w14:textId="44DF7BF2" w:rsidR="001946C1" w:rsidRPr="003F5F2C" w:rsidRDefault="001946C1" w:rsidP="003F5F2C">
      <w:pPr>
        <w:pStyle w:val="Default"/>
        <w:spacing w:line="360" w:lineRule="auto"/>
        <w:ind w:firstLine="709"/>
        <w:jc w:val="both"/>
        <w:rPr>
          <w:color w:val="000000" w:themeColor="text1"/>
        </w:rPr>
      </w:pPr>
      <w:r w:rsidRPr="003F5F2C">
        <w:rPr>
          <w:color w:val="000000" w:themeColor="text1"/>
        </w:rPr>
        <w:lastRenderedPageBreak/>
        <w:t>Tabela 1. Estudos utilizados.</w:t>
      </w:r>
    </w:p>
    <w:p w14:paraId="0DA92A42" w14:textId="77777777" w:rsidR="00354EDE" w:rsidRPr="00354EDE" w:rsidRDefault="00354EDE" w:rsidP="00354EDE">
      <w:pPr>
        <w:pStyle w:val="Default"/>
        <w:ind w:firstLine="709"/>
        <w:rPr>
          <w:color w:val="000000" w:themeColor="text1"/>
          <w:sz w:val="23"/>
          <w:szCs w:val="23"/>
        </w:rPr>
      </w:pPr>
    </w:p>
    <w:tbl>
      <w:tblPr>
        <w:tblStyle w:val="TabelacomGrelha"/>
        <w:tblW w:w="9423" w:type="dxa"/>
        <w:tblLook w:val="04A0" w:firstRow="1" w:lastRow="0" w:firstColumn="1" w:lastColumn="0" w:noHBand="0" w:noVBand="1"/>
      </w:tblPr>
      <w:tblGrid>
        <w:gridCol w:w="5602"/>
        <w:gridCol w:w="1481"/>
        <w:gridCol w:w="2340"/>
      </w:tblGrid>
      <w:tr w:rsidR="001946C1" w:rsidRPr="00354EDE" w14:paraId="115914E5" w14:textId="7B9220EC" w:rsidTr="00BF0403">
        <w:tc>
          <w:tcPr>
            <w:tcW w:w="5602" w:type="dxa"/>
          </w:tcPr>
          <w:p w14:paraId="572714E2" w14:textId="49DF7AFB" w:rsidR="001946C1" w:rsidRPr="00354EDE" w:rsidRDefault="001946C1" w:rsidP="00354EDE">
            <w:pPr>
              <w:pStyle w:val="Default"/>
              <w:jc w:val="center"/>
              <w:rPr>
                <w:b/>
                <w:bCs/>
                <w:color w:val="000000" w:themeColor="text1"/>
                <w:sz w:val="20"/>
                <w:szCs w:val="20"/>
              </w:rPr>
            </w:pPr>
            <w:r w:rsidRPr="00354EDE">
              <w:rPr>
                <w:b/>
                <w:bCs/>
                <w:color w:val="000000" w:themeColor="text1"/>
                <w:sz w:val="20"/>
                <w:szCs w:val="20"/>
              </w:rPr>
              <w:t>Artigo</w:t>
            </w:r>
          </w:p>
        </w:tc>
        <w:tc>
          <w:tcPr>
            <w:tcW w:w="1481" w:type="dxa"/>
          </w:tcPr>
          <w:p w14:paraId="70E02691" w14:textId="23A560AF" w:rsidR="001946C1" w:rsidRPr="00354EDE" w:rsidRDefault="001946C1" w:rsidP="00354EDE">
            <w:pPr>
              <w:pStyle w:val="Default"/>
              <w:jc w:val="center"/>
              <w:rPr>
                <w:b/>
                <w:bCs/>
                <w:color w:val="000000" w:themeColor="text1"/>
                <w:sz w:val="20"/>
                <w:szCs w:val="20"/>
              </w:rPr>
            </w:pPr>
            <w:r w:rsidRPr="00354EDE">
              <w:rPr>
                <w:b/>
                <w:bCs/>
                <w:color w:val="000000" w:themeColor="text1"/>
                <w:sz w:val="20"/>
                <w:szCs w:val="20"/>
              </w:rPr>
              <w:t>Base de dados</w:t>
            </w:r>
          </w:p>
        </w:tc>
        <w:tc>
          <w:tcPr>
            <w:tcW w:w="2340" w:type="dxa"/>
          </w:tcPr>
          <w:p w14:paraId="2C5970E1" w14:textId="355352C6" w:rsidR="001946C1" w:rsidRPr="00354EDE" w:rsidRDefault="001946C1" w:rsidP="00354EDE">
            <w:pPr>
              <w:pStyle w:val="Default"/>
              <w:jc w:val="center"/>
              <w:rPr>
                <w:b/>
                <w:bCs/>
                <w:color w:val="000000" w:themeColor="text1"/>
                <w:sz w:val="20"/>
                <w:szCs w:val="20"/>
              </w:rPr>
            </w:pPr>
            <w:r w:rsidRPr="00354EDE">
              <w:rPr>
                <w:b/>
                <w:bCs/>
                <w:color w:val="000000" w:themeColor="text1"/>
                <w:sz w:val="20"/>
                <w:szCs w:val="20"/>
              </w:rPr>
              <w:t>Ano de publicação</w:t>
            </w:r>
          </w:p>
        </w:tc>
      </w:tr>
      <w:tr w:rsidR="001946C1" w:rsidRPr="001946C1" w14:paraId="63F54811" w14:textId="70141B8E" w:rsidTr="00BF0403">
        <w:tc>
          <w:tcPr>
            <w:tcW w:w="5602" w:type="dxa"/>
          </w:tcPr>
          <w:p w14:paraId="5018D6CD" w14:textId="77777777" w:rsidR="001946C1" w:rsidRPr="00BF0403" w:rsidRDefault="00354EDE" w:rsidP="00FE10E5">
            <w:pPr>
              <w:pStyle w:val="Default"/>
              <w:rPr>
                <w:color w:val="000000" w:themeColor="text1"/>
                <w:sz w:val="20"/>
                <w:szCs w:val="20"/>
              </w:rPr>
            </w:pPr>
            <w:r w:rsidRPr="00354EDE">
              <w:rPr>
                <w:color w:val="000000" w:themeColor="text1"/>
                <w:sz w:val="20"/>
                <w:szCs w:val="20"/>
              </w:rPr>
              <w:t>ANTUNES, Adriana A. et al. Guia prático de atualização em dermatite atópica-Parte I: etiopatogenia, clínica e diagnóstico. Posicionamento conjunto da Associação Brasileira de Alergia e Imunologia e da Sociedade Brasileira de Pediatria. </w:t>
            </w:r>
            <w:r w:rsidRPr="00354EDE">
              <w:rPr>
                <w:b/>
                <w:bCs/>
                <w:color w:val="000000" w:themeColor="text1"/>
                <w:sz w:val="20"/>
                <w:szCs w:val="20"/>
              </w:rPr>
              <w:t>Arq. Asma, Alerg. Imunol</w:t>
            </w:r>
            <w:r w:rsidRPr="00354EDE">
              <w:rPr>
                <w:color w:val="000000" w:themeColor="text1"/>
                <w:sz w:val="20"/>
                <w:szCs w:val="20"/>
              </w:rPr>
              <w:t>, p. 131-156, 2017.</w:t>
            </w:r>
          </w:p>
        </w:tc>
        <w:tc>
          <w:tcPr>
            <w:tcW w:w="1481" w:type="dxa"/>
          </w:tcPr>
          <w:p w14:paraId="122C6BAB" w14:textId="2D944D4A" w:rsidR="001946C1" w:rsidRPr="00BF0403" w:rsidRDefault="001946C1" w:rsidP="001946C1">
            <w:pPr>
              <w:pStyle w:val="Default"/>
              <w:jc w:val="center"/>
              <w:rPr>
                <w:color w:val="000000" w:themeColor="text1"/>
                <w:sz w:val="20"/>
                <w:szCs w:val="20"/>
              </w:rPr>
            </w:pPr>
            <w:r w:rsidRPr="00BF0403">
              <w:rPr>
                <w:color w:val="000000" w:themeColor="text1"/>
                <w:sz w:val="20"/>
                <w:szCs w:val="20"/>
              </w:rPr>
              <w:t>PubMed</w:t>
            </w:r>
          </w:p>
        </w:tc>
        <w:tc>
          <w:tcPr>
            <w:tcW w:w="2340" w:type="dxa"/>
          </w:tcPr>
          <w:p w14:paraId="49D691FA" w14:textId="2162D7CD" w:rsidR="001946C1" w:rsidRPr="00BF0403" w:rsidRDefault="001946C1" w:rsidP="001946C1">
            <w:pPr>
              <w:pStyle w:val="Default"/>
              <w:jc w:val="center"/>
              <w:rPr>
                <w:color w:val="000000" w:themeColor="text1"/>
                <w:sz w:val="20"/>
                <w:szCs w:val="20"/>
              </w:rPr>
            </w:pPr>
            <w:r w:rsidRPr="00BF0403">
              <w:rPr>
                <w:color w:val="000000" w:themeColor="text1"/>
                <w:sz w:val="20"/>
                <w:szCs w:val="20"/>
              </w:rPr>
              <w:t>2017</w:t>
            </w:r>
          </w:p>
        </w:tc>
      </w:tr>
      <w:tr w:rsidR="001946C1" w:rsidRPr="001946C1" w14:paraId="072A2BB8" w14:textId="0A23323C" w:rsidTr="00BF0403">
        <w:tc>
          <w:tcPr>
            <w:tcW w:w="5602" w:type="dxa"/>
          </w:tcPr>
          <w:p w14:paraId="53DAACF6" w14:textId="77777777" w:rsidR="001946C1" w:rsidRPr="00BF0403" w:rsidRDefault="00354EDE" w:rsidP="00FE10E5">
            <w:pPr>
              <w:pStyle w:val="Default"/>
              <w:rPr>
                <w:color w:val="000000" w:themeColor="text1"/>
                <w:sz w:val="20"/>
                <w:szCs w:val="20"/>
              </w:rPr>
            </w:pPr>
            <w:r w:rsidRPr="00354EDE">
              <w:rPr>
                <w:color w:val="000000" w:themeColor="text1"/>
                <w:sz w:val="20"/>
                <w:szCs w:val="20"/>
              </w:rPr>
              <w:t>ARAGÃO, Carmem Raquel Marques Coura et al. Abordagem da dermatite atópica em crianças na atenção primária. </w:t>
            </w:r>
            <w:r w:rsidRPr="00354EDE">
              <w:rPr>
                <w:b/>
                <w:bCs/>
                <w:color w:val="000000" w:themeColor="text1"/>
                <w:sz w:val="20"/>
                <w:szCs w:val="20"/>
              </w:rPr>
              <w:t>Revista Coopex.</w:t>
            </w:r>
            <w:r w:rsidRPr="00354EDE">
              <w:rPr>
                <w:color w:val="000000" w:themeColor="text1"/>
                <w:sz w:val="20"/>
                <w:szCs w:val="20"/>
              </w:rPr>
              <w:t>, v. 14, n. 4, p. 2774-2786, 2023.</w:t>
            </w:r>
          </w:p>
        </w:tc>
        <w:tc>
          <w:tcPr>
            <w:tcW w:w="1481" w:type="dxa"/>
          </w:tcPr>
          <w:p w14:paraId="0C1316D6" w14:textId="35A66873" w:rsidR="001946C1" w:rsidRPr="00BF0403" w:rsidRDefault="001946C1" w:rsidP="001946C1">
            <w:pPr>
              <w:pStyle w:val="Default"/>
              <w:jc w:val="center"/>
              <w:rPr>
                <w:color w:val="000000" w:themeColor="text1"/>
                <w:sz w:val="20"/>
                <w:szCs w:val="20"/>
              </w:rPr>
            </w:pPr>
            <w:r w:rsidRPr="00BF0403">
              <w:rPr>
                <w:color w:val="000000" w:themeColor="text1"/>
                <w:sz w:val="20"/>
                <w:szCs w:val="20"/>
              </w:rPr>
              <w:t>Google Acadêmico</w:t>
            </w:r>
          </w:p>
        </w:tc>
        <w:tc>
          <w:tcPr>
            <w:tcW w:w="2340" w:type="dxa"/>
          </w:tcPr>
          <w:p w14:paraId="08786F8D" w14:textId="58E02C9E" w:rsidR="001946C1" w:rsidRPr="00BF0403" w:rsidRDefault="001946C1" w:rsidP="001946C1">
            <w:pPr>
              <w:pStyle w:val="Default"/>
              <w:jc w:val="center"/>
              <w:rPr>
                <w:color w:val="000000" w:themeColor="text1"/>
                <w:sz w:val="20"/>
                <w:szCs w:val="20"/>
              </w:rPr>
            </w:pPr>
            <w:r w:rsidRPr="00BF0403">
              <w:rPr>
                <w:color w:val="000000" w:themeColor="text1"/>
                <w:sz w:val="20"/>
                <w:szCs w:val="20"/>
              </w:rPr>
              <w:t>2023</w:t>
            </w:r>
          </w:p>
        </w:tc>
      </w:tr>
      <w:tr w:rsidR="001946C1" w:rsidRPr="001946C1" w14:paraId="47CE856C" w14:textId="691B85FD" w:rsidTr="00BF0403">
        <w:tc>
          <w:tcPr>
            <w:tcW w:w="5602" w:type="dxa"/>
          </w:tcPr>
          <w:p w14:paraId="77DBD6DB" w14:textId="77777777" w:rsidR="001946C1" w:rsidRPr="00BF0403" w:rsidRDefault="00354EDE" w:rsidP="00FE10E5">
            <w:pPr>
              <w:pStyle w:val="Default"/>
              <w:rPr>
                <w:color w:val="000000" w:themeColor="text1"/>
                <w:sz w:val="20"/>
                <w:szCs w:val="20"/>
              </w:rPr>
            </w:pPr>
            <w:r w:rsidRPr="00354EDE">
              <w:rPr>
                <w:color w:val="000000" w:themeColor="text1"/>
                <w:sz w:val="20"/>
                <w:szCs w:val="20"/>
              </w:rPr>
              <w:t>ARRUDA, L. Karla; SARINHO, Emanuel SC. Corticosteroides tópicos: lobo em pele de cordeiro?. </w:t>
            </w:r>
            <w:r w:rsidRPr="00354EDE">
              <w:rPr>
                <w:b/>
                <w:bCs/>
                <w:color w:val="000000" w:themeColor="text1"/>
                <w:sz w:val="20"/>
                <w:szCs w:val="20"/>
              </w:rPr>
              <w:t>Arquivos de Asma, Alergia e Imunologia</w:t>
            </w:r>
            <w:r w:rsidRPr="00354EDE">
              <w:rPr>
                <w:color w:val="000000" w:themeColor="text1"/>
                <w:sz w:val="20"/>
                <w:szCs w:val="20"/>
              </w:rPr>
              <w:t>, v. 1, n. 3, p. 133-137.</w:t>
            </w:r>
          </w:p>
        </w:tc>
        <w:tc>
          <w:tcPr>
            <w:tcW w:w="1481" w:type="dxa"/>
          </w:tcPr>
          <w:p w14:paraId="1D5ADB4D" w14:textId="02D5BE75" w:rsidR="001946C1" w:rsidRPr="00BF0403" w:rsidRDefault="001946C1" w:rsidP="001946C1">
            <w:pPr>
              <w:pStyle w:val="Default"/>
              <w:jc w:val="center"/>
              <w:rPr>
                <w:color w:val="000000" w:themeColor="text1"/>
                <w:sz w:val="20"/>
                <w:szCs w:val="20"/>
              </w:rPr>
            </w:pPr>
            <w:r w:rsidRPr="00BF0403">
              <w:rPr>
                <w:color w:val="000000" w:themeColor="text1"/>
                <w:sz w:val="20"/>
                <w:szCs w:val="20"/>
              </w:rPr>
              <w:t>Google Acadêmico</w:t>
            </w:r>
          </w:p>
        </w:tc>
        <w:tc>
          <w:tcPr>
            <w:tcW w:w="2340" w:type="dxa"/>
          </w:tcPr>
          <w:p w14:paraId="5B5527C1" w14:textId="6087BA69" w:rsidR="001946C1" w:rsidRPr="00BF0403" w:rsidRDefault="001946C1" w:rsidP="001946C1">
            <w:pPr>
              <w:pStyle w:val="Default"/>
              <w:jc w:val="center"/>
              <w:rPr>
                <w:color w:val="000000" w:themeColor="text1"/>
                <w:sz w:val="20"/>
                <w:szCs w:val="20"/>
              </w:rPr>
            </w:pPr>
            <w:r w:rsidRPr="00BF0403">
              <w:rPr>
                <w:color w:val="000000" w:themeColor="text1"/>
                <w:sz w:val="20"/>
                <w:szCs w:val="20"/>
              </w:rPr>
              <w:t>2013</w:t>
            </w:r>
          </w:p>
        </w:tc>
      </w:tr>
      <w:tr w:rsidR="001946C1" w:rsidRPr="001946C1" w14:paraId="56B12EF0" w14:textId="1B752E9B" w:rsidTr="00BF0403">
        <w:tc>
          <w:tcPr>
            <w:tcW w:w="5602" w:type="dxa"/>
          </w:tcPr>
          <w:p w14:paraId="58E14F6F" w14:textId="77777777" w:rsidR="001946C1" w:rsidRPr="00BF0403" w:rsidRDefault="00354EDE" w:rsidP="00FE10E5">
            <w:pPr>
              <w:pStyle w:val="Default"/>
              <w:rPr>
                <w:color w:val="000000" w:themeColor="text1"/>
                <w:sz w:val="20"/>
                <w:szCs w:val="20"/>
              </w:rPr>
            </w:pPr>
            <w:r w:rsidRPr="00354EDE">
              <w:rPr>
                <w:color w:val="000000" w:themeColor="text1"/>
                <w:sz w:val="20"/>
                <w:szCs w:val="20"/>
              </w:rPr>
              <w:t>CARR, Warner W. Inibidores tópicos de calcineurina para dermatite atópica: revisão e recomendações de tratamento. </w:t>
            </w:r>
            <w:r w:rsidRPr="00354EDE">
              <w:rPr>
                <w:b/>
                <w:bCs/>
                <w:color w:val="000000" w:themeColor="text1"/>
                <w:sz w:val="20"/>
                <w:szCs w:val="20"/>
              </w:rPr>
              <w:t>Pediatric Drugs</w:t>
            </w:r>
            <w:r w:rsidRPr="00354EDE">
              <w:rPr>
                <w:color w:val="000000" w:themeColor="text1"/>
                <w:sz w:val="20"/>
                <w:szCs w:val="20"/>
              </w:rPr>
              <w:t> , v. 15, n. 4, p. 303-310, 2013.</w:t>
            </w:r>
          </w:p>
        </w:tc>
        <w:tc>
          <w:tcPr>
            <w:tcW w:w="1481" w:type="dxa"/>
          </w:tcPr>
          <w:p w14:paraId="128EB77A" w14:textId="4C03C017" w:rsidR="001946C1" w:rsidRPr="00BF0403" w:rsidRDefault="00F0001E" w:rsidP="001946C1">
            <w:pPr>
              <w:pStyle w:val="Default"/>
              <w:jc w:val="center"/>
              <w:rPr>
                <w:color w:val="000000" w:themeColor="text1"/>
                <w:sz w:val="20"/>
                <w:szCs w:val="20"/>
              </w:rPr>
            </w:pPr>
            <w:r w:rsidRPr="00BF0403">
              <w:rPr>
                <w:color w:val="000000" w:themeColor="text1"/>
                <w:sz w:val="20"/>
                <w:szCs w:val="20"/>
              </w:rPr>
              <w:t>Google Acadêmico</w:t>
            </w:r>
          </w:p>
        </w:tc>
        <w:tc>
          <w:tcPr>
            <w:tcW w:w="2340" w:type="dxa"/>
          </w:tcPr>
          <w:p w14:paraId="59149461" w14:textId="77777777" w:rsidR="001946C1" w:rsidRPr="00BF0403" w:rsidRDefault="001946C1" w:rsidP="001946C1">
            <w:pPr>
              <w:pStyle w:val="Default"/>
              <w:jc w:val="center"/>
              <w:rPr>
                <w:color w:val="000000" w:themeColor="text1"/>
                <w:sz w:val="20"/>
                <w:szCs w:val="20"/>
              </w:rPr>
            </w:pPr>
          </w:p>
        </w:tc>
      </w:tr>
      <w:tr w:rsidR="001946C1" w:rsidRPr="001946C1" w14:paraId="6E47592D" w14:textId="305767F4" w:rsidTr="00BF0403">
        <w:tc>
          <w:tcPr>
            <w:tcW w:w="5602" w:type="dxa"/>
          </w:tcPr>
          <w:p w14:paraId="66629051" w14:textId="77777777" w:rsidR="001946C1" w:rsidRPr="00BF0403" w:rsidRDefault="00354EDE" w:rsidP="00FE10E5">
            <w:pPr>
              <w:pStyle w:val="Default"/>
              <w:rPr>
                <w:color w:val="000000" w:themeColor="text1"/>
                <w:sz w:val="20"/>
                <w:szCs w:val="20"/>
              </w:rPr>
            </w:pPr>
            <w:r w:rsidRPr="00354EDE">
              <w:rPr>
                <w:color w:val="000000" w:themeColor="text1"/>
                <w:sz w:val="20"/>
                <w:szCs w:val="20"/>
              </w:rPr>
              <w:t>CARVALHO, Vânia O. et al. Guia prático de atualização em dermatite atópica-Parte II: abordagem terapêutica. Posicionamento conjunto da Associação Brasileira de Alergia e Imunologia e da Sociedade Brasileira de Pediatria. </w:t>
            </w:r>
            <w:r w:rsidRPr="00354EDE">
              <w:rPr>
                <w:b/>
                <w:bCs/>
                <w:color w:val="000000" w:themeColor="text1"/>
                <w:sz w:val="20"/>
                <w:szCs w:val="20"/>
              </w:rPr>
              <w:t>Arq. Asma, Alerg. Imunol</w:t>
            </w:r>
            <w:r w:rsidRPr="00354EDE">
              <w:rPr>
                <w:color w:val="000000" w:themeColor="text1"/>
                <w:sz w:val="20"/>
                <w:szCs w:val="20"/>
              </w:rPr>
              <w:t>, p. 157-182, 2017.</w:t>
            </w:r>
          </w:p>
        </w:tc>
        <w:tc>
          <w:tcPr>
            <w:tcW w:w="1481" w:type="dxa"/>
          </w:tcPr>
          <w:p w14:paraId="072A9E09" w14:textId="3BFA1BDB" w:rsidR="001946C1" w:rsidRPr="00BF0403" w:rsidRDefault="001946C1" w:rsidP="001946C1">
            <w:pPr>
              <w:pStyle w:val="Default"/>
              <w:jc w:val="center"/>
              <w:rPr>
                <w:color w:val="000000" w:themeColor="text1"/>
                <w:sz w:val="20"/>
                <w:szCs w:val="20"/>
              </w:rPr>
            </w:pPr>
            <w:r w:rsidRPr="00BF0403">
              <w:rPr>
                <w:color w:val="000000" w:themeColor="text1"/>
                <w:sz w:val="20"/>
                <w:szCs w:val="20"/>
              </w:rPr>
              <w:t>PubMed</w:t>
            </w:r>
          </w:p>
        </w:tc>
        <w:tc>
          <w:tcPr>
            <w:tcW w:w="2340" w:type="dxa"/>
          </w:tcPr>
          <w:p w14:paraId="17374CDE" w14:textId="58A7B3C3" w:rsidR="001946C1" w:rsidRPr="00BF0403" w:rsidRDefault="001946C1" w:rsidP="001946C1">
            <w:pPr>
              <w:pStyle w:val="Default"/>
              <w:jc w:val="center"/>
              <w:rPr>
                <w:color w:val="000000" w:themeColor="text1"/>
                <w:sz w:val="20"/>
                <w:szCs w:val="20"/>
              </w:rPr>
            </w:pPr>
            <w:r w:rsidRPr="00BF0403">
              <w:rPr>
                <w:color w:val="000000" w:themeColor="text1"/>
                <w:sz w:val="20"/>
                <w:szCs w:val="20"/>
              </w:rPr>
              <w:t>2017</w:t>
            </w:r>
          </w:p>
        </w:tc>
      </w:tr>
      <w:tr w:rsidR="00F0001E" w:rsidRPr="001946C1" w14:paraId="27B64183" w14:textId="77777777" w:rsidTr="00BF0403">
        <w:tc>
          <w:tcPr>
            <w:tcW w:w="5602" w:type="dxa"/>
          </w:tcPr>
          <w:p w14:paraId="5D6B8D46" w14:textId="77777777" w:rsidR="00F0001E" w:rsidRPr="00F0001E" w:rsidRDefault="00F0001E" w:rsidP="00F0001E">
            <w:pPr>
              <w:pStyle w:val="Default"/>
              <w:rPr>
                <w:color w:val="000000" w:themeColor="text1"/>
                <w:sz w:val="20"/>
                <w:szCs w:val="20"/>
              </w:rPr>
            </w:pPr>
            <w:r w:rsidRPr="00F0001E">
              <w:rPr>
                <w:color w:val="000000" w:themeColor="text1"/>
                <w:sz w:val="20"/>
                <w:szCs w:val="20"/>
              </w:rPr>
              <w:t>COSTA, Ana Dias; MACHADO, Susana; SELORES, Manuela. Corticóides tópicos-Considerações sobre a sua aplicação. </w:t>
            </w:r>
            <w:r w:rsidRPr="00F0001E">
              <w:rPr>
                <w:b/>
                <w:bCs/>
                <w:color w:val="000000" w:themeColor="text1"/>
                <w:sz w:val="20"/>
                <w:szCs w:val="20"/>
              </w:rPr>
              <w:t>Revista Portuguesa de Medicina Geral e Familiar</w:t>
            </w:r>
            <w:r w:rsidRPr="00F0001E">
              <w:rPr>
                <w:color w:val="000000" w:themeColor="text1"/>
                <w:sz w:val="20"/>
                <w:szCs w:val="20"/>
              </w:rPr>
              <w:t>, v. 21, n. 4, p. 367-73, 2005.</w:t>
            </w:r>
          </w:p>
          <w:p w14:paraId="415BF61C" w14:textId="77777777" w:rsidR="00F0001E" w:rsidRPr="00BF0403" w:rsidRDefault="00F0001E" w:rsidP="00FE10E5">
            <w:pPr>
              <w:pStyle w:val="Default"/>
              <w:rPr>
                <w:color w:val="000000" w:themeColor="text1"/>
                <w:sz w:val="20"/>
                <w:szCs w:val="20"/>
              </w:rPr>
            </w:pPr>
          </w:p>
        </w:tc>
        <w:tc>
          <w:tcPr>
            <w:tcW w:w="1481" w:type="dxa"/>
          </w:tcPr>
          <w:p w14:paraId="7FFD7433" w14:textId="799B2AB2" w:rsidR="00F0001E" w:rsidRPr="00BF0403" w:rsidRDefault="00F0001E" w:rsidP="001946C1">
            <w:pPr>
              <w:pStyle w:val="Default"/>
              <w:jc w:val="center"/>
              <w:rPr>
                <w:color w:val="000000" w:themeColor="text1"/>
                <w:sz w:val="20"/>
                <w:szCs w:val="20"/>
              </w:rPr>
            </w:pPr>
            <w:r w:rsidRPr="00BF0403">
              <w:rPr>
                <w:color w:val="000000" w:themeColor="text1"/>
                <w:sz w:val="20"/>
                <w:szCs w:val="20"/>
              </w:rPr>
              <w:t>Google Acadêmico</w:t>
            </w:r>
          </w:p>
        </w:tc>
        <w:tc>
          <w:tcPr>
            <w:tcW w:w="2340" w:type="dxa"/>
          </w:tcPr>
          <w:p w14:paraId="395FB52D" w14:textId="3B01DC48" w:rsidR="00F0001E" w:rsidRPr="00BF0403" w:rsidRDefault="00F0001E" w:rsidP="001946C1">
            <w:pPr>
              <w:pStyle w:val="Default"/>
              <w:jc w:val="center"/>
              <w:rPr>
                <w:color w:val="000000" w:themeColor="text1"/>
                <w:sz w:val="20"/>
                <w:szCs w:val="20"/>
              </w:rPr>
            </w:pPr>
            <w:r w:rsidRPr="00BF0403">
              <w:rPr>
                <w:color w:val="000000" w:themeColor="text1"/>
                <w:sz w:val="20"/>
                <w:szCs w:val="20"/>
              </w:rPr>
              <w:t>2005</w:t>
            </w:r>
          </w:p>
        </w:tc>
      </w:tr>
      <w:tr w:rsidR="001946C1" w:rsidRPr="001946C1" w14:paraId="07532FF5" w14:textId="21E4D61F" w:rsidTr="00BF0403">
        <w:tc>
          <w:tcPr>
            <w:tcW w:w="5602" w:type="dxa"/>
          </w:tcPr>
          <w:p w14:paraId="423506D0" w14:textId="77777777" w:rsidR="001946C1" w:rsidRPr="00BF0403" w:rsidRDefault="00354EDE" w:rsidP="00FE10E5">
            <w:pPr>
              <w:pStyle w:val="Default"/>
              <w:rPr>
                <w:color w:val="000000" w:themeColor="text1"/>
                <w:sz w:val="20"/>
                <w:szCs w:val="20"/>
              </w:rPr>
            </w:pPr>
            <w:r w:rsidRPr="00354EDE">
              <w:rPr>
                <w:color w:val="000000" w:themeColor="text1"/>
                <w:sz w:val="20"/>
                <w:szCs w:val="20"/>
              </w:rPr>
              <w:t>COONDOO, Arijit et al. Efeitos colaterais de esteroides tópicos: uma revisita há muito esperada. </w:t>
            </w:r>
            <w:r w:rsidRPr="00354EDE">
              <w:rPr>
                <w:b/>
                <w:bCs/>
                <w:color w:val="000000" w:themeColor="text1"/>
                <w:sz w:val="20"/>
                <w:szCs w:val="20"/>
              </w:rPr>
              <w:t>Indian dermatology online journal</w:t>
            </w:r>
            <w:r w:rsidRPr="00354EDE">
              <w:rPr>
                <w:color w:val="000000" w:themeColor="text1"/>
                <w:sz w:val="20"/>
                <w:szCs w:val="20"/>
              </w:rPr>
              <w:t> , v. 5, n. 4, p. 416-425, 2014.</w:t>
            </w:r>
          </w:p>
        </w:tc>
        <w:tc>
          <w:tcPr>
            <w:tcW w:w="1481" w:type="dxa"/>
          </w:tcPr>
          <w:p w14:paraId="7D6D0376" w14:textId="3CB0287A" w:rsidR="001946C1" w:rsidRPr="00BF0403" w:rsidRDefault="001946C1" w:rsidP="001946C1">
            <w:pPr>
              <w:pStyle w:val="Default"/>
              <w:jc w:val="center"/>
              <w:rPr>
                <w:color w:val="000000" w:themeColor="text1"/>
                <w:sz w:val="20"/>
                <w:szCs w:val="20"/>
              </w:rPr>
            </w:pPr>
            <w:r w:rsidRPr="00BF0403">
              <w:rPr>
                <w:color w:val="000000" w:themeColor="text1"/>
                <w:sz w:val="20"/>
                <w:szCs w:val="20"/>
              </w:rPr>
              <w:t>Google Acadêmico</w:t>
            </w:r>
          </w:p>
        </w:tc>
        <w:tc>
          <w:tcPr>
            <w:tcW w:w="2340" w:type="dxa"/>
          </w:tcPr>
          <w:p w14:paraId="0E74A8CD" w14:textId="42999FDA" w:rsidR="001946C1" w:rsidRPr="00BF0403" w:rsidRDefault="001946C1" w:rsidP="001946C1">
            <w:pPr>
              <w:pStyle w:val="Default"/>
              <w:jc w:val="center"/>
              <w:rPr>
                <w:color w:val="000000" w:themeColor="text1"/>
                <w:sz w:val="20"/>
                <w:szCs w:val="20"/>
              </w:rPr>
            </w:pPr>
            <w:r w:rsidRPr="00BF0403">
              <w:rPr>
                <w:color w:val="000000" w:themeColor="text1"/>
                <w:sz w:val="20"/>
                <w:szCs w:val="20"/>
              </w:rPr>
              <w:t>2014</w:t>
            </w:r>
          </w:p>
        </w:tc>
      </w:tr>
      <w:tr w:rsidR="003F5F2C" w:rsidRPr="001946C1" w14:paraId="0DBD49E8" w14:textId="77777777" w:rsidTr="00BF0403">
        <w:tc>
          <w:tcPr>
            <w:tcW w:w="5602" w:type="dxa"/>
          </w:tcPr>
          <w:p w14:paraId="43BC81DE" w14:textId="53802CFE" w:rsidR="003F5F2C" w:rsidRPr="00BF0403" w:rsidRDefault="003F5F2C" w:rsidP="00FE10E5">
            <w:pPr>
              <w:pStyle w:val="Default"/>
              <w:rPr>
                <w:color w:val="000000" w:themeColor="text1"/>
                <w:sz w:val="20"/>
                <w:szCs w:val="20"/>
              </w:rPr>
            </w:pPr>
            <w:r w:rsidRPr="00BF0403">
              <w:rPr>
                <w:color w:val="000000" w:themeColor="text1"/>
                <w:sz w:val="20"/>
                <w:szCs w:val="20"/>
              </w:rPr>
              <w:t>HANSEN, Javiera; LACOURT, Patricia. Síndrome de Cushing iatrogénico en un lactante por uso prolongado de corticoides tópicos. Reporte de caso. </w:t>
            </w:r>
            <w:r w:rsidRPr="00BF0403">
              <w:rPr>
                <w:b/>
                <w:bCs/>
                <w:color w:val="000000" w:themeColor="text1"/>
                <w:sz w:val="20"/>
                <w:szCs w:val="20"/>
              </w:rPr>
              <w:t>Revista chilena de pediatría</w:t>
            </w:r>
            <w:r w:rsidRPr="00BF0403">
              <w:rPr>
                <w:color w:val="000000" w:themeColor="text1"/>
                <w:sz w:val="20"/>
                <w:szCs w:val="20"/>
              </w:rPr>
              <w:t>, v. 89, n. 3, p. 368-372, 2018.</w:t>
            </w:r>
          </w:p>
        </w:tc>
        <w:tc>
          <w:tcPr>
            <w:tcW w:w="1481" w:type="dxa"/>
          </w:tcPr>
          <w:p w14:paraId="31CEED2D" w14:textId="13B2A86A" w:rsidR="003F5F2C" w:rsidRPr="00BF0403" w:rsidRDefault="003F5F2C" w:rsidP="001946C1">
            <w:pPr>
              <w:pStyle w:val="Default"/>
              <w:jc w:val="center"/>
              <w:rPr>
                <w:color w:val="000000" w:themeColor="text1"/>
                <w:sz w:val="20"/>
                <w:szCs w:val="20"/>
              </w:rPr>
            </w:pPr>
            <w:r w:rsidRPr="00BF0403">
              <w:rPr>
                <w:color w:val="000000" w:themeColor="text1"/>
                <w:sz w:val="20"/>
                <w:szCs w:val="20"/>
              </w:rPr>
              <w:t>PubMed</w:t>
            </w:r>
          </w:p>
        </w:tc>
        <w:tc>
          <w:tcPr>
            <w:tcW w:w="2340" w:type="dxa"/>
          </w:tcPr>
          <w:p w14:paraId="6A6DB4C8" w14:textId="311DCF99" w:rsidR="003F5F2C" w:rsidRPr="00BF0403" w:rsidRDefault="003F5F2C" w:rsidP="001946C1">
            <w:pPr>
              <w:pStyle w:val="Default"/>
              <w:jc w:val="center"/>
              <w:rPr>
                <w:color w:val="000000" w:themeColor="text1"/>
                <w:sz w:val="20"/>
                <w:szCs w:val="20"/>
              </w:rPr>
            </w:pPr>
            <w:r w:rsidRPr="00BF0403">
              <w:rPr>
                <w:color w:val="000000" w:themeColor="text1"/>
                <w:sz w:val="20"/>
                <w:szCs w:val="20"/>
              </w:rPr>
              <w:t>2018</w:t>
            </w:r>
          </w:p>
        </w:tc>
      </w:tr>
      <w:tr w:rsidR="001946C1" w:rsidRPr="001946C1" w14:paraId="0F4CECC7" w14:textId="40E1AC46" w:rsidTr="00BF0403">
        <w:tc>
          <w:tcPr>
            <w:tcW w:w="5602" w:type="dxa"/>
          </w:tcPr>
          <w:p w14:paraId="1D638E0B" w14:textId="77777777" w:rsidR="001946C1" w:rsidRPr="00BF0403" w:rsidRDefault="00354EDE" w:rsidP="00FE10E5">
            <w:pPr>
              <w:pStyle w:val="Default"/>
              <w:rPr>
                <w:color w:val="000000" w:themeColor="text1"/>
                <w:sz w:val="20"/>
                <w:szCs w:val="20"/>
              </w:rPr>
            </w:pPr>
            <w:r w:rsidRPr="00354EDE">
              <w:rPr>
                <w:color w:val="000000" w:themeColor="text1"/>
                <w:sz w:val="20"/>
                <w:szCs w:val="20"/>
              </w:rPr>
              <w:t>HENGGE, Ulrich R. et al. Efeitos adversos de glicocorticoides tópicos. </w:t>
            </w:r>
            <w:r w:rsidRPr="00354EDE">
              <w:rPr>
                <w:b/>
                <w:bCs/>
                <w:color w:val="000000" w:themeColor="text1"/>
                <w:sz w:val="20"/>
                <w:szCs w:val="20"/>
              </w:rPr>
              <w:t>Journal of the American Academy of Dermatology</w:t>
            </w:r>
            <w:r w:rsidRPr="00354EDE">
              <w:rPr>
                <w:color w:val="000000" w:themeColor="text1"/>
                <w:sz w:val="20"/>
                <w:szCs w:val="20"/>
              </w:rPr>
              <w:t> , v. 54, n. 1, p. 1-15, 2006.</w:t>
            </w:r>
          </w:p>
        </w:tc>
        <w:tc>
          <w:tcPr>
            <w:tcW w:w="1481" w:type="dxa"/>
          </w:tcPr>
          <w:p w14:paraId="35D25427" w14:textId="3A5F4FB3" w:rsidR="001946C1" w:rsidRPr="00BF0403" w:rsidRDefault="001946C1" w:rsidP="001946C1">
            <w:pPr>
              <w:pStyle w:val="Default"/>
              <w:jc w:val="center"/>
              <w:rPr>
                <w:color w:val="000000" w:themeColor="text1"/>
                <w:sz w:val="20"/>
                <w:szCs w:val="20"/>
              </w:rPr>
            </w:pPr>
            <w:r w:rsidRPr="00BF0403">
              <w:rPr>
                <w:color w:val="000000" w:themeColor="text1"/>
                <w:sz w:val="20"/>
                <w:szCs w:val="20"/>
              </w:rPr>
              <w:t>Lilacs</w:t>
            </w:r>
          </w:p>
        </w:tc>
        <w:tc>
          <w:tcPr>
            <w:tcW w:w="2340" w:type="dxa"/>
          </w:tcPr>
          <w:p w14:paraId="3EBAF477" w14:textId="52D0D038" w:rsidR="001946C1" w:rsidRPr="00BF0403" w:rsidRDefault="001946C1" w:rsidP="001946C1">
            <w:pPr>
              <w:pStyle w:val="Default"/>
              <w:jc w:val="center"/>
              <w:rPr>
                <w:color w:val="000000" w:themeColor="text1"/>
                <w:sz w:val="20"/>
                <w:szCs w:val="20"/>
              </w:rPr>
            </w:pPr>
            <w:r w:rsidRPr="00BF0403">
              <w:rPr>
                <w:color w:val="000000" w:themeColor="text1"/>
                <w:sz w:val="20"/>
                <w:szCs w:val="20"/>
              </w:rPr>
              <w:t>2006</w:t>
            </w:r>
          </w:p>
        </w:tc>
      </w:tr>
      <w:tr w:rsidR="001946C1" w:rsidRPr="001946C1" w14:paraId="2C6903D1" w14:textId="4B264A0C" w:rsidTr="00BF0403">
        <w:tc>
          <w:tcPr>
            <w:tcW w:w="5602" w:type="dxa"/>
          </w:tcPr>
          <w:p w14:paraId="15244B4A" w14:textId="77777777" w:rsidR="001946C1" w:rsidRPr="00BF0403" w:rsidRDefault="00354EDE" w:rsidP="00FE10E5">
            <w:pPr>
              <w:pStyle w:val="Default"/>
              <w:rPr>
                <w:color w:val="000000" w:themeColor="text1"/>
                <w:sz w:val="20"/>
                <w:szCs w:val="20"/>
              </w:rPr>
            </w:pPr>
            <w:r w:rsidRPr="00354EDE">
              <w:rPr>
                <w:color w:val="000000" w:themeColor="text1"/>
                <w:sz w:val="20"/>
                <w:szCs w:val="20"/>
              </w:rPr>
              <w:t>INAKANTI, Yugandar et al. Corticosteroides tópicos: Abuso e uso indevido. </w:t>
            </w:r>
            <w:r w:rsidRPr="00354EDE">
              <w:rPr>
                <w:b/>
                <w:bCs/>
                <w:color w:val="000000" w:themeColor="text1"/>
                <w:sz w:val="20"/>
                <w:szCs w:val="20"/>
              </w:rPr>
              <w:t>Our Dermatology Online/Nasza Dermatologia Online</w:t>
            </w:r>
            <w:r w:rsidRPr="00354EDE">
              <w:rPr>
                <w:color w:val="000000" w:themeColor="text1"/>
                <w:sz w:val="20"/>
                <w:szCs w:val="20"/>
              </w:rPr>
              <w:t> , v. 6, n. 2, 2015.</w:t>
            </w:r>
          </w:p>
        </w:tc>
        <w:tc>
          <w:tcPr>
            <w:tcW w:w="1481" w:type="dxa"/>
          </w:tcPr>
          <w:p w14:paraId="6B1E76E8" w14:textId="5CFA3B31" w:rsidR="001946C1" w:rsidRPr="00BF0403" w:rsidRDefault="001946C1" w:rsidP="001946C1">
            <w:pPr>
              <w:pStyle w:val="Default"/>
              <w:jc w:val="center"/>
              <w:rPr>
                <w:color w:val="000000" w:themeColor="text1"/>
                <w:sz w:val="20"/>
                <w:szCs w:val="20"/>
              </w:rPr>
            </w:pPr>
            <w:r w:rsidRPr="00BF0403">
              <w:rPr>
                <w:color w:val="000000" w:themeColor="text1"/>
                <w:sz w:val="20"/>
                <w:szCs w:val="20"/>
              </w:rPr>
              <w:t>Lilacs</w:t>
            </w:r>
          </w:p>
        </w:tc>
        <w:tc>
          <w:tcPr>
            <w:tcW w:w="2340" w:type="dxa"/>
          </w:tcPr>
          <w:p w14:paraId="55DD6E0E" w14:textId="27815C87" w:rsidR="001946C1" w:rsidRPr="00BF0403" w:rsidRDefault="001946C1" w:rsidP="001946C1">
            <w:pPr>
              <w:pStyle w:val="Default"/>
              <w:jc w:val="center"/>
              <w:rPr>
                <w:color w:val="000000" w:themeColor="text1"/>
                <w:sz w:val="20"/>
                <w:szCs w:val="20"/>
              </w:rPr>
            </w:pPr>
            <w:r w:rsidRPr="00BF0403">
              <w:rPr>
                <w:color w:val="000000" w:themeColor="text1"/>
                <w:sz w:val="20"/>
                <w:szCs w:val="20"/>
              </w:rPr>
              <w:t>2015</w:t>
            </w:r>
          </w:p>
        </w:tc>
      </w:tr>
      <w:tr w:rsidR="001946C1" w:rsidRPr="001946C1" w14:paraId="277F3633" w14:textId="193E0CDF" w:rsidTr="00BF0403">
        <w:tc>
          <w:tcPr>
            <w:tcW w:w="5602" w:type="dxa"/>
          </w:tcPr>
          <w:p w14:paraId="53C429AA" w14:textId="77777777" w:rsidR="001946C1" w:rsidRPr="00BF0403" w:rsidRDefault="00354EDE" w:rsidP="00FE10E5">
            <w:pPr>
              <w:pStyle w:val="Default"/>
              <w:rPr>
                <w:color w:val="000000" w:themeColor="text1"/>
                <w:sz w:val="20"/>
                <w:szCs w:val="20"/>
              </w:rPr>
            </w:pPr>
            <w:r w:rsidRPr="00354EDE">
              <w:rPr>
                <w:color w:val="000000" w:themeColor="text1"/>
                <w:sz w:val="20"/>
                <w:szCs w:val="20"/>
              </w:rPr>
              <w:t>KWATRA, Gagandeep; MUKHOPADHYAY, Sandip. Corticosteroides tópicos: farmacologia. </w:t>
            </w:r>
            <w:r w:rsidRPr="00354EDE">
              <w:rPr>
                <w:b/>
                <w:bCs/>
                <w:color w:val="000000" w:themeColor="text1"/>
                <w:sz w:val="20"/>
                <w:szCs w:val="20"/>
              </w:rPr>
              <w:t>Um tratado sobre corticosteroides tópicos em dermatologia: uso, uso indevido e abuso</w:t>
            </w:r>
            <w:r w:rsidRPr="00354EDE">
              <w:rPr>
                <w:color w:val="000000" w:themeColor="text1"/>
                <w:sz w:val="20"/>
                <w:szCs w:val="20"/>
              </w:rPr>
              <w:t> , p. 11-22, 2018.</w:t>
            </w:r>
          </w:p>
        </w:tc>
        <w:tc>
          <w:tcPr>
            <w:tcW w:w="1481" w:type="dxa"/>
          </w:tcPr>
          <w:p w14:paraId="34A8A013" w14:textId="1181CF4B" w:rsidR="001946C1" w:rsidRPr="00BF0403" w:rsidRDefault="001946C1" w:rsidP="001946C1">
            <w:pPr>
              <w:pStyle w:val="Default"/>
              <w:jc w:val="center"/>
              <w:rPr>
                <w:color w:val="000000" w:themeColor="text1"/>
                <w:sz w:val="20"/>
                <w:szCs w:val="20"/>
              </w:rPr>
            </w:pPr>
            <w:r w:rsidRPr="00BF0403">
              <w:rPr>
                <w:color w:val="000000" w:themeColor="text1"/>
                <w:sz w:val="20"/>
                <w:szCs w:val="20"/>
              </w:rPr>
              <w:t>PubMed</w:t>
            </w:r>
          </w:p>
        </w:tc>
        <w:tc>
          <w:tcPr>
            <w:tcW w:w="2340" w:type="dxa"/>
          </w:tcPr>
          <w:p w14:paraId="20A1067E" w14:textId="18F7FC92" w:rsidR="001946C1" w:rsidRPr="00BF0403" w:rsidRDefault="001946C1" w:rsidP="001946C1">
            <w:pPr>
              <w:pStyle w:val="Default"/>
              <w:jc w:val="center"/>
              <w:rPr>
                <w:color w:val="000000" w:themeColor="text1"/>
                <w:sz w:val="20"/>
                <w:szCs w:val="20"/>
              </w:rPr>
            </w:pPr>
            <w:r w:rsidRPr="00BF0403">
              <w:rPr>
                <w:color w:val="000000" w:themeColor="text1"/>
                <w:sz w:val="20"/>
                <w:szCs w:val="20"/>
              </w:rPr>
              <w:t>2018</w:t>
            </w:r>
          </w:p>
        </w:tc>
      </w:tr>
      <w:tr w:rsidR="001946C1" w:rsidRPr="001946C1" w14:paraId="33DAB581" w14:textId="6B51B7C4" w:rsidTr="00BF0403">
        <w:tc>
          <w:tcPr>
            <w:tcW w:w="5602" w:type="dxa"/>
          </w:tcPr>
          <w:p w14:paraId="564F1B64" w14:textId="77777777" w:rsidR="001946C1" w:rsidRPr="00BF0403" w:rsidRDefault="00354EDE" w:rsidP="00FE10E5">
            <w:pPr>
              <w:pStyle w:val="Default"/>
              <w:rPr>
                <w:color w:val="000000" w:themeColor="text1"/>
                <w:sz w:val="20"/>
                <w:szCs w:val="20"/>
              </w:rPr>
            </w:pPr>
            <w:r w:rsidRPr="00354EDE">
              <w:rPr>
                <w:color w:val="000000" w:themeColor="text1"/>
                <w:sz w:val="20"/>
                <w:szCs w:val="20"/>
              </w:rPr>
              <w:t>MONTEIRO, David Levy Melo; PINHO, Lucimary Leite de. </w:t>
            </w:r>
            <w:r w:rsidRPr="00354EDE">
              <w:rPr>
                <w:b/>
                <w:bCs/>
                <w:color w:val="000000" w:themeColor="text1"/>
                <w:sz w:val="20"/>
                <w:szCs w:val="20"/>
              </w:rPr>
              <w:t>Síndrome da retirada de corticoides tópicos em pacientes com dermatite atópica: revisão de literatura</w:t>
            </w:r>
            <w:r w:rsidRPr="00354EDE">
              <w:rPr>
                <w:color w:val="000000" w:themeColor="text1"/>
                <w:sz w:val="20"/>
                <w:szCs w:val="20"/>
              </w:rPr>
              <w:t>. 2023. Tese de Doutorado.</w:t>
            </w:r>
          </w:p>
        </w:tc>
        <w:tc>
          <w:tcPr>
            <w:tcW w:w="1481" w:type="dxa"/>
          </w:tcPr>
          <w:p w14:paraId="77A6D908" w14:textId="08F7B156" w:rsidR="001946C1" w:rsidRPr="00BF0403" w:rsidRDefault="001946C1" w:rsidP="001946C1">
            <w:pPr>
              <w:pStyle w:val="Default"/>
              <w:jc w:val="center"/>
              <w:rPr>
                <w:color w:val="000000" w:themeColor="text1"/>
                <w:sz w:val="20"/>
                <w:szCs w:val="20"/>
              </w:rPr>
            </w:pPr>
            <w:r w:rsidRPr="00BF0403">
              <w:rPr>
                <w:color w:val="000000" w:themeColor="text1"/>
                <w:sz w:val="20"/>
                <w:szCs w:val="20"/>
              </w:rPr>
              <w:t>Lilacs</w:t>
            </w:r>
          </w:p>
        </w:tc>
        <w:tc>
          <w:tcPr>
            <w:tcW w:w="2340" w:type="dxa"/>
          </w:tcPr>
          <w:p w14:paraId="234954BB" w14:textId="6A0BE21F" w:rsidR="001946C1" w:rsidRPr="00BF0403" w:rsidRDefault="001946C1" w:rsidP="001946C1">
            <w:pPr>
              <w:pStyle w:val="Default"/>
              <w:jc w:val="center"/>
              <w:rPr>
                <w:color w:val="000000" w:themeColor="text1"/>
                <w:sz w:val="20"/>
                <w:szCs w:val="20"/>
              </w:rPr>
            </w:pPr>
            <w:r w:rsidRPr="00BF0403">
              <w:rPr>
                <w:color w:val="000000" w:themeColor="text1"/>
                <w:sz w:val="20"/>
                <w:szCs w:val="20"/>
              </w:rPr>
              <w:t>2023</w:t>
            </w:r>
          </w:p>
        </w:tc>
      </w:tr>
      <w:tr w:rsidR="001946C1" w:rsidRPr="001946C1" w14:paraId="727C26CC" w14:textId="600D457F" w:rsidTr="00BF0403">
        <w:tc>
          <w:tcPr>
            <w:tcW w:w="5602" w:type="dxa"/>
          </w:tcPr>
          <w:p w14:paraId="6871D819" w14:textId="77777777" w:rsidR="001946C1" w:rsidRPr="00BF0403" w:rsidRDefault="00354EDE" w:rsidP="00FE10E5">
            <w:pPr>
              <w:pStyle w:val="Default"/>
              <w:rPr>
                <w:color w:val="000000" w:themeColor="text1"/>
                <w:sz w:val="20"/>
                <w:szCs w:val="20"/>
              </w:rPr>
            </w:pPr>
            <w:r w:rsidRPr="00354EDE">
              <w:rPr>
                <w:color w:val="000000" w:themeColor="text1"/>
                <w:sz w:val="20"/>
                <w:szCs w:val="20"/>
              </w:rPr>
              <w:t>PEREIRA, Maria Beatriz Tavares Camacho; CAMPOS, Gabriela Albernaz; KANAAN, Izabel Cristina Soligo. Majocchi Granuloma in the Face of an Immunocompetent Child: A Case Report. </w:t>
            </w:r>
            <w:r w:rsidRPr="00354EDE">
              <w:rPr>
                <w:b/>
                <w:bCs/>
                <w:color w:val="000000" w:themeColor="text1"/>
                <w:sz w:val="20"/>
                <w:szCs w:val="20"/>
              </w:rPr>
              <w:t>Archives of Clinical Pediatrics</w:t>
            </w:r>
            <w:r w:rsidRPr="00354EDE">
              <w:rPr>
                <w:color w:val="000000" w:themeColor="text1"/>
                <w:sz w:val="20"/>
                <w:szCs w:val="20"/>
              </w:rPr>
              <w:t>, v. 1, n. 1, p. 4-9, 2024.</w:t>
            </w:r>
          </w:p>
        </w:tc>
        <w:tc>
          <w:tcPr>
            <w:tcW w:w="1481" w:type="dxa"/>
          </w:tcPr>
          <w:p w14:paraId="1300C056" w14:textId="63BA3730" w:rsidR="001946C1" w:rsidRPr="00BF0403" w:rsidRDefault="001946C1" w:rsidP="001946C1">
            <w:pPr>
              <w:pStyle w:val="Default"/>
              <w:jc w:val="center"/>
              <w:rPr>
                <w:color w:val="000000" w:themeColor="text1"/>
                <w:sz w:val="20"/>
                <w:szCs w:val="20"/>
              </w:rPr>
            </w:pPr>
            <w:r w:rsidRPr="00BF0403">
              <w:rPr>
                <w:color w:val="000000" w:themeColor="text1"/>
                <w:sz w:val="20"/>
                <w:szCs w:val="20"/>
              </w:rPr>
              <w:t>Lilacs</w:t>
            </w:r>
          </w:p>
        </w:tc>
        <w:tc>
          <w:tcPr>
            <w:tcW w:w="2340" w:type="dxa"/>
          </w:tcPr>
          <w:p w14:paraId="0895AF94" w14:textId="01A6B688" w:rsidR="001946C1" w:rsidRPr="00BF0403" w:rsidRDefault="001946C1" w:rsidP="001946C1">
            <w:pPr>
              <w:pStyle w:val="Default"/>
              <w:jc w:val="center"/>
              <w:rPr>
                <w:color w:val="000000" w:themeColor="text1"/>
                <w:sz w:val="20"/>
                <w:szCs w:val="20"/>
              </w:rPr>
            </w:pPr>
            <w:r w:rsidRPr="00BF0403">
              <w:rPr>
                <w:color w:val="000000" w:themeColor="text1"/>
                <w:sz w:val="20"/>
                <w:szCs w:val="20"/>
              </w:rPr>
              <w:t>2024</w:t>
            </w:r>
          </w:p>
        </w:tc>
      </w:tr>
      <w:tr w:rsidR="00F0001E" w:rsidRPr="001946C1" w14:paraId="4A36FB53" w14:textId="77777777" w:rsidTr="00BF0403">
        <w:tc>
          <w:tcPr>
            <w:tcW w:w="5602" w:type="dxa"/>
          </w:tcPr>
          <w:p w14:paraId="06212CBC" w14:textId="4F755666" w:rsidR="00F0001E" w:rsidRPr="00BF0403" w:rsidRDefault="00F0001E" w:rsidP="00FE10E5">
            <w:pPr>
              <w:pStyle w:val="Default"/>
              <w:rPr>
                <w:color w:val="000000" w:themeColor="text1"/>
                <w:sz w:val="20"/>
                <w:szCs w:val="20"/>
              </w:rPr>
            </w:pPr>
            <w:r w:rsidRPr="00BF0403">
              <w:rPr>
                <w:color w:val="000000" w:themeColor="text1"/>
                <w:sz w:val="20"/>
                <w:szCs w:val="20"/>
              </w:rPr>
              <w:t>SHEARY, Belinda. Efeitos da retirada de esteroides após uso tópico de corticoides em longo prazo. </w:t>
            </w:r>
            <w:r w:rsidRPr="00BF0403">
              <w:rPr>
                <w:b/>
                <w:bCs/>
                <w:color w:val="000000" w:themeColor="text1"/>
                <w:sz w:val="20"/>
                <w:szCs w:val="20"/>
              </w:rPr>
              <w:t>Dermatitis</w:t>
            </w:r>
            <w:r w:rsidRPr="00BF0403">
              <w:rPr>
                <w:color w:val="000000" w:themeColor="text1"/>
                <w:sz w:val="20"/>
                <w:szCs w:val="20"/>
              </w:rPr>
              <w:t> , v. 29, n. 4, p. 213-218, 2018.</w:t>
            </w:r>
          </w:p>
        </w:tc>
        <w:tc>
          <w:tcPr>
            <w:tcW w:w="1481" w:type="dxa"/>
          </w:tcPr>
          <w:p w14:paraId="41BDE97C" w14:textId="073A79AA" w:rsidR="00F0001E" w:rsidRPr="00BF0403" w:rsidRDefault="00F0001E" w:rsidP="001946C1">
            <w:pPr>
              <w:pStyle w:val="Default"/>
              <w:jc w:val="center"/>
              <w:rPr>
                <w:color w:val="000000" w:themeColor="text1"/>
                <w:sz w:val="20"/>
                <w:szCs w:val="20"/>
              </w:rPr>
            </w:pPr>
            <w:r w:rsidRPr="00BF0403">
              <w:rPr>
                <w:color w:val="000000" w:themeColor="text1"/>
                <w:sz w:val="20"/>
                <w:szCs w:val="20"/>
              </w:rPr>
              <w:t>Google Acadêmico</w:t>
            </w:r>
          </w:p>
        </w:tc>
        <w:tc>
          <w:tcPr>
            <w:tcW w:w="2340" w:type="dxa"/>
          </w:tcPr>
          <w:p w14:paraId="2DB314F0" w14:textId="77777777" w:rsidR="00F0001E" w:rsidRPr="00BF0403" w:rsidRDefault="00F0001E" w:rsidP="001946C1">
            <w:pPr>
              <w:pStyle w:val="Default"/>
              <w:jc w:val="center"/>
              <w:rPr>
                <w:color w:val="000000" w:themeColor="text1"/>
                <w:sz w:val="20"/>
                <w:szCs w:val="20"/>
              </w:rPr>
            </w:pPr>
          </w:p>
        </w:tc>
      </w:tr>
      <w:tr w:rsidR="001946C1" w:rsidRPr="001946C1" w14:paraId="5620DA65" w14:textId="6685A494" w:rsidTr="00BF0403">
        <w:tc>
          <w:tcPr>
            <w:tcW w:w="5602" w:type="dxa"/>
          </w:tcPr>
          <w:p w14:paraId="1FE959A5" w14:textId="77777777" w:rsidR="001946C1" w:rsidRPr="00BF0403" w:rsidRDefault="00354EDE" w:rsidP="00FE10E5">
            <w:pPr>
              <w:pStyle w:val="Default"/>
              <w:rPr>
                <w:color w:val="000000" w:themeColor="text1"/>
                <w:sz w:val="20"/>
                <w:szCs w:val="20"/>
              </w:rPr>
            </w:pPr>
            <w:r w:rsidRPr="00354EDE">
              <w:rPr>
                <w:color w:val="000000" w:themeColor="text1"/>
                <w:sz w:val="20"/>
                <w:szCs w:val="20"/>
              </w:rPr>
              <w:lastRenderedPageBreak/>
              <w:t>SIEGFRIED, Elaine C. et al. Systematic review of published trials: long-term safety of topical corticosteroids and topical calcineurin inhibitors in pediatric patients with atopic dermatitis. </w:t>
            </w:r>
            <w:r w:rsidRPr="00354EDE">
              <w:rPr>
                <w:b/>
                <w:bCs/>
                <w:color w:val="000000" w:themeColor="text1"/>
                <w:sz w:val="20"/>
                <w:szCs w:val="20"/>
              </w:rPr>
              <w:t>BMC pediatrics</w:t>
            </w:r>
            <w:r w:rsidRPr="00354EDE">
              <w:rPr>
                <w:color w:val="000000" w:themeColor="text1"/>
                <w:sz w:val="20"/>
                <w:szCs w:val="20"/>
              </w:rPr>
              <w:t>, v. 16, p. 1-15, 2016.</w:t>
            </w:r>
          </w:p>
        </w:tc>
        <w:tc>
          <w:tcPr>
            <w:tcW w:w="1481" w:type="dxa"/>
          </w:tcPr>
          <w:p w14:paraId="7B842631" w14:textId="658DF1CA" w:rsidR="001946C1" w:rsidRPr="00BF0403" w:rsidRDefault="001946C1" w:rsidP="001946C1">
            <w:pPr>
              <w:pStyle w:val="Default"/>
              <w:jc w:val="center"/>
              <w:rPr>
                <w:color w:val="000000" w:themeColor="text1"/>
                <w:sz w:val="20"/>
                <w:szCs w:val="20"/>
              </w:rPr>
            </w:pPr>
            <w:r w:rsidRPr="00BF0403">
              <w:rPr>
                <w:color w:val="000000" w:themeColor="text1"/>
                <w:sz w:val="20"/>
                <w:szCs w:val="20"/>
              </w:rPr>
              <w:t>PubMed</w:t>
            </w:r>
          </w:p>
        </w:tc>
        <w:tc>
          <w:tcPr>
            <w:tcW w:w="2340" w:type="dxa"/>
          </w:tcPr>
          <w:p w14:paraId="74B90201" w14:textId="2933BD66" w:rsidR="001946C1" w:rsidRPr="00BF0403" w:rsidRDefault="001946C1" w:rsidP="001946C1">
            <w:pPr>
              <w:pStyle w:val="Default"/>
              <w:jc w:val="center"/>
              <w:rPr>
                <w:color w:val="000000" w:themeColor="text1"/>
                <w:sz w:val="20"/>
                <w:szCs w:val="20"/>
              </w:rPr>
            </w:pPr>
            <w:r w:rsidRPr="00BF0403">
              <w:rPr>
                <w:color w:val="000000" w:themeColor="text1"/>
                <w:sz w:val="20"/>
                <w:szCs w:val="20"/>
              </w:rPr>
              <w:t>2016</w:t>
            </w:r>
          </w:p>
        </w:tc>
      </w:tr>
      <w:tr w:rsidR="001946C1" w:rsidRPr="001946C1" w14:paraId="73394B21" w14:textId="61369670" w:rsidTr="00BF0403">
        <w:tc>
          <w:tcPr>
            <w:tcW w:w="5602" w:type="dxa"/>
          </w:tcPr>
          <w:p w14:paraId="7E49E092" w14:textId="77777777" w:rsidR="001946C1" w:rsidRPr="00BF0403" w:rsidRDefault="00354EDE" w:rsidP="00FE10E5">
            <w:pPr>
              <w:pStyle w:val="Default"/>
              <w:rPr>
                <w:color w:val="000000" w:themeColor="text1"/>
                <w:sz w:val="20"/>
                <w:szCs w:val="20"/>
              </w:rPr>
            </w:pPr>
            <w:r w:rsidRPr="00354EDE">
              <w:rPr>
                <w:color w:val="000000" w:themeColor="text1"/>
                <w:sz w:val="20"/>
                <w:szCs w:val="20"/>
              </w:rPr>
              <w:t>STACEY, Stephen K.; MCELENEY, Mark. Topical corticosteroids: choice and application. </w:t>
            </w:r>
            <w:r w:rsidRPr="00354EDE">
              <w:rPr>
                <w:b/>
                <w:bCs/>
                <w:color w:val="000000" w:themeColor="text1"/>
                <w:sz w:val="20"/>
                <w:szCs w:val="20"/>
              </w:rPr>
              <w:t>American family physician</w:t>
            </w:r>
            <w:r w:rsidRPr="00354EDE">
              <w:rPr>
                <w:color w:val="000000" w:themeColor="text1"/>
                <w:sz w:val="20"/>
                <w:szCs w:val="20"/>
              </w:rPr>
              <w:t>, v. 103, n. 6, p. 337-343, 2021.</w:t>
            </w:r>
          </w:p>
        </w:tc>
        <w:tc>
          <w:tcPr>
            <w:tcW w:w="1481" w:type="dxa"/>
          </w:tcPr>
          <w:p w14:paraId="0E5999DD" w14:textId="6CA7D847" w:rsidR="001946C1" w:rsidRPr="00BF0403" w:rsidRDefault="001946C1" w:rsidP="001946C1">
            <w:pPr>
              <w:pStyle w:val="Default"/>
              <w:jc w:val="center"/>
              <w:rPr>
                <w:color w:val="000000" w:themeColor="text1"/>
                <w:sz w:val="20"/>
                <w:szCs w:val="20"/>
              </w:rPr>
            </w:pPr>
            <w:r w:rsidRPr="00BF0403">
              <w:rPr>
                <w:color w:val="000000" w:themeColor="text1"/>
                <w:sz w:val="20"/>
                <w:szCs w:val="20"/>
              </w:rPr>
              <w:t>PubMed,</w:t>
            </w:r>
          </w:p>
        </w:tc>
        <w:tc>
          <w:tcPr>
            <w:tcW w:w="2340" w:type="dxa"/>
          </w:tcPr>
          <w:p w14:paraId="48B3BB79" w14:textId="688280CC" w:rsidR="001946C1" w:rsidRPr="00BF0403" w:rsidRDefault="001946C1" w:rsidP="001946C1">
            <w:pPr>
              <w:pStyle w:val="Default"/>
              <w:jc w:val="center"/>
              <w:rPr>
                <w:color w:val="000000" w:themeColor="text1"/>
                <w:sz w:val="20"/>
                <w:szCs w:val="20"/>
              </w:rPr>
            </w:pPr>
            <w:r w:rsidRPr="00BF0403">
              <w:rPr>
                <w:color w:val="000000" w:themeColor="text1"/>
                <w:sz w:val="20"/>
                <w:szCs w:val="20"/>
              </w:rPr>
              <w:t>2021</w:t>
            </w:r>
          </w:p>
        </w:tc>
      </w:tr>
      <w:tr w:rsidR="001946C1" w:rsidRPr="001946C1" w14:paraId="52870611" w14:textId="68031043" w:rsidTr="00BF0403">
        <w:tc>
          <w:tcPr>
            <w:tcW w:w="5602" w:type="dxa"/>
          </w:tcPr>
          <w:p w14:paraId="78042832" w14:textId="77777777" w:rsidR="001946C1" w:rsidRPr="00BF0403" w:rsidRDefault="00354EDE" w:rsidP="00FE10E5">
            <w:pPr>
              <w:pStyle w:val="Default"/>
              <w:rPr>
                <w:color w:val="000000" w:themeColor="text1"/>
                <w:sz w:val="20"/>
                <w:szCs w:val="20"/>
              </w:rPr>
            </w:pPr>
            <w:r w:rsidRPr="00354EDE">
              <w:rPr>
                <w:color w:val="000000" w:themeColor="text1"/>
                <w:sz w:val="20"/>
                <w:szCs w:val="20"/>
              </w:rPr>
              <w:t>TERAPÊUTICAS, PROTOCOLO CLÍNICO E. DIRETRIZES; ATÓPICA, DERMATITE. Idade Apresentação clínica.</w:t>
            </w:r>
          </w:p>
        </w:tc>
        <w:tc>
          <w:tcPr>
            <w:tcW w:w="1481" w:type="dxa"/>
          </w:tcPr>
          <w:p w14:paraId="586E00A8" w14:textId="1BE9C93C" w:rsidR="001946C1" w:rsidRPr="00BF0403" w:rsidRDefault="001946C1" w:rsidP="001946C1">
            <w:pPr>
              <w:pStyle w:val="Default"/>
              <w:jc w:val="center"/>
              <w:rPr>
                <w:color w:val="000000" w:themeColor="text1"/>
                <w:sz w:val="20"/>
                <w:szCs w:val="20"/>
              </w:rPr>
            </w:pPr>
            <w:r w:rsidRPr="00BF0403">
              <w:rPr>
                <w:color w:val="000000" w:themeColor="text1"/>
                <w:sz w:val="20"/>
                <w:szCs w:val="20"/>
              </w:rPr>
              <w:t>Google Acadêmico</w:t>
            </w:r>
          </w:p>
        </w:tc>
        <w:tc>
          <w:tcPr>
            <w:tcW w:w="2340" w:type="dxa"/>
          </w:tcPr>
          <w:p w14:paraId="5C2B8B24" w14:textId="3CB57ED8" w:rsidR="001946C1" w:rsidRPr="00BF0403" w:rsidRDefault="001946C1" w:rsidP="001946C1">
            <w:pPr>
              <w:pStyle w:val="Default"/>
              <w:jc w:val="center"/>
              <w:rPr>
                <w:color w:val="000000" w:themeColor="text1"/>
                <w:sz w:val="20"/>
                <w:szCs w:val="20"/>
              </w:rPr>
            </w:pPr>
            <w:r w:rsidRPr="00BF0403">
              <w:rPr>
                <w:color w:val="000000" w:themeColor="text1"/>
                <w:sz w:val="20"/>
                <w:szCs w:val="20"/>
              </w:rPr>
              <w:t>2023</w:t>
            </w:r>
          </w:p>
        </w:tc>
      </w:tr>
      <w:tr w:rsidR="001946C1" w:rsidRPr="001946C1" w14:paraId="2E972AFD" w14:textId="377F42D9" w:rsidTr="00BF0403">
        <w:tc>
          <w:tcPr>
            <w:tcW w:w="5602" w:type="dxa"/>
          </w:tcPr>
          <w:p w14:paraId="2100966A" w14:textId="77777777" w:rsidR="001946C1" w:rsidRPr="00BF0403" w:rsidRDefault="00354EDE" w:rsidP="00FE10E5">
            <w:pPr>
              <w:pStyle w:val="Default"/>
              <w:rPr>
                <w:color w:val="000000" w:themeColor="text1"/>
                <w:sz w:val="20"/>
                <w:szCs w:val="20"/>
              </w:rPr>
            </w:pPr>
            <w:r w:rsidRPr="00354EDE">
              <w:rPr>
                <w:color w:val="000000" w:themeColor="text1"/>
                <w:sz w:val="20"/>
                <w:szCs w:val="20"/>
              </w:rPr>
              <w:t>UPTODATE. Topical corticosteroids: Use and adverse effects. Disponível em: https://www.uptodate.com/contents/topical-corticosteroids-use-and-adverse-effects. Acesso em: 28 jul. 2024.</w:t>
            </w:r>
          </w:p>
        </w:tc>
        <w:tc>
          <w:tcPr>
            <w:tcW w:w="1481" w:type="dxa"/>
          </w:tcPr>
          <w:p w14:paraId="4598D8A2" w14:textId="0A23D724" w:rsidR="001946C1" w:rsidRPr="00BF0403" w:rsidRDefault="001946C1" w:rsidP="001946C1">
            <w:pPr>
              <w:pStyle w:val="Default"/>
              <w:jc w:val="center"/>
              <w:rPr>
                <w:color w:val="000000" w:themeColor="text1"/>
                <w:sz w:val="20"/>
                <w:szCs w:val="20"/>
              </w:rPr>
            </w:pPr>
            <w:r w:rsidRPr="00BF0403">
              <w:rPr>
                <w:color w:val="000000" w:themeColor="text1"/>
                <w:sz w:val="20"/>
                <w:szCs w:val="20"/>
              </w:rPr>
              <w:t>Google Acadêmico</w:t>
            </w:r>
          </w:p>
        </w:tc>
        <w:tc>
          <w:tcPr>
            <w:tcW w:w="2340" w:type="dxa"/>
          </w:tcPr>
          <w:p w14:paraId="5E04BB5A" w14:textId="08185F76" w:rsidR="001946C1" w:rsidRPr="00BF0403" w:rsidRDefault="001946C1" w:rsidP="001946C1">
            <w:pPr>
              <w:pStyle w:val="Default"/>
              <w:jc w:val="center"/>
              <w:rPr>
                <w:color w:val="000000" w:themeColor="text1"/>
                <w:sz w:val="20"/>
                <w:szCs w:val="20"/>
              </w:rPr>
            </w:pPr>
            <w:r w:rsidRPr="00BF0403">
              <w:rPr>
                <w:color w:val="000000" w:themeColor="text1"/>
                <w:sz w:val="20"/>
                <w:szCs w:val="20"/>
              </w:rPr>
              <w:t>2024</w:t>
            </w:r>
          </w:p>
        </w:tc>
      </w:tr>
    </w:tbl>
    <w:p w14:paraId="16F8B29D" w14:textId="77777777" w:rsidR="005A3405" w:rsidRPr="00BF0403" w:rsidRDefault="005A3405" w:rsidP="0096465C">
      <w:pPr>
        <w:pStyle w:val="Default"/>
        <w:ind w:firstLine="709"/>
        <w:rPr>
          <w:b/>
          <w:bCs/>
          <w:color w:val="000000" w:themeColor="text1"/>
          <w:sz w:val="20"/>
          <w:szCs w:val="20"/>
        </w:rPr>
      </w:pPr>
    </w:p>
    <w:p w14:paraId="04F9A8D1" w14:textId="4E1CC257" w:rsidR="005A3405" w:rsidRPr="001946C1" w:rsidRDefault="001946C1" w:rsidP="001946C1">
      <w:pPr>
        <w:pStyle w:val="Default"/>
        <w:ind w:firstLine="709"/>
        <w:rPr>
          <w:color w:val="000000" w:themeColor="text1"/>
          <w:sz w:val="20"/>
          <w:szCs w:val="20"/>
        </w:rPr>
      </w:pPr>
      <w:r w:rsidRPr="00BF0403">
        <w:rPr>
          <w:b/>
          <w:bCs/>
          <w:color w:val="000000" w:themeColor="text1"/>
          <w:sz w:val="20"/>
          <w:szCs w:val="20"/>
        </w:rPr>
        <w:t>Fonte:</w:t>
      </w:r>
      <w:r>
        <w:rPr>
          <w:color w:val="000000" w:themeColor="text1"/>
          <w:sz w:val="20"/>
          <w:szCs w:val="20"/>
        </w:rPr>
        <w:t xml:space="preserve"> Autores, 202</w:t>
      </w:r>
      <w:r w:rsidR="00BF0403">
        <w:rPr>
          <w:color w:val="000000" w:themeColor="text1"/>
          <w:sz w:val="20"/>
          <w:szCs w:val="20"/>
        </w:rPr>
        <w:t>4</w:t>
      </w:r>
    </w:p>
    <w:p w14:paraId="0F14DAB8" w14:textId="77777777" w:rsidR="008F17F8" w:rsidRDefault="008F17F8" w:rsidP="0096465C">
      <w:pPr>
        <w:pStyle w:val="Default"/>
        <w:ind w:firstLine="709"/>
        <w:rPr>
          <w:color w:val="000000" w:themeColor="text1"/>
          <w:sz w:val="23"/>
          <w:szCs w:val="23"/>
        </w:rPr>
      </w:pPr>
    </w:p>
    <w:p w14:paraId="58389363" w14:textId="77777777" w:rsidR="008F17F8" w:rsidRPr="00101808" w:rsidRDefault="008F17F8" w:rsidP="0096465C">
      <w:pPr>
        <w:pStyle w:val="Default"/>
        <w:ind w:firstLine="709"/>
        <w:rPr>
          <w:color w:val="000000" w:themeColor="text1"/>
          <w:sz w:val="23"/>
          <w:szCs w:val="23"/>
        </w:rPr>
      </w:pPr>
    </w:p>
    <w:p w14:paraId="3E66BD26" w14:textId="77777777"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3. RESULTADOS </w:t>
      </w:r>
      <w:r w:rsidR="007D73BF" w:rsidRPr="00101808">
        <w:rPr>
          <w:b/>
          <w:bCs/>
          <w:color w:val="000000" w:themeColor="text1"/>
          <w:sz w:val="23"/>
          <w:szCs w:val="23"/>
        </w:rPr>
        <w:t>E DISCUSÕES</w:t>
      </w:r>
    </w:p>
    <w:p w14:paraId="0673419C" w14:textId="77777777" w:rsidR="00481E55" w:rsidRPr="00101808" w:rsidRDefault="00481E55" w:rsidP="0096465C">
      <w:pPr>
        <w:pStyle w:val="Default"/>
        <w:ind w:firstLine="709"/>
        <w:rPr>
          <w:b/>
          <w:bCs/>
          <w:color w:val="000000" w:themeColor="text1"/>
          <w:sz w:val="23"/>
          <w:szCs w:val="23"/>
        </w:rPr>
      </w:pPr>
    </w:p>
    <w:p w14:paraId="3BE3B992" w14:textId="76A2F320" w:rsidR="00D369C1" w:rsidRPr="00D369C1" w:rsidRDefault="00D369C1" w:rsidP="009F2FB8">
      <w:pPr>
        <w:pStyle w:val="Default"/>
        <w:spacing w:line="360" w:lineRule="auto"/>
        <w:ind w:firstLine="709"/>
        <w:jc w:val="both"/>
        <w:rPr>
          <w:color w:val="000000" w:themeColor="text1"/>
        </w:rPr>
      </w:pPr>
      <w:r w:rsidRPr="00D369C1">
        <w:rPr>
          <w:color w:val="000000" w:themeColor="text1"/>
        </w:rPr>
        <w:t>O uso de corticosteroides tópicos em lactentes apresenta uma série de efeitos colaterais que devem ser cuidadosamente monitorados devido à sensibilidade da pele e ao maior risco de absorção sistêmica nesses pacientes (</w:t>
      </w:r>
      <w:r w:rsidRPr="00D369C1">
        <w:rPr>
          <w:color w:val="000000" w:themeColor="text1"/>
        </w:rPr>
        <w:t>Coondoo</w:t>
      </w:r>
      <w:r w:rsidRPr="00D369C1">
        <w:rPr>
          <w:color w:val="000000" w:themeColor="text1"/>
        </w:rPr>
        <w:t xml:space="preserve">, </w:t>
      </w:r>
      <w:r w:rsidRPr="00D369C1">
        <w:rPr>
          <w:i/>
          <w:iCs/>
          <w:color w:val="000000" w:themeColor="text1"/>
        </w:rPr>
        <w:t>et al</w:t>
      </w:r>
      <w:r w:rsidRPr="00D369C1">
        <w:rPr>
          <w:color w:val="000000" w:themeColor="text1"/>
        </w:rPr>
        <w:t xml:space="preserve">., 2014). Um dos principais problemas é a atrofia cutânea, caracterizada pelo afinamento da pele, estrias, telangiectasias e fragilidade da derme. Essas alterações ocorrem devido à inibição da síntese de colágeno e das mucopolissacarídeos, resultando na perda da integridade da barreira cutânea </w:t>
      </w:r>
      <w:r w:rsidRPr="00D369C1">
        <w:rPr>
          <w:color w:val="000000" w:themeColor="text1"/>
        </w:rPr>
        <w:t>(Sheary</w:t>
      </w:r>
      <w:r w:rsidRPr="00D369C1">
        <w:rPr>
          <w:color w:val="000000" w:themeColor="text1"/>
        </w:rPr>
        <w:t>, 2018). Além disso, a aplicação prolongada de corticosteroides, especialmente em áreas como a região das fraldas, pode levar à síndrome de Cushing iatrogênica, uma condição grave que inclui sintomas como obesidade central, face em lua cheia e hipertensão (</w:t>
      </w:r>
      <w:r w:rsidRPr="00D369C1">
        <w:rPr>
          <w:color w:val="000000" w:themeColor="text1"/>
        </w:rPr>
        <w:t>Hansen &amp; Lacourt</w:t>
      </w:r>
      <w:r w:rsidRPr="00D369C1">
        <w:rPr>
          <w:color w:val="000000" w:themeColor="text1"/>
        </w:rPr>
        <w:t>, 2018). A pele dos lactentes, sendo mais fina e com uma relação superfície corporal/peso maior, é particularmente suscetível a esses efeitos adversos, tornando essencial o uso criterioso e a vigilância constante durante o tratamento (Aragão, 2023). Portanto, a educação dos cuidadores e a supervisão médica contínua são cruciais para minimizar os riscos associados ao uso desses medicamentos.</w:t>
      </w:r>
    </w:p>
    <w:p w14:paraId="2A52EF48" w14:textId="77777777" w:rsidR="00D369C1" w:rsidRPr="00D369C1" w:rsidRDefault="00D369C1" w:rsidP="009F2FB8">
      <w:pPr>
        <w:pStyle w:val="Default"/>
        <w:spacing w:line="360" w:lineRule="auto"/>
        <w:ind w:firstLine="709"/>
        <w:jc w:val="both"/>
        <w:rPr>
          <w:color w:val="000000" w:themeColor="text1"/>
        </w:rPr>
      </w:pPr>
      <w:r w:rsidRPr="00D369C1">
        <w:rPr>
          <w:color w:val="000000" w:themeColor="text1"/>
        </w:rPr>
        <w:t xml:space="preserve">Outro aspecto crítico do uso de corticosteroides tópicos em lactentes é a supressão do eixo hipotálamo-hipófise-adrenal (HPA). Este efeito adverso ocorre devido à absorção sistêmica do medicamento, o que pode resultar em insuficiência adrenal e crescimento retardado (Carr, 2013). A supressão do eixo HPA é mais provável de ocorrer com o uso de corticosteroides de alta potência, especialmente quando aplicados em áreas extensas ou sob oclusão, como na região das fraldas (Nguyen et al., 2011). Em alguns casos, mesmo a aplicação de corticosteroides de baixa potência pode ser suficiente para causar supressão adrenal se usada de forma prolongada. Esta condição pode ser temporária e reversível com a interrupção do </w:t>
      </w:r>
      <w:r w:rsidRPr="00D369C1">
        <w:rPr>
          <w:color w:val="000000" w:themeColor="text1"/>
        </w:rPr>
        <w:lastRenderedPageBreak/>
        <w:t xml:space="preserve">tratamento, mas exige monitoramento rigoroso para evitar consequências graves para a saúde do lactente (Antunes, </w:t>
      </w:r>
      <w:r w:rsidRPr="00D369C1">
        <w:rPr>
          <w:i/>
          <w:iCs/>
          <w:color w:val="000000" w:themeColor="text1"/>
        </w:rPr>
        <w:t>et al.,</w:t>
      </w:r>
      <w:r w:rsidRPr="00D369C1">
        <w:rPr>
          <w:color w:val="000000" w:themeColor="text1"/>
        </w:rPr>
        <w:t xml:space="preserve"> 2017). Portanto, a avaliação periódica da função adrenal é recomendada em lactentes submetidos a tratamentos prolongados com corticosteroides tópicos.</w:t>
      </w:r>
    </w:p>
    <w:p w14:paraId="4AB25D72" w14:textId="77777777" w:rsidR="00D369C1" w:rsidRPr="00D369C1" w:rsidRDefault="00D369C1" w:rsidP="009F2FB8">
      <w:pPr>
        <w:pStyle w:val="Default"/>
        <w:spacing w:line="360" w:lineRule="auto"/>
        <w:ind w:firstLine="709"/>
        <w:jc w:val="both"/>
        <w:rPr>
          <w:color w:val="000000" w:themeColor="text1"/>
        </w:rPr>
      </w:pPr>
      <w:r w:rsidRPr="00D369C1">
        <w:rPr>
          <w:color w:val="000000" w:themeColor="text1"/>
        </w:rPr>
        <w:t xml:space="preserve">Além dos efeitos locais e sistêmicos, os corticosteroides tópicos podem exacerbar ou mascarar infecções cutâneas, criando complicações adicionais no manejo das condições dermatológicas em lactentes. A imunossupressão causada pelos corticosteroides pode levar ao agravamento de infecções fúngicas, bacterianas e virais, como dermatofitose, candidíase, impetigo e eczema herpético (Carr, 2013). Por exemplo, o uso inadequado de corticosteroides em uma infecção por dermatófitos pode suprimir os sintomas iniciais, resultando em uma apresentação clínica atípica conhecida como tinea incognito, que é mais difícil de diagnosticar e tratar adequadamente (Costa; Machadi; Selores, 2005). Além disso, a aplicação de corticosteroides em lesões cutâneas não diagnosticadas pode atrasar o tratamento correto e permitir a progressão da infecção, aumentando o risco de complicações graves (Pereira, </w:t>
      </w:r>
      <w:r w:rsidRPr="00D369C1">
        <w:rPr>
          <w:i/>
          <w:iCs/>
          <w:color w:val="000000" w:themeColor="text1"/>
        </w:rPr>
        <w:t>et al</w:t>
      </w:r>
      <w:r w:rsidRPr="00D369C1">
        <w:rPr>
          <w:color w:val="000000" w:themeColor="text1"/>
        </w:rPr>
        <w:t xml:space="preserve">., 2024). Para minimizar esses riscos, é crucial realizar um diagnóstico preciso antes de iniciar o tratamento com corticosteroides e considerar alternativas terapêuticas sempre que possível (Hengge, </w:t>
      </w:r>
      <w:r w:rsidRPr="00D369C1">
        <w:rPr>
          <w:i/>
          <w:iCs/>
          <w:color w:val="000000" w:themeColor="text1"/>
        </w:rPr>
        <w:t>et al.,</w:t>
      </w:r>
      <w:r w:rsidRPr="00D369C1">
        <w:rPr>
          <w:color w:val="000000" w:themeColor="text1"/>
        </w:rPr>
        <w:t xml:space="preserve"> 2016).</w:t>
      </w:r>
    </w:p>
    <w:p w14:paraId="37B7B269" w14:textId="6B2BA502" w:rsidR="00D369C1" w:rsidRPr="00D369C1" w:rsidRDefault="00D369C1" w:rsidP="009F2FB8">
      <w:pPr>
        <w:pStyle w:val="Default"/>
        <w:spacing w:line="360" w:lineRule="auto"/>
        <w:ind w:firstLine="709"/>
        <w:jc w:val="both"/>
        <w:rPr>
          <w:color w:val="000000" w:themeColor="text1"/>
        </w:rPr>
      </w:pPr>
      <w:r w:rsidRPr="00D369C1">
        <w:rPr>
          <w:color w:val="000000" w:themeColor="text1"/>
        </w:rPr>
        <w:t>Além das complicações já mencionadas, há também o risco de desenvolvimento de resistência cutânea aos corticosteroides, especialmente com o uso prolongado ou inadequado. A resistência pode resultar na diminuição da eficácia do tratamento, exigindo doses maiores ou medicamentos mais potentes, o que aumenta o risco de efeitos adversos. Por isso, é fundamental utilizar a menor dose eficaz pelo menor tempo possível e seguir as orientações médicas rigorosamente (</w:t>
      </w:r>
      <w:r w:rsidRPr="00D369C1">
        <w:rPr>
          <w:color w:val="000000" w:themeColor="text1"/>
        </w:rPr>
        <w:t>Siegfried</w:t>
      </w:r>
      <w:r>
        <w:rPr>
          <w:color w:val="000000" w:themeColor="text1"/>
        </w:rPr>
        <w:t xml:space="preserve">, </w:t>
      </w:r>
      <w:r w:rsidRPr="00D369C1">
        <w:rPr>
          <w:i/>
          <w:iCs/>
          <w:color w:val="000000" w:themeColor="text1"/>
        </w:rPr>
        <w:t>et al.,</w:t>
      </w:r>
      <w:r>
        <w:rPr>
          <w:color w:val="000000" w:themeColor="text1"/>
        </w:rPr>
        <w:t xml:space="preserve"> 2016</w:t>
      </w:r>
      <w:r w:rsidRPr="00D369C1">
        <w:rPr>
          <w:color w:val="000000" w:themeColor="text1"/>
        </w:rPr>
        <w:t>).</w:t>
      </w:r>
    </w:p>
    <w:p w14:paraId="1D443160" w14:textId="68B9B4EF" w:rsidR="00D369C1" w:rsidRPr="00D369C1" w:rsidRDefault="00D369C1" w:rsidP="009F2FB8">
      <w:pPr>
        <w:pStyle w:val="Default"/>
        <w:spacing w:line="360" w:lineRule="auto"/>
        <w:ind w:firstLine="709"/>
        <w:jc w:val="both"/>
        <w:rPr>
          <w:color w:val="000000" w:themeColor="text1"/>
        </w:rPr>
      </w:pPr>
      <w:r w:rsidRPr="00D369C1">
        <w:rPr>
          <w:color w:val="000000" w:themeColor="text1"/>
        </w:rPr>
        <w:t>Outro ponto a ser considerado é a possibilidade de ocorrer um efeito rebote ao interromper abruptamente o uso dos corticosteroides tópicos. Esse efeito se caracteriza pelo retorno exacerbado dos sintomas iniciais, o que pode levar ao uso contínuo e à dependência do medicamento. Para evitar esse problema, a interrupção do tratamento deve ser feita gradualmente, com a redução progressiva da dose sob supervisão médica (Carr, 2013).</w:t>
      </w:r>
    </w:p>
    <w:p w14:paraId="5C26F170" w14:textId="66D0327F" w:rsidR="00D369C1" w:rsidRPr="00D369C1" w:rsidRDefault="00D369C1" w:rsidP="009F2FB8">
      <w:pPr>
        <w:pStyle w:val="Default"/>
        <w:spacing w:line="360" w:lineRule="auto"/>
        <w:ind w:firstLine="709"/>
        <w:jc w:val="both"/>
        <w:rPr>
          <w:color w:val="000000" w:themeColor="text1"/>
        </w:rPr>
      </w:pPr>
      <w:r w:rsidRPr="00D369C1">
        <w:rPr>
          <w:color w:val="000000" w:themeColor="text1"/>
        </w:rPr>
        <w:t xml:space="preserve">A educação dos pais e cuidadores é essencial para garantir o uso seguro e eficaz dos corticosteroides tópicos em lactentes. Eles devem ser informados sobre os potenciais efeitos colaterais, a importância de seguir as orientações médicas e a necessidade de monitoramento regular durante o tratamento. Além disso, é importante ressaltar a necessidade de não utilizar </w:t>
      </w:r>
      <w:r w:rsidRPr="00D369C1">
        <w:rPr>
          <w:color w:val="000000" w:themeColor="text1"/>
        </w:rPr>
        <w:lastRenderedPageBreak/>
        <w:t xml:space="preserve">corticosteroides sem prescrição médica, pois o uso inadequado pode agravar os problemas de saúde do lactente (Antunes, </w:t>
      </w:r>
      <w:r w:rsidRPr="00D369C1">
        <w:rPr>
          <w:i/>
          <w:iCs/>
          <w:color w:val="000000" w:themeColor="text1"/>
        </w:rPr>
        <w:t>et al.,</w:t>
      </w:r>
      <w:r w:rsidRPr="00D369C1">
        <w:rPr>
          <w:color w:val="000000" w:themeColor="text1"/>
        </w:rPr>
        <w:t xml:space="preserve"> 2017).</w:t>
      </w:r>
    </w:p>
    <w:p w14:paraId="428B8F57" w14:textId="113C7841" w:rsidR="00175414" w:rsidRPr="00D369C1" w:rsidRDefault="00D369C1" w:rsidP="009F2FB8">
      <w:pPr>
        <w:pStyle w:val="Default"/>
        <w:spacing w:line="360" w:lineRule="auto"/>
        <w:ind w:firstLine="709"/>
        <w:jc w:val="both"/>
        <w:rPr>
          <w:color w:val="000000" w:themeColor="text1"/>
        </w:rPr>
      </w:pPr>
      <w:r>
        <w:rPr>
          <w:color w:val="000000" w:themeColor="text1"/>
        </w:rPr>
        <w:t>Nesse sentido</w:t>
      </w:r>
      <w:r w:rsidRPr="00D369C1">
        <w:rPr>
          <w:color w:val="000000" w:themeColor="text1"/>
        </w:rPr>
        <w:t>, a pesquisa contínua e o desenvolvimento de novos tratamentos dermatológicos menos agressivos são fundamentais para oferecer alternativas mais seguras para o manejo de condições dermatológicas em lactentes. Investimentos em estudos clínicos e tecnológicos podem resultar em novas formulações que minimizem os riscos e maximizem os benefícios, proporcionando um tratamento mais seguro e eficaz para essa população vulnerável</w:t>
      </w:r>
      <w:r>
        <w:rPr>
          <w:color w:val="000000" w:themeColor="text1"/>
        </w:rPr>
        <w:t>.</w:t>
      </w:r>
    </w:p>
    <w:p w14:paraId="451B5C8D" w14:textId="77777777" w:rsidR="00175414" w:rsidRDefault="00175414" w:rsidP="009F2FB8">
      <w:pPr>
        <w:pStyle w:val="Default"/>
        <w:ind w:firstLine="709"/>
        <w:jc w:val="both"/>
        <w:rPr>
          <w:color w:val="000000" w:themeColor="text1"/>
          <w:sz w:val="23"/>
          <w:szCs w:val="23"/>
        </w:rPr>
      </w:pPr>
    </w:p>
    <w:p w14:paraId="5C1FA712" w14:textId="1A58E0D4" w:rsidR="0096465C" w:rsidRDefault="0096465C" w:rsidP="0096465C">
      <w:pPr>
        <w:pStyle w:val="Default"/>
        <w:rPr>
          <w:color w:val="000000" w:themeColor="text1"/>
          <w:sz w:val="23"/>
          <w:szCs w:val="23"/>
        </w:rPr>
      </w:pPr>
    </w:p>
    <w:p w14:paraId="030B16C2" w14:textId="77777777" w:rsidR="00BF0403" w:rsidRPr="00101808" w:rsidRDefault="00BF0403" w:rsidP="0096465C">
      <w:pPr>
        <w:pStyle w:val="Default"/>
        <w:rPr>
          <w:color w:val="000000" w:themeColor="text1"/>
          <w:sz w:val="23"/>
          <w:szCs w:val="23"/>
        </w:rPr>
      </w:pPr>
    </w:p>
    <w:p w14:paraId="45594BE9" w14:textId="77777777"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4. CONCLUSÃO OU CONSIDERAÇÕES FINAIS </w:t>
      </w:r>
    </w:p>
    <w:p w14:paraId="1ADB93B1" w14:textId="77777777" w:rsidR="006B5154" w:rsidRPr="006B5154" w:rsidRDefault="006B5154" w:rsidP="006B5154">
      <w:pPr>
        <w:pStyle w:val="Default"/>
        <w:spacing w:line="360" w:lineRule="auto"/>
        <w:jc w:val="both"/>
        <w:rPr>
          <w:color w:val="000000" w:themeColor="text1"/>
        </w:rPr>
      </w:pPr>
    </w:p>
    <w:p w14:paraId="2E2911CA" w14:textId="42D9B915" w:rsidR="006B5154" w:rsidRPr="006B5154" w:rsidRDefault="006B5154" w:rsidP="006B5154">
      <w:pPr>
        <w:pStyle w:val="Default"/>
        <w:spacing w:line="360" w:lineRule="auto"/>
        <w:ind w:firstLine="709"/>
        <w:jc w:val="both"/>
        <w:rPr>
          <w:color w:val="000000" w:themeColor="text1"/>
        </w:rPr>
      </w:pPr>
      <w:r w:rsidRPr="006B5154">
        <w:rPr>
          <w:color w:val="000000" w:themeColor="text1"/>
        </w:rPr>
        <w:t>Em conclusão, enquanto os corticoides tópicos são valiosos no tratamento de desordens inflamatórias cutâneas, seu uso em lactentes deve ser cuidadosamente avaliado e monitorado para balancear os benefícios terapêuticos com os riscos de efeitos adversos graves. O estudo recomenda uma abordagem cautelosa e educacional em relação ao uso de corticoides tópicos em lactentes. É essencial que os profissionais de saúde forneçam orientações claras aos pais sobre os riscos associados ao uso prolongado e inadequado desses medicamentos. A educação deve incluir informações sobre os sinais de efeitos colaterais, a importância de seguir estritamente as prescrições médicas e a necessidade de revisões periódicas para monitorar a resposta ao tratamento e ajustar as dosagens conforme necessário. Além disso, o desenvolvimento de alternativas terapêuticas menos agressivas e com menos efeitos colaterais deve ser uma prioridade na pesquisa dermatológica.</w:t>
      </w:r>
    </w:p>
    <w:p w14:paraId="1B3125E7" w14:textId="359E2A21" w:rsidR="006B5154" w:rsidRPr="006B5154" w:rsidRDefault="006B5154" w:rsidP="006B5154">
      <w:pPr>
        <w:pStyle w:val="Default"/>
        <w:spacing w:line="360" w:lineRule="auto"/>
        <w:ind w:firstLine="709"/>
        <w:jc w:val="both"/>
        <w:rPr>
          <w:color w:val="000000" w:themeColor="text1"/>
        </w:rPr>
      </w:pPr>
      <w:r w:rsidRPr="006B5154">
        <w:rPr>
          <w:color w:val="000000" w:themeColor="text1"/>
        </w:rPr>
        <w:t>A implementação de diretrizes mais rígidas para a prescrição e venda de corticoides tópicos, especialmente em produtos de venda livre, é fundamental para prevenir abusos e garantir a segurança dos pacientes. A pesquisa futura deve focar em estratégias para mitigar os efeitos adversos, como o uso concomitante de agentes que protejam a barreira cutânea e promovam a cicatrização.</w:t>
      </w:r>
    </w:p>
    <w:p w14:paraId="17EAE94C" w14:textId="7F3FE44C" w:rsidR="005144A7" w:rsidRDefault="006B5154" w:rsidP="00D369C1">
      <w:pPr>
        <w:pStyle w:val="Default"/>
        <w:spacing w:line="360" w:lineRule="auto"/>
        <w:ind w:firstLine="709"/>
        <w:jc w:val="both"/>
        <w:rPr>
          <w:color w:val="000000" w:themeColor="text1"/>
        </w:rPr>
      </w:pPr>
      <w:r w:rsidRPr="006B5154">
        <w:rPr>
          <w:color w:val="000000" w:themeColor="text1"/>
        </w:rPr>
        <w:t>A educação dos pais e cuidadores é crucial para assegurar a aplicação correta e reconhecer sinais precoces de efeitos adversos. Em última análise, a gestão cuidadosa e o acompanhamento regular podem balancear os benefícios terapêuticos dos corticoides tópicos com a minimização de seus riscos, garantindo a segurança e eficácia no tratamento de condições dermatológicas em lactentes</w:t>
      </w:r>
    </w:p>
    <w:p w14:paraId="3F3B5AB6" w14:textId="77777777" w:rsidR="00D369C1" w:rsidRPr="00D369C1" w:rsidRDefault="00D369C1" w:rsidP="00D369C1">
      <w:pPr>
        <w:pStyle w:val="Default"/>
        <w:spacing w:line="360" w:lineRule="auto"/>
        <w:ind w:firstLine="709"/>
        <w:jc w:val="both"/>
        <w:rPr>
          <w:color w:val="000000" w:themeColor="text1"/>
        </w:rPr>
      </w:pPr>
    </w:p>
    <w:p w14:paraId="5FF3F178" w14:textId="35F32372" w:rsidR="00354EDE" w:rsidRPr="007338AF" w:rsidRDefault="0096465C" w:rsidP="007338AF">
      <w:pPr>
        <w:pStyle w:val="ABNT"/>
        <w:jc w:val="center"/>
        <w:rPr>
          <w:b/>
          <w:bCs/>
          <w:color w:val="000000" w:themeColor="text1"/>
          <w:sz w:val="23"/>
          <w:szCs w:val="23"/>
        </w:rPr>
      </w:pPr>
      <w:r w:rsidRPr="00101808">
        <w:rPr>
          <w:b/>
          <w:bCs/>
          <w:color w:val="000000" w:themeColor="text1"/>
          <w:sz w:val="23"/>
          <w:szCs w:val="23"/>
        </w:rPr>
        <w:lastRenderedPageBreak/>
        <w:t>REFERÊNCIAS</w:t>
      </w:r>
    </w:p>
    <w:p w14:paraId="2C836847" w14:textId="77777777" w:rsidR="00354EDE" w:rsidRPr="00101808" w:rsidRDefault="00354EDE" w:rsidP="006B5154">
      <w:pPr>
        <w:spacing w:line="240" w:lineRule="auto"/>
        <w:rPr>
          <w:color w:val="000000" w:themeColor="text1"/>
        </w:rPr>
      </w:pPr>
    </w:p>
    <w:p w14:paraId="484443E9" w14:textId="77777777" w:rsidR="00354EDE" w:rsidRPr="00354EDE" w:rsidRDefault="00354EDE" w:rsidP="009F2FB8">
      <w:pPr>
        <w:spacing w:line="240" w:lineRule="auto"/>
        <w:rPr>
          <w:rFonts w:ascii="Times New Roman" w:hAnsi="Times New Roman" w:cs="Times New Roman"/>
          <w:color w:val="000000" w:themeColor="text1"/>
          <w:sz w:val="24"/>
          <w:szCs w:val="24"/>
        </w:rPr>
      </w:pPr>
      <w:r w:rsidRPr="00354EDE">
        <w:rPr>
          <w:rFonts w:ascii="Times New Roman" w:hAnsi="Times New Roman" w:cs="Times New Roman"/>
          <w:color w:val="000000" w:themeColor="text1"/>
          <w:sz w:val="24"/>
          <w:szCs w:val="24"/>
        </w:rPr>
        <w:t>ANTUNES, Adriana A. et al. Guia prático de atualização em dermatite atópica-Parte I: etiopatogenia, clínica e diagnóstico. Posicionamento conjunto da Associação Brasileira de Alergia e Imunologia e da Sociedade Brasileira de Pediatria. </w:t>
      </w:r>
      <w:r w:rsidRPr="00354EDE">
        <w:rPr>
          <w:rFonts w:ascii="Times New Roman" w:hAnsi="Times New Roman" w:cs="Times New Roman"/>
          <w:b/>
          <w:bCs/>
          <w:color w:val="000000" w:themeColor="text1"/>
          <w:sz w:val="24"/>
          <w:szCs w:val="24"/>
        </w:rPr>
        <w:t>Arq. Asma, Alerg. Imunol</w:t>
      </w:r>
      <w:r w:rsidRPr="00354EDE">
        <w:rPr>
          <w:rFonts w:ascii="Times New Roman" w:hAnsi="Times New Roman" w:cs="Times New Roman"/>
          <w:color w:val="000000" w:themeColor="text1"/>
          <w:sz w:val="24"/>
          <w:szCs w:val="24"/>
        </w:rPr>
        <w:t>, p. 131-156, 2017.</w:t>
      </w:r>
    </w:p>
    <w:p w14:paraId="7DEE0C7F" w14:textId="77777777" w:rsidR="00354EDE" w:rsidRPr="00354EDE" w:rsidRDefault="00354EDE" w:rsidP="009F2FB8">
      <w:pPr>
        <w:spacing w:line="240" w:lineRule="auto"/>
        <w:rPr>
          <w:rFonts w:ascii="Times New Roman" w:hAnsi="Times New Roman" w:cs="Times New Roman"/>
          <w:color w:val="000000" w:themeColor="text1"/>
          <w:sz w:val="24"/>
          <w:szCs w:val="24"/>
        </w:rPr>
      </w:pPr>
      <w:r w:rsidRPr="00354EDE">
        <w:rPr>
          <w:rFonts w:ascii="Times New Roman" w:hAnsi="Times New Roman" w:cs="Times New Roman"/>
          <w:color w:val="000000" w:themeColor="text1"/>
          <w:sz w:val="24"/>
          <w:szCs w:val="24"/>
        </w:rPr>
        <w:t>ARAGÃO, Carmem Raquel Marques Coura et al. Abordagem da dermatite atópica em crianças na atenção primária. </w:t>
      </w:r>
      <w:r w:rsidRPr="00354EDE">
        <w:rPr>
          <w:rFonts w:ascii="Times New Roman" w:hAnsi="Times New Roman" w:cs="Times New Roman"/>
          <w:b/>
          <w:bCs/>
          <w:color w:val="000000" w:themeColor="text1"/>
          <w:sz w:val="24"/>
          <w:szCs w:val="24"/>
        </w:rPr>
        <w:t>Revista Coopex.</w:t>
      </w:r>
      <w:r w:rsidRPr="00354EDE">
        <w:rPr>
          <w:rFonts w:ascii="Times New Roman" w:hAnsi="Times New Roman" w:cs="Times New Roman"/>
          <w:color w:val="000000" w:themeColor="text1"/>
          <w:sz w:val="24"/>
          <w:szCs w:val="24"/>
        </w:rPr>
        <w:t>, v. 14, n. 4, p. 2774-2786, 2023.</w:t>
      </w:r>
    </w:p>
    <w:p w14:paraId="30624F96" w14:textId="77777777" w:rsidR="00354EDE" w:rsidRPr="00354EDE" w:rsidRDefault="00354EDE" w:rsidP="009F2FB8">
      <w:pPr>
        <w:spacing w:line="240" w:lineRule="auto"/>
        <w:rPr>
          <w:rFonts w:ascii="Times New Roman" w:hAnsi="Times New Roman" w:cs="Times New Roman"/>
          <w:color w:val="000000" w:themeColor="text1"/>
          <w:sz w:val="24"/>
          <w:szCs w:val="24"/>
        </w:rPr>
      </w:pPr>
      <w:r w:rsidRPr="00354EDE">
        <w:rPr>
          <w:rFonts w:ascii="Times New Roman" w:hAnsi="Times New Roman" w:cs="Times New Roman"/>
          <w:color w:val="000000" w:themeColor="text1"/>
          <w:sz w:val="24"/>
          <w:szCs w:val="24"/>
        </w:rPr>
        <w:t>ARRUDA, L. Karla; SARINHO, Emanuel SC. Corticosteroides tópicos: lobo em pele de cordeiro?. </w:t>
      </w:r>
      <w:r w:rsidRPr="00354EDE">
        <w:rPr>
          <w:rFonts w:ascii="Times New Roman" w:hAnsi="Times New Roman" w:cs="Times New Roman"/>
          <w:b/>
          <w:bCs/>
          <w:color w:val="000000" w:themeColor="text1"/>
          <w:sz w:val="24"/>
          <w:szCs w:val="24"/>
        </w:rPr>
        <w:t>Arquivos de Asma, Alergia e Imunologia</w:t>
      </w:r>
      <w:r w:rsidRPr="00354EDE">
        <w:rPr>
          <w:rFonts w:ascii="Times New Roman" w:hAnsi="Times New Roman" w:cs="Times New Roman"/>
          <w:color w:val="000000" w:themeColor="text1"/>
          <w:sz w:val="24"/>
          <w:szCs w:val="24"/>
        </w:rPr>
        <w:t>, v. 1, n. 3, p. 133-137.</w:t>
      </w:r>
    </w:p>
    <w:p w14:paraId="4693F340" w14:textId="77777777" w:rsidR="00354EDE" w:rsidRPr="00354EDE" w:rsidRDefault="00354EDE" w:rsidP="009F2FB8">
      <w:pPr>
        <w:spacing w:line="240" w:lineRule="auto"/>
        <w:rPr>
          <w:rFonts w:ascii="Times New Roman" w:hAnsi="Times New Roman" w:cs="Times New Roman"/>
          <w:color w:val="000000" w:themeColor="text1"/>
          <w:sz w:val="24"/>
          <w:szCs w:val="24"/>
        </w:rPr>
      </w:pPr>
      <w:r w:rsidRPr="00354EDE">
        <w:rPr>
          <w:rFonts w:ascii="Times New Roman" w:hAnsi="Times New Roman" w:cs="Times New Roman"/>
          <w:color w:val="000000" w:themeColor="text1"/>
          <w:sz w:val="24"/>
          <w:szCs w:val="24"/>
        </w:rPr>
        <w:t>CARR, Warner W. Inibidores tópicos de calcineurina para dermatite atópica: revisão e recomendações de tratamento. </w:t>
      </w:r>
      <w:r w:rsidRPr="00354EDE">
        <w:rPr>
          <w:rFonts w:ascii="Times New Roman" w:hAnsi="Times New Roman" w:cs="Times New Roman"/>
          <w:b/>
          <w:bCs/>
          <w:color w:val="000000" w:themeColor="text1"/>
          <w:sz w:val="24"/>
          <w:szCs w:val="24"/>
        </w:rPr>
        <w:t>Pediatric Drugs</w:t>
      </w:r>
      <w:r w:rsidRPr="00354EDE">
        <w:rPr>
          <w:rFonts w:ascii="Times New Roman" w:hAnsi="Times New Roman" w:cs="Times New Roman"/>
          <w:color w:val="000000" w:themeColor="text1"/>
          <w:sz w:val="24"/>
          <w:szCs w:val="24"/>
        </w:rPr>
        <w:t> , v. 15, n. 4, p. 303-310, 2013.</w:t>
      </w:r>
    </w:p>
    <w:p w14:paraId="34E7BC36" w14:textId="77777777" w:rsidR="00354EDE" w:rsidRDefault="00354EDE" w:rsidP="009F2FB8">
      <w:pPr>
        <w:spacing w:line="240" w:lineRule="auto"/>
        <w:rPr>
          <w:rFonts w:ascii="Times New Roman" w:hAnsi="Times New Roman" w:cs="Times New Roman"/>
          <w:color w:val="000000" w:themeColor="text1"/>
          <w:sz w:val="24"/>
          <w:szCs w:val="24"/>
        </w:rPr>
      </w:pPr>
      <w:r w:rsidRPr="00354EDE">
        <w:rPr>
          <w:rFonts w:ascii="Times New Roman" w:hAnsi="Times New Roman" w:cs="Times New Roman"/>
          <w:color w:val="000000" w:themeColor="text1"/>
          <w:sz w:val="24"/>
          <w:szCs w:val="24"/>
        </w:rPr>
        <w:t>CARVALHO, Vânia O. et al. Guia prático de atualização em dermatite atópica-Parte II: abordagem terapêutica. Posicionamento conjunto da Associação Brasileira de Alergia e Imunologia e da Sociedade Brasileira de Pediatria. </w:t>
      </w:r>
      <w:r w:rsidRPr="00354EDE">
        <w:rPr>
          <w:rFonts w:ascii="Times New Roman" w:hAnsi="Times New Roman" w:cs="Times New Roman"/>
          <w:b/>
          <w:bCs/>
          <w:color w:val="000000" w:themeColor="text1"/>
          <w:sz w:val="24"/>
          <w:szCs w:val="24"/>
        </w:rPr>
        <w:t>Arq. Asma, Alerg. Imunol</w:t>
      </w:r>
      <w:r w:rsidRPr="00354EDE">
        <w:rPr>
          <w:rFonts w:ascii="Times New Roman" w:hAnsi="Times New Roman" w:cs="Times New Roman"/>
          <w:color w:val="000000" w:themeColor="text1"/>
          <w:sz w:val="24"/>
          <w:szCs w:val="24"/>
        </w:rPr>
        <w:t>, p. 157-182, 2017.</w:t>
      </w:r>
    </w:p>
    <w:p w14:paraId="27245886" w14:textId="11F78C36" w:rsidR="00F0001E" w:rsidRPr="00354EDE" w:rsidRDefault="00F0001E" w:rsidP="009F2FB8">
      <w:pPr>
        <w:spacing w:line="240" w:lineRule="auto"/>
        <w:rPr>
          <w:rFonts w:ascii="Times New Roman" w:hAnsi="Times New Roman" w:cs="Times New Roman"/>
          <w:color w:val="000000" w:themeColor="text1"/>
          <w:sz w:val="24"/>
          <w:szCs w:val="24"/>
        </w:rPr>
      </w:pPr>
      <w:r w:rsidRPr="00F0001E">
        <w:rPr>
          <w:rFonts w:ascii="Times New Roman" w:hAnsi="Times New Roman" w:cs="Times New Roman"/>
          <w:color w:val="000000" w:themeColor="text1"/>
          <w:sz w:val="24"/>
          <w:szCs w:val="24"/>
        </w:rPr>
        <w:t>COSTA, Ana Dias; MACHADO, Susana; SELORES, Manuela. Corticóides tópicos-Considerações sobre a sua aplicação. </w:t>
      </w:r>
      <w:r w:rsidRPr="00F0001E">
        <w:rPr>
          <w:rFonts w:ascii="Times New Roman" w:hAnsi="Times New Roman" w:cs="Times New Roman"/>
          <w:b/>
          <w:bCs/>
          <w:color w:val="000000" w:themeColor="text1"/>
          <w:sz w:val="24"/>
          <w:szCs w:val="24"/>
        </w:rPr>
        <w:t>Revista Portuguesa de Medicina Geral e Familiar</w:t>
      </w:r>
      <w:r w:rsidRPr="00F0001E">
        <w:rPr>
          <w:rFonts w:ascii="Times New Roman" w:hAnsi="Times New Roman" w:cs="Times New Roman"/>
          <w:color w:val="000000" w:themeColor="text1"/>
          <w:sz w:val="24"/>
          <w:szCs w:val="24"/>
        </w:rPr>
        <w:t>, v. 21, n. 4, p. 367-73, 2005.</w:t>
      </w:r>
    </w:p>
    <w:p w14:paraId="392C34EA" w14:textId="77777777" w:rsidR="00354EDE" w:rsidRDefault="00354EDE" w:rsidP="009F2FB8">
      <w:pPr>
        <w:spacing w:line="240" w:lineRule="auto"/>
        <w:rPr>
          <w:rFonts w:ascii="Times New Roman" w:hAnsi="Times New Roman" w:cs="Times New Roman"/>
          <w:color w:val="000000" w:themeColor="text1"/>
          <w:sz w:val="24"/>
          <w:szCs w:val="24"/>
        </w:rPr>
      </w:pPr>
      <w:r w:rsidRPr="00354EDE">
        <w:rPr>
          <w:rFonts w:ascii="Times New Roman" w:hAnsi="Times New Roman" w:cs="Times New Roman"/>
          <w:color w:val="000000" w:themeColor="text1"/>
          <w:sz w:val="24"/>
          <w:szCs w:val="24"/>
        </w:rPr>
        <w:t>COONDOO, Arijit et al. Efeitos colaterais de esteroides tópicos: uma revisita há muito esperada. </w:t>
      </w:r>
      <w:r w:rsidRPr="00354EDE">
        <w:rPr>
          <w:rFonts w:ascii="Times New Roman" w:hAnsi="Times New Roman" w:cs="Times New Roman"/>
          <w:b/>
          <w:bCs/>
          <w:color w:val="000000" w:themeColor="text1"/>
          <w:sz w:val="24"/>
          <w:szCs w:val="24"/>
        </w:rPr>
        <w:t>Indian dermatology online journal</w:t>
      </w:r>
      <w:r w:rsidRPr="00354EDE">
        <w:rPr>
          <w:rFonts w:ascii="Times New Roman" w:hAnsi="Times New Roman" w:cs="Times New Roman"/>
          <w:color w:val="000000" w:themeColor="text1"/>
          <w:sz w:val="24"/>
          <w:szCs w:val="24"/>
        </w:rPr>
        <w:t> , v. 5, n. 4, p. 416-425, 2014.</w:t>
      </w:r>
    </w:p>
    <w:p w14:paraId="7ADCA4E7" w14:textId="5853CBA0" w:rsidR="003F5F2C" w:rsidRPr="00354EDE" w:rsidRDefault="003F5F2C" w:rsidP="009F2FB8">
      <w:pPr>
        <w:spacing w:line="240" w:lineRule="auto"/>
        <w:rPr>
          <w:rFonts w:ascii="Times New Roman" w:hAnsi="Times New Roman" w:cs="Times New Roman"/>
          <w:color w:val="000000" w:themeColor="text1"/>
          <w:sz w:val="24"/>
          <w:szCs w:val="24"/>
        </w:rPr>
      </w:pPr>
      <w:r w:rsidRPr="003F5F2C">
        <w:rPr>
          <w:rFonts w:ascii="Times New Roman" w:hAnsi="Times New Roman" w:cs="Times New Roman"/>
          <w:color w:val="000000" w:themeColor="text1"/>
          <w:sz w:val="24"/>
          <w:szCs w:val="24"/>
        </w:rPr>
        <w:t>HANSEN, Javiera; LACOURT, Patricia. Síndrome de Cushing iatrogénico en un lactante por uso prolongado de corticoides tópicos. Reporte de caso. </w:t>
      </w:r>
      <w:r w:rsidRPr="003F5F2C">
        <w:rPr>
          <w:rFonts w:ascii="Times New Roman" w:hAnsi="Times New Roman" w:cs="Times New Roman"/>
          <w:b/>
          <w:bCs/>
          <w:color w:val="000000" w:themeColor="text1"/>
          <w:sz w:val="24"/>
          <w:szCs w:val="24"/>
        </w:rPr>
        <w:t>Revista chilena de pediatría</w:t>
      </w:r>
      <w:r w:rsidRPr="003F5F2C">
        <w:rPr>
          <w:rFonts w:ascii="Times New Roman" w:hAnsi="Times New Roman" w:cs="Times New Roman"/>
          <w:color w:val="000000" w:themeColor="text1"/>
          <w:sz w:val="24"/>
          <w:szCs w:val="24"/>
        </w:rPr>
        <w:t>, v. 89, n. 3, p. 368-372, 2018.</w:t>
      </w:r>
    </w:p>
    <w:p w14:paraId="6FF6D1EB" w14:textId="613E159D" w:rsidR="00354EDE" w:rsidRPr="00354EDE" w:rsidRDefault="00354EDE" w:rsidP="009F2FB8">
      <w:pPr>
        <w:spacing w:line="240" w:lineRule="auto"/>
        <w:rPr>
          <w:rFonts w:ascii="Times New Roman" w:hAnsi="Times New Roman" w:cs="Times New Roman"/>
          <w:color w:val="000000" w:themeColor="text1"/>
          <w:sz w:val="24"/>
          <w:szCs w:val="24"/>
        </w:rPr>
      </w:pPr>
      <w:r w:rsidRPr="00354EDE">
        <w:rPr>
          <w:rFonts w:ascii="Times New Roman" w:hAnsi="Times New Roman" w:cs="Times New Roman"/>
          <w:color w:val="000000" w:themeColor="text1"/>
          <w:sz w:val="24"/>
          <w:szCs w:val="24"/>
        </w:rPr>
        <w:t>HENGGE, Ulrich R. et al. Efeitos adversos de glicocorticoides tópicos. </w:t>
      </w:r>
      <w:r w:rsidRPr="00354EDE">
        <w:rPr>
          <w:rFonts w:ascii="Times New Roman" w:hAnsi="Times New Roman" w:cs="Times New Roman"/>
          <w:b/>
          <w:bCs/>
          <w:color w:val="000000" w:themeColor="text1"/>
          <w:sz w:val="24"/>
          <w:szCs w:val="24"/>
        </w:rPr>
        <w:t>Journal of the American Academy of Dermatology</w:t>
      </w:r>
      <w:r w:rsidRPr="00354EDE">
        <w:rPr>
          <w:rFonts w:ascii="Times New Roman" w:hAnsi="Times New Roman" w:cs="Times New Roman"/>
          <w:color w:val="000000" w:themeColor="text1"/>
          <w:sz w:val="24"/>
          <w:szCs w:val="24"/>
        </w:rPr>
        <w:t> , v. 54, n. 1, p. 1-15, 20</w:t>
      </w:r>
      <w:r w:rsidR="00911B28">
        <w:rPr>
          <w:rFonts w:ascii="Times New Roman" w:hAnsi="Times New Roman" w:cs="Times New Roman"/>
          <w:color w:val="000000" w:themeColor="text1"/>
          <w:sz w:val="24"/>
          <w:szCs w:val="24"/>
        </w:rPr>
        <w:t>1</w:t>
      </w:r>
      <w:r w:rsidRPr="00354EDE">
        <w:rPr>
          <w:rFonts w:ascii="Times New Roman" w:hAnsi="Times New Roman" w:cs="Times New Roman"/>
          <w:color w:val="000000" w:themeColor="text1"/>
          <w:sz w:val="24"/>
          <w:szCs w:val="24"/>
        </w:rPr>
        <w:t>6.</w:t>
      </w:r>
    </w:p>
    <w:p w14:paraId="6AE00733" w14:textId="77777777" w:rsidR="00354EDE" w:rsidRPr="00354EDE" w:rsidRDefault="00354EDE" w:rsidP="009F2FB8">
      <w:pPr>
        <w:spacing w:line="240" w:lineRule="auto"/>
        <w:rPr>
          <w:rFonts w:ascii="Times New Roman" w:hAnsi="Times New Roman" w:cs="Times New Roman"/>
          <w:color w:val="000000" w:themeColor="text1"/>
          <w:sz w:val="24"/>
          <w:szCs w:val="24"/>
        </w:rPr>
      </w:pPr>
      <w:r w:rsidRPr="00354EDE">
        <w:rPr>
          <w:rFonts w:ascii="Times New Roman" w:hAnsi="Times New Roman" w:cs="Times New Roman"/>
          <w:color w:val="000000" w:themeColor="text1"/>
          <w:sz w:val="24"/>
          <w:szCs w:val="24"/>
        </w:rPr>
        <w:t>INAKANTI, Yugandar et al. Corticosteroides tópicos: Abuso e uso indevido. </w:t>
      </w:r>
      <w:r w:rsidRPr="00354EDE">
        <w:rPr>
          <w:rFonts w:ascii="Times New Roman" w:hAnsi="Times New Roman" w:cs="Times New Roman"/>
          <w:b/>
          <w:bCs/>
          <w:color w:val="000000" w:themeColor="text1"/>
          <w:sz w:val="24"/>
          <w:szCs w:val="24"/>
        </w:rPr>
        <w:t>Our Dermatology Online/Nasza Dermatologia Online</w:t>
      </w:r>
      <w:r w:rsidRPr="00354EDE">
        <w:rPr>
          <w:rFonts w:ascii="Times New Roman" w:hAnsi="Times New Roman" w:cs="Times New Roman"/>
          <w:color w:val="000000" w:themeColor="text1"/>
          <w:sz w:val="24"/>
          <w:szCs w:val="24"/>
        </w:rPr>
        <w:t> , v. 6, n. 2, 2015.</w:t>
      </w:r>
    </w:p>
    <w:p w14:paraId="2F811FD9" w14:textId="77777777" w:rsidR="00354EDE" w:rsidRPr="00354EDE" w:rsidRDefault="00354EDE" w:rsidP="009F2FB8">
      <w:pPr>
        <w:spacing w:line="240" w:lineRule="auto"/>
        <w:rPr>
          <w:rFonts w:ascii="Times New Roman" w:hAnsi="Times New Roman" w:cs="Times New Roman"/>
          <w:color w:val="000000" w:themeColor="text1"/>
          <w:sz w:val="24"/>
          <w:szCs w:val="24"/>
        </w:rPr>
      </w:pPr>
      <w:r w:rsidRPr="00354EDE">
        <w:rPr>
          <w:rFonts w:ascii="Times New Roman" w:hAnsi="Times New Roman" w:cs="Times New Roman"/>
          <w:color w:val="000000" w:themeColor="text1"/>
          <w:sz w:val="24"/>
          <w:szCs w:val="24"/>
        </w:rPr>
        <w:t>KWATRA, Gagandeep; MUKHOPADHYAY, Sandip. Corticosteroides tópicos: farmacologia. </w:t>
      </w:r>
      <w:r w:rsidRPr="00354EDE">
        <w:rPr>
          <w:rFonts w:ascii="Times New Roman" w:hAnsi="Times New Roman" w:cs="Times New Roman"/>
          <w:b/>
          <w:bCs/>
          <w:color w:val="000000" w:themeColor="text1"/>
          <w:sz w:val="24"/>
          <w:szCs w:val="24"/>
        </w:rPr>
        <w:t>Um tratado sobre corticosteroides tópicos em dermatologia: uso, uso indevido e abuso</w:t>
      </w:r>
      <w:r w:rsidRPr="00354EDE">
        <w:rPr>
          <w:rFonts w:ascii="Times New Roman" w:hAnsi="Times New Roman" w:cs="Times New Roman"/>
          <w:color w:val="000000" w:themeColor="text1"/>
          <w:sz w:val="24"/>
          <w:szCs w:val="24"/>
        </w:rPr>
        <w:t> , p. 11-22, 2018.</w:t>
      </w:r>
    </w:p>
    <w:p w14:paraId="07AF861A" w14:textId="77777777" w:rsidR="00354EDE" w:rsidRPr="00354EDE" w:rsidRDefault="00354EDE" w:rsidP="009F2FB8">
      <w:pPr>
        <w:spacing w:line="240" w:lineRule="auto"/>
        <w:rPr>
          <w:rFonts w:ascii="Times New Roman" w:hAnsi="Times New Roman" w:cs="Times New Roman"/>
          <w:color w:val="000000" w:themeColor="text1"/>
          <w:sz w:val="24"/>
          <w:szCs w:val="24"/>
        </w:rPr>
      </w:pPr>
      <w:r w:rsidRPr="00354EDE">
        <w:rPr>
          <w:rFonts w:ascii="Times New Roman" w:hAnsi="Times New Roman" w:cs="Times New Roman"/>
          <w:color w:val="000000" w:themeColor="text1"/>
          <w:sz w:val="24"/>
          <w:szCs w:val="24"/>
        </w:rPr>
        <w:t>MONTEIRO, David Levy Melo; PINHO, Lucimary Leite de. </w:t>
      </w:r>
      <w:r w:rsidRPr="00354EDE">
        <w:rPr>
          <w:rFonts w:ascii="Times New Roman" w:hAnsi="Times New Roman" w:cs="Times New Roman"/>
          <w:b/>
          <w:bCs/>
          <w:color w:val="000000" w:themeColor="text1"/>
          <w:sz w:val="24"/>
          <w:szCs w:val="24"/>
        </w:rPr>
        <w:t>Síndrome da retirada de corticoides tópicos em pacientes com dermatite atópica: revisão de literatura</w:t>
      </w:r>
      <w:r w:rsidRPr="00354EDE">
        <w:rPr>
          <w:rFonts w:ascii="Times New Roman" w:hAnsi="Times New Roman" w:cs="Times New Roman"/>
          <w:color w:val="000000" w:themeColor="text1"/>
          <w:sz w:val="24"/>
          <w:szCs w:val="24"/>
        </w:rPr>
        <w:t>. 2023. Tese de Doutorado.</w:t>
      </w:r>
    </w:p>
    <w:p w14:paraId="73B844BF" w14:textId="77777777" w:rsidR="00354EDE" w:rsidRDefault="00354EDE" w:rsidP="009F2FB8">
      <w:pPr>
        <w:spacing w:line="240" w:lineRule="auto"/>
        <w:rPr>
          <w:rFonts w:ascii="Times New Roman" w:hAnsi="Times New Roman" w:cs="Times New Roman"/>
          <w:color w:val="000000" w:themeColor="text1"/>
          <w:sz w:val="24"/>
          <w:szCs w:val="24"/>
        </w:rPr>
      </w:pPr>
      <w:r w:rsidRPr="00354EDE">
        <w:rPr>
          <w:rFonts w:ascii="Times New Roman" w:hAnsi="Times New Roman" w:cs="Times New Roman"/>
          <w:color w:val="000000" w:themeColor="text1"/>
          <w:sz w:val="24"/>
          <w:szCs w:val="24"/>
        </w:rPr>
        <w:t>PEREIRA, Maria Beatriz Tavares Camacho; CAMPOS, Gabriela Albernaz; KANAAN, Izabel Cristina Soligo. Majocchi Granuloma in the Face of an Immunocompetent Child: A Case Report. </w:t>
      </w:r>
      <w:r w:rsidRPr="00354EDE">
        <w:rPr>
          <w:rFonts w:ascii="Times New Roman" w:hAnsi="Times New Roman" w:cs="Times New Roman"/>
          <w:b/>
          <w:bCs/>
          <w:color w:val="000000" w:themeColor="text1"/>
          <w:sz w:val="24"/>
          <w:szCs w:val="24"/>
        </w:rPr>
        <w:t>Archives of Clinical Pediatrics</w:t>
      </w:r>
      <w:r w:rsidRPr="00354EDE">
        <w:rPr>
          <w:rFonts w:ascii="Times New Roman" w:hAnsi="Times New Roman" w:cs="Times New Roman"/>
          <w:color w:val="000000" w:themeColor="text1"/>
          <w:sz w:val="24"/>
          <w:szCs w:val="24"/>
        </w:rPr>
        <w:t>, v. 1, n. 1, p. 4-9, 2024.</w:t>
      </w:r>
    </w:p>
    <w:p w14:paraId="256BA0F9" w14:textId="53EC5730" w:rsidR="00F0001E" w:rsidRPr="00354EDE" w:rsidRDefault="00F0001E" w:rsidP="009F2FB8">
      <w:pPr>
        <w:spacing w:line="240" w:lineRule="auto"/>
        <w:rPr>
          <w:rFonts w:ascii="Times New Roman" w:hAnsi="Times New Roman" w:cs="Times New Roman"/>
          <w:color w:val="000000" w:themeColor="text1"/>
          <w:sz w:val="24"/>
          <w:szCs w:val="24"/>
        </w:rPr>
      </w:pPr>
      <w:r w:rsidRPr="00F0001E">
        <w:rPr>
          <w:rFonts w:ascii="Times New Roman" w:hAnsi="Times New Roman" w:cs="Times New Roman"/>
          <w:color w:val="000000" w:themeColor="text1"/>
          <w:sz w:val="24"/>
          <w:szCs w:val="24"/>
        </w:rPr>
        <w:t>SHEARY, Belinda. Efeitos da retirada de esteroides após uso tópico de corticoides em longo prazo. </w:t>
      </w:r>
      <w:r w:rsidRPr="00F0001E">
        <w:rPr>
          <w:rFonts w:ascii="Times New Roman" w:hAnsi="Times New Roman" w:cs="Times New Roman"/>
          <w:b/>
          <w:bCs/>
          <w:color w:val="000000" w:themeColor="text1"/>
          <w:sz w:val="24"/>
          <w:szCs w:val="24"/>
        </w:rPr>
        <w:t>Dermatitis</w:t>
      </w:r>
      <w:r w:rsidRPr="00F0001E">
        <w:rPr>
          <w:rFonts w:ascii="Times New Roman" w:hAnsi="Times New Roman" w:cs="Times New Roman"/>
          <w:color w:val="000000" w:themeColor="text1"/>
          <w:sz w:val="24"/>
          <w:szCs w:val="24"/>
        </w:rPr>
        <w:t> , v. 29, n. 4, p. 213-218, 2018.</w:t>
      </w:r>
    </w:p>
    <w:p w14:paraId="7F324127" w14:textId="77777777" w:rsidR="00354EDE" w:rsidRPr="00354EDE" w:rsidRDefault="00354EDE" w:rsidP="009F2FB8">
      <w:pPr>
        <w:spacing w:line="240" w:lineRule="auto"/>
        <w:rPr>
          <w:rFonts w:ascii="Times New Roman" w:hAnsi="Times New Roman" w:cs="Times New Roman"/>
          <w:color w:val="000000" w:themeColor="text1"/>
          <w:sz w:val="24"/>
          <w:szCs w:val="24"/>
        </w:rPr>
      </w:pPr>
      <w:r w:rsidRPr="00354EDE">
        <w:rPr>
          <w:rFonts w:ascii="Times New Roman" w:hAnsi="Times New Roman" w:cs="Times New Roman"/>
          <w:color w:val="000000" w:themeColor="text1"/>
          <w:sz w:val="24"/>
          <w:szCs w:val="24"/>
        </w:rPr>
        <w:lastRenderedPageBreak/>
        <w:t>SIEGFRIED, Elaine C. et al. Systematic review of published trials: long-term safety of topical corticosteroids and topical calcineurin inhibitors in pediatric patients with atopic dermatitis. </w:t>
      </w:r>
      <w:r w:rsidRPr="00354EDE">
        <w:rPr>
          <w:rFonts w:ascii="Times New Roman" w:hAnsi="Times New Roman" w:cs="Times New Roman"/>
          <w:b/>
          <w:bCs/>
          <w:color w:val="000000" w:themeColor="text1"/>
          <w:sz w:val="24"/>
          <w:szCs w:val="24"/>
        </w:rPr>
        <w:t>BMC pediatrics</w:t>
      </w:r>
      <w:r w:rsidRPr="00354EDE">
        <w:rPr>
          <w:rFonts w:ascii="Times New Roman" w:hAnsi="Times New Roman" w:cs="Times New Roman"/>
          <w:color w:val="000000" w:themeColor="text1"/>
          <w:sz w:val="24"/>
          <w:szCs w:val="24"/>
        </w:rPr>
        <w:t>, v. 16, p. 1-15, 2016.</w:t>
      </w:r>
    </w:p>
    <w:p w14:paraId="45FA796B" w14:textId="77777777" w:rsidR="00354EDE" w:rsidRPr="00354EDE" w:rsidRDefault="00354EDE" w:rsidP="009F2FB8">
      <w:pPr>
        <w:spacing w:line="240" w:lineRule="auto"/>
        <w:rPr>
          <w:rFonts w:ascii="Times New Roman" w:hAnsi="Times New Roman" w:cs="Times New Roman"/>
          <w:color w:val="000000" w:themeColor="text1"/>
          <w:sz w:val="24"/>
          <w:szCs w:val="24"/>
        </w:rPr>
      </w:pPr>
      <w:r w:rsidRPr="00354EDE">
        <w:rPr>
          <w:rFonts w:ascii="Times New Roman" w:hAnsi="Times New Roman" w:cs="Times New Roman"/>
          <w:color w:val="000000" w:themeColor="text1"/>
          <w:sz w:val="24"/>
          <w:szCs w:val="24"/>
        </w:rPr>
        <w:t>STACEY, Stephen K.; MCELENEY, Mark. Corticosteroides tópicos: escolha e aplicação. </w:t>
      </w:r>
      <w:r w:rsidRPr="00354EDE">
        <w:rPr>
          <w:rFonts w:ascii="Times New Roman" w:hAnsi="Times New Roman" w:cs="Times New Roman"/>
          <w:b/>
          <w:bCs/>
          <w:color w:val="000000" w:themeColor="text1"/>
          <w:sz w:val="24"/>
          <w:szCs w:val="24"/>
        </w:rPr>
        <w:t>American family physician</w:t>
      </w:r>
      <w:r w:rsidRPr="00354EDE">
        <w:rPr>
          <w:rFonts w:ascii="Times New Roman" w:hAnsi="Times New Roman" w:cs="Times New Roman"/>
          <w:color w:val="000000" w:themeColor="text1"/>
          <w:sz w:val="24"/>
          <w:szCs w:val="24"/>
        </w:rPr>
        <w:t> , v. 103, n. 6, p. 337-343, 2021.</w:t>
      </w:r>
    </w:p>
    <w:p w14:paraId="5FE00D6E" w14:textId="77777777" w:rsidR="00354EDE" w:rsidRPr="00354EDE" w:rsidRDefault="00354EDE" w:rsidP="009F2FB8">
      <w:pPr>
        <w:spacing w:line="240" w:lineRule="auto"/>
        <w:rPr>
          <w:rFonts w:ascii="Times New Roman" w:hAnsi="Times New Roman" w:cs="Times New Roman"/>
          <w:color w:val="000000" w:themeColor="text1"/>
          <w:sz w:val="24"/>
          <w:szCs w:val="24"/>
        </w:rPr>
      </w:pPr>
      <w:r w:rsidRPr="00354EDE">
        <w:rPr>
          <w:rFonts w:ascii="Times New Roman" w:hAnsi="Times New Roman" w:cs="Times New Roman"/>
          <w:color w:val="000000" w:themeColor="text1"/>
          <w:sz w:val="24"/>
          <w:szCs w:val="24"/>
        </w:rPr>
        <w:t>TERAPÊUTICAS, PROTOCOLO CLÍNICO E. DIRETRIZES; ATÓPICA, DERMATITE. Idade Apresentação clínica.</w:t>
      </w:r>
    </w:p>
    <w:p w14:paraId="3170134C" w14:textId="77777777" w:rsidR="00354EDE" w:rsidRPr="00354EDE" w:rsidRDefault="00354EDE" w:rsidP="009F2FB8">
      <w:pPr>
        <w:spacing w:line="240" w:lineRule="auto"/>
        <w:rPr>
          <w:rFonts w:ascii="Times New Roman" w:hAnsi="Times New Roman" w:cs="Times New Roman"/>
          <w:color w:val="000000" w:themeColor="text1"/>
          <w:sz w:val="24"/>
          <w:szCs w:val="24"/>
        </w:rPr>
      </w:pPr>
      <w:r w:rsidRPr="00354EDE">
        <w:rPr>
          <w:rFonts w:ascii="Times New Roman" w:hAnsi="Times New Roman" w:cs="Times New Roman"/>
          <w:color w:val="000000" w:themeColor="text1"/>
          <w:sz w:val="24"/>
          <w:szCs w:val="24"/>
        </w:rPr>
        <w:t>UPTODATE. Topical corticosteroids: Use and adverse effects. Disponível em: https://www.uptodate.com/contents/topical-corticosteroids-use-and-adverse-effects. Acesso em: 28 jul. 2024.</w:t>
      </w:r>
    </w:p>
    <w:sectPr w:rsidR="00354EDE" w:rsidRPr="00354EDE">
      <w:headerReference w:type="even" r:id="rId24"/>
      <w:headerReference w:type="default" r:id="rId25"/>
      <w:footerReference w:type="even" r:id="rId26"/>
      <w:footerReference w:type="default" r:id="rId27"/>
      <w:headerReference w:type="first" r:id="rId28"/>
      <w:footerReference w:type="first" r:id="rId29"/>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79CD2" w14:textId="77777777" w:rsidR="005C0745" w:rsidRDefault="005C0745">
      <w:pPr>
        <w:spacing w:after="0" w:line="240" w:lineRule="auto"/>
      </w:pPr>
      <w:r>
        <w:separator/>
      </w:r>
    </w:p>
  </w:endnote>
  <w:endnote w:type="continuationSeparator" w:id="0">
    <w:p w14:paraId="298CD3C0" w14:textId="77777777" w:rsidR="005C0745" w:rsidRDefault="005C0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7351D" w14:textId="77777777" w:rsidR="001B293F" w:rsidRDefault="001B293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DDF96" w14:textId="77777777" w:rsidR="001B293F" w:rsidRDefault="001B293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53F38" w14:textId="77777777" w:rsidR="001B293F" w:rsidRDefault="001B29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2B274" w14:textId="77777777" w:rsidR="005C0745" w:rsidRDefault="005C0745">
      <w:pPr>
        <w:spacing w:after="0" w:line="240" w:lineRule="auto"/>
      </w:pPr>
      <w:r>
        <w:separator/>
      </w:r>
    </w:p>
  </w:footnote>
  <w:footnote w:type="continuationSeparator" w:id="0">
    <w:p w14:paraId="69E02669" w14:textId="77777777" w:rsidR="005C0745" w:rsidRDefault="005C0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E6D00"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style="position:absolute;left:0;text-align:left;margin-left:0;margin-top:0;width:810pt;height:20in;z-index:-251654144;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F813A" w14:textId="712CA6F9" w:rsidR="00FD5028" w:rsidRDefault="001F55BD">
    <w:pPr>
      <w:pStyle w:val="Cabealho"/>
    </w:pPr>
    <w:r w:rsidRPr="001C3777">
      <w:rPr>
        <w:noProof/>
      </w:rPr>
      <w:drawing>
        <wp:anchor distT="0" distB="0" distL="114300" distR="114300" simplePos="0" relativeHeight="251668480" behindDoc="0" locked="0" layoutInCell="1" allowOverlap="1" wp14:anchorId="1A1EAE6D" wp14:editId="0616D0E2">
          <wp:simplePos x="0" y="0"/>
          <wp:positionH relativeFrom="margin">
            <wp:posOffset>-7620</wp:posOffset>
          </wp:positionH>
          <wp:positionV relativeFrom="paragraph">
            <wp:posOffset>-394335</wp:posOffset>
          </wp:positionV>
          <wp:extent cx="2161540" cy="1211580"/>
          <wp:effectExtent l="0" t="0" r="0" b="762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jpeg"/>
                  <pic:cNvPicPr/>
                </pic:nvPicPr>
                <pic:blipFill rotWithShape="1">
                  <a:blip r:embed="rId1">
                    <a:extLst>
                      <a:ext uri="{28A0092B-C50C-407E-A947-70E740481C1C}">
                        <a14:useLocalDpi xmlns:a14="http://schemas.microsoft.com/office/drawing/2010/main" val="0"/>
                      </a:ext>
                    </a:extLst>
                  </a:blip>
                  <a:srcRect t="22065" b="12503"/>
                  <a:stretch/>
                </pic:blipFill>
                <pic:spPr bwMode="auto">
                  <a:xfrm>
                    <a:off x="0" y="0"/>
                    <a:ext cx="216154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293F">
      <w:rPr>
        <w:noProof/>
      </w:rPr>
      <w:drawing>
        <wp:anchor distT="0" distB="0" distL="114300" distR="114300" simplePos="0" relativeHeight="251669504" behindDoc="0" locked="0" layoutInCell="1" allowOverlap="1" wp14:anchorId="6118ABF5" wp14:editId="590E81A9">
          <wp:simplePos x="0" y="0"/>
          <wp:positionH relativeFrom="column">
            <wp:posOffset>4816475</wp:posOffset>
          </wp:positionH>
          <wp:positionV relativeFrom="paragraph">
            <wp:posOffset>-345440</wp:posOffset>
          </wp:positionV>
          <wp:extent cx="1156970" cy="1106170"/>
          <wp:effectExtent l="0" t="0" r="5080" b="0"/>
          <wp:wrapTopAndBottom/>
          <wp:docPr id="12486917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91711" name="Imagem 1248691711"/>
                  <pic:cNvPicPr/>
                </pic:nvPicPr>
                <pic:blipFill>
                  <a:blip r:embed="rId2">
                    <a:extLst>
                      <a:ext uri="{28A0092B-C50C-407E-A947-70E740481C1C}">
                        <a14:useLocalDpi xmlns:a14="http://schemas.microsoft.com/office/drawing/2010/main" val="0"/>
                      </a:ext>
                    </a:extLst>
                  </a:blip>
                  <a:stretch>
                    <a:fillRect/>
                  </a:stretch>
                </pic:blipFill>
                <pic:spPr>
                  <a:xfrm>
                    <a:off x="0" y="0"/>
                    <a:ext cx="1156970" cy="1106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3DCB7" w14:textId="77777777" w:rsidR="00FD5028" w:rsidRDefault="00000000">
    <w:pPr>
      <w:pStyle w:val="Cabealho"/>
    </w:pPr>
    <w:r>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1025" type="#_x0000_t75" style="position:absolute;margin-left:0;margin-top:0;width:810pt;height:20in;z-index:-251655168;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4D3412E4"/>
    <w:multiLevelType w:val="hybridMultilevel"/>
    <w:tmpl w:val="AC8ACE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4"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875532978">
    <w:abstractNumId w:val="0"/>
  </w:num>
  <w:num w:numId="2" w16cid:durableId="1406488319">
    <w:abstractNumId w:val="3"/>
  </w:num>
  <w:num w:numId="3" w16cid:durableId="224992052">
    <w:abstractNumId w:val="1"/>
  </w:num>
  <w:num w:numId="4" w16cid:durableId="893007455">
    <w:abstractNumId w:val="4"/>
  </w:num>
  <w:num w:numId="5" w16cid:durableId="62919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3ED6"/>
    <w:rsid w:val="000074BA"/>
    <w:rsid w:val="00021372"/>
    <w:rsid w:val="0002447D"/>
    <w:rsid w:val="00055865"/>
    <w:rsid w:val="000C4F76"/>
    <w:rsid w:val="00101808"/>
    <w:rsid w:val="001475F1"/>
    <w:rsid w:val="00155048"/>
    <w:rsid w:val="001738A6"/>
    <w:rsid w:val="00175414"/>
    <w:rsid w:val="00193E75"/>
    <w:rsid w:val="001946C1"/>
    <w:rsid w:val="001B293F"/>
    <w:rsid w:val="001B3DAE"/>
    <w:rsid w:val="001C3777"/>
    <w:rsid w:val="001D45E3"/>
    <w:rsid w:val="001F37DB"/>
    <w:rsid w:val="001F55BD"/>
    <w:rsid w:val="00236A6D"/>
    <w:rsid w:val="00255B6F"/>
    <w:rsid w:val="00273B2C"/>
    <w:rsid w:val="002D4F2C"/>
    <w:rsid w:val="002E6040"/>
    <w:rsid w:val="00303679"/>
    <w:rsid w:val="003265EE"/>
    <w:rsid w:val="003370D4"/>
    <w:rsid w:val="00354EDE"/>
    <w:rsid w:val="003C78C0"/>
    <w:rsid w:val="003E5BE8"/>
    <w:rsid w:val="003E5E83"/>
    <w:rsid w:val="003F5F2C"/>
    <w:rsid w:val="004533EB"/>
    <w:rsid w:val="00476492"/>
    <w:rsid w:val="00480A6F"/>
    <w:rsid w:val="00481E55"/>
    <w:rsid w:val="004E2FF9"/>
    <w:rsid w:val="004E5A97"/>
    <w:rsid w:val="005143DE"/>
    <w:rsid w:val="005144A7"/>
    <w:rsid w:val="00557F64"/>
    <w:rsid w:val="00595CF7"/>
    <w:rsid w:val="005A3405"/>
    <w:rsid w:val="005A49DD"/>
    <w:rsid w:val="005C0745"/>
    <w:rsid w:val="005E308E"/>
    <w:rsid w:val="005E6E6A"/>
    <w:rsid w:val="00607CD6"/>
    <w:rsid w:val="00633581"/>
    <w:rsid w:val="00642685"/>
    <w:rsid w:val="006530F1"/>
    <w:rsid w:val="006B5154"/>
    <w:rsid w:val="006C3C9A"/>
    <w:rsid w:val="006E0EB3"/>
    <w:rsid w:val="006E59FA"/>
    <w:rsid w:val="007103DB"/>
    <w:rsid w:val="00721B3B"/>
    <w:rsid w:val="007338AF"/>
    <w:rsid w:val="007D73BF"/>
    <w:rsid w:val="0080069A"/>
    <w:rsid w:val="008172BD"/>
    <w:rsid w:val="0082793E"/>
    <w:rsid w:val="00853C4B"/>
    <w:rsid w:val="00865A9D"/>
    <w:rsid w:val="008B4ABD"/>
    <w:rsid w:val="008F17F8"/>
    <w:rsid w:val="00911B28"/>
    <w:rsid w:val="009228FA"/>
    <w:rsid w:val="00963D77"/>
    <w:rsid w:val="0096465C"/>
    <w:rsid w:val="00984E96"/>
    <w:rsid w:val="009B1558"/>
    <w:rsid w:val="009B4921"/>
    <w:rsid w:val="009D267C"/>
    <w:rsid w:val="009F2FB8"/>
    <w:rsid w:val="009F5182"/>
    <w:rsid w:val="00A05851"/>
    <w:rsid w:val="00A05E93"/>
    <w:rsid w:val="00A3254E"/>
    <w:rsid w:val="00A514EE"/>
    <w:rsid w:val="00A53DA7"/>
    <w:rsid w:val="00AB5ABB"/>
    <w:rsid w:val="00AC599F"/>
    <w:rsid w:val="00AD778E"/>
    <w:rsid w:val="00B1398C"/>
    <w:rsid w:val="00B17044"/>
    <w:rsid w:val="00B37A61"/>
    <w:rsid w:val="00B521EB"/>
    <w:rsid w:val="00B76ACB"/>
    <w:rsid w:val="00BD5C8A"/>
    <w:rsid w:val="00BE3671"/>
    <w:rsid w:val="00BE4079"/>
    <w:rsid w:val="00BF0403"/>
    <w:rsid w:val="00C237E3"/>
    <w:rsid w:val="00C54D28"/>
    <w:rsid w:val="00C770B6"/>
    <w:rsid w:val="00C8486A"/>
    <w:rsid w:val="00CA5424"/>
    <w:rsid w:val="00CC65FC"/>
    <w:rsid w:val="00D369C1"/>
    <w:rsid w:val="00E27A68"/>
    <w:rsid w:val="00E32F68"/>
    <w:rsid w:val="00E4603B"/>
    <w:rsid w:val="00E82399"/>
    <w:rsid w:val="00EA0A6E"/>
    <w:rsid w:val="00EE3EE3"/>
    <w:rsid w:val="00F0001E"/>
    <w:rsid w:val="00F008B4"/>
    <w:rsid w:val="00F138BC"/>
    <w:rsid w:val="00F14C8C"/>
    <w:rsid w:val="00F76FAE"/>
    <w:rsid w:val="00F9140E"/>
    <w:rsid w:val="00FA5392"/>
    <w:rsid w:val="00FC6BD6"/>
    <w:rsid w:val="00FD3274"/>
    <w:rsid w:val="00FD5028"/>
    <w:rsid w:val="00FD70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arter"/>
    <w:uiPriority w:val="99"/>
    <w:unhideWhenUsed/>
    <w:rsid w:val="00FD502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FD5028"/>
  </w:style>
  <w:style w:type="paragraph" w:styleId="Rodap">
    <w:name w:val="footer"/>
    <w:basedOn w:val="Normal"/>
    <w:link w:val="RodapCarter"/>
    <w:uiPriority w:val="99"/>
    <w:unhideWhenUsed/>
    <w:rsid w:val="00FD502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iperligao">
    <w:name w:val="Hyperlink"/>
    <w:basedOn w:val="Tipodeletrapredefinidodopargraf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table" w:styleId="TabelacomGrelha">
    <w:name w:val="Table Grid"/>
    <w:basedOn w:val="Tabelanormal"/>
    <w:uiPriority w:val="39"/>
    <w:rsid w:val="00F00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NoResolvida">
    <w:name w:val="Unresolved Mention"/>
    <w:basedOn w:val="Tipodeletrapredefinidodopargrafo"/>
    <w:uiPriority w:val="99"/>
    <w:semiHidden/>
    <w:unhideWhenUsed/>
    <w:rsid w:val="00F00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33345">
      <w:bodyDiv w:val="1"/>
      <w:marLeft w:val="0"/>
      <w:marRight w:val="0"/>
      <w:marTop w:val="0"/>
      <w:marBottom w:val="0"/>
      <w:divBdr>
        <w:top w:val="none" w:sz="0" w:space="0" w:color="auto"/>
        <w:left w:val="none" w:sz="0" w:space="0" w:color="auto"/>
        <w:bottom w:val="none" w:sz="0" w:space="0" w:color="auto"/>
        <w:right w:val="none" w:sz="0" w:space="0" w:color="auto"/>
      </w:divBdr>
    </w:div>
    <w:div w:id="135536274">
      <w:bodyDiv w:val="1"/>
      <w:marLeft w:val="0"/>
      <w:marRight w:val="0"/>
      <w:marTop w:val="0"/>
      <w:marBottom w:val="0"/>
      <w:divBdr>
        <w:top w:val="none" w:sz="0" w:space="0" w:color="auto"/>
        <w:left w:val="none" w:sz="0" w:space="0" w:color="auto"/>
        <w:bottom w:val="none" w:sz="0" w:space="0" w:color="auto"/>
        <w:right w:val="none" w:sz="0" w:space="0" w:color="auto"/>
      </w:divBdr>
    </w:div>
    <w:div w:id="263611555">
      <w:bodyDiv w:val="1"/>
      <w:marLeft w:val="0"/>
      <w:marRight w:val="0"/>
      <w:marTop w:val="0"/>
      <w:marBottom w:val="0"/>
      <w:divBdr>
        <w:top w:val="none" w:sz="0" w:space="0" w:color="auto"/>
        <w:left w:val="none" w:sz="0" w:space="0" w:color="auto"/>
        <w:bottom w:val="none" w:sz="0" w:space="0" w:color="auto"/>
        <w:right w:val="none" w:sz="0" w:space="0" w:color="auto"/>
      </w:divBdr>
    </w:div>
    <w:div w:id="269432309">
      <w:bodyDiv w:val="1"/>
      <w:marLeft w:val="0"/>
      <w:marRight w:val="0"/>
      <w:marTop w:val="0"/>
      <w:marBottom w:val="0"/>
      <w:divBdr>
        <w:top w:val="none" w:sz="0" w:space="0" w:color="auto"/>
        <w:left w:val="none" w:sz="0" w:space="0" w:color="auto"/>
        <w:bottom w:val="none" w:sz="0" w:space="0" w:color="auto"/>
        <w:right w:val="none" w:sz="0" w:space="0" w:color="auto"/>
      </w:divBdr>
    </w:div>
    <w:div w:id="295989511">
      <w:bodyDiv w:val="1"/>
      <w:marLeft w:val="0"/>
      <w:marRight w:val="0"/>
      <w:marTop w:val="0"/>
      <w:marBottom w:val="0"/>
      <w:divBdr>
        <w:top w:val="none" w:sz="0" w:space="0" w:color="auto"/>
        <w:left w:val="none" w:sz="0" w:space="0" w:color="auto"/>
        <w:bottom w:val="none" w:sz="0" w:space="0" w:color="auto"/>
        <w:right w:val="none" w:sz="0" w:space="0" w:color="auto"/>
      </w:divBdr>
    </w:div>
    <w:div w:id="298457504">
      <w:bodyDiv w:val="1"/>
      <w:marLeft w:val="0"/>
      <w:marRight w:val="0"/>
      <w:marTop w:val="0"/>
      <w:marBottom w:val="0"/>
      <w:divBdr>
        <w:top w:val="none" w:sz="0" w:space="0" w:color="auto"/>
        <w:left w:val="none" w:sz="0" w:space="0" w:color="auto"/>
        <w:bottom w:val="none" w:sz="0" w:space="0" w:color="auto"/>
        <w:right w:val="none" w:sz="0" w:space="0" w:color="auto"/>
      </w:divBdr>
    </w:div>
    <w:div w:id="341662378">
      <w:bodyDiv w:val="1"/>
      <w:marLeft w:val="0"/>
      <w:marRight w:val="0"/>
      <w:marTop w:val="0"/>
      <w:marBottom w:val="0"/>
      <w:divBdr>
        <w:top w:val="none" w:sz="0" w:space="0" w:color="auto"/>
        <w:left w:val="none" w:sz="0" w:space="0" w:color="auto"/>
        <w:bottom w:val="none" w:sz="0" w:space="0" w:color="auto"/>
        <w:right w:val="none" w:sz="0" w:space="0" w:color="auto"/>
      </w:divBdr>
    </w:div>
    <w:div w:id="413480761">
      <w:bodyDiv w:val="1"/>
      <w:marLeft w:val="0"/>
      <w:marRight w:val="0"/>
      <w:marTop w:val="0"/>
      <w:marBottom w:val="0"/>
      <w:divBdr>
        <w:top w:val="none" w:sz="0" w:space="0" w:color="auto"/>
        <w:left w:val="none" w:sz="0" w:space="0" w:color="auto"/>
        <w:bottom w:val="none" w:sz="0" w:space="0" w:color="auto"/>
        <w:right w:val="none" w:sz="0" w:space="0" w:color="auto"/>
      </w:divBdr>
    </w:div>
    <w:div w:id="442194650">
      <w:bodyDiv w:val="1"/>
      <w:marLeft w:val="0"/>
      <w:marRight w:val="0"/>
      <w:marTop w:val="0"/>
      <w:marBottom w:val="0"/>
      <w:divBdr>
        <w:top w:val="none" w:sz="0" w:space="0" w:color="auto"/>
        <w:left w:val="none" w:sz="0" w:space="0" w:color="auto"/>
        <w:bottom w:val="none" w:sz="0" w:space="0" w:color="auto"/>
        <w:right w:val="none" w:sz="0" w:space="0" w:color="auto"/>
      </w:divBdr>
    </w:div>
    <w:div w:id="480780004">
      <w:bodyDiv w:val="1"/>
      <w:marLeft w:val="0"/>
      <w:marRight w:val="0"/>
      <w:marTop w:val="0"/>
      <w:marBottom w:val="0"/>
      <w:divBdr>
        <w:top w:val="none" w:sz="0" w:space="0" w:color="auto"/>
        <w:left w:val="none" w:sz="0" w:space="0" w:color="auto"/>
        <w:bottom w:val="none" w:sz="0" w:space="0" w:color="auto"/>
        <w:right w:val="none" w:sz="0" w:space="0" w:color="auto"/>
      </w:divBdr>
    </w:div>
    <w:div w:id="500506352">
      <w:bodyDiv w:val="1"/>
      <w:marLeft w:val="0"/>
      <w:marRight w:val="0"/>
      <w:marTop w:val="0"/>
      <w:marBottom w:val="0"/>
      <w:divBdr>
        <w:top w:val="none" w:sz="0" w:space="0" w:color="auto"/>
        <w:left w:val="none" w:sz="0" w:space="0" w:color="auto"/>
        <w:bottom w:val="none" w:sz="0" w:space="0" w:color="auto"/>
        <w:right w:val="none" w:sz="0" w:space="0" w:color="auto"/>
      </w:divBdr>
    </w:div>
    <w:div w:id="797652752">
      <w:bodyDiv w:val="1"/>
      <w:marLeft w:val="0"/>
      <w:marRight w:val="0"/>
      <w:marTop w:val="0"/>
      <w:marBottom w:val="0"/>
      <w:divBdr>
        <w:top w:val="none" w:sz="0" w:space="0" w:color="auto"/>
        <w:left w:val="none" w:sz="0" w:space="0" w:color="auto"/>
        <w:bottom w:val="none" w:sz="0" w:space="0" w:color="auto"/>
        <w:right w:val="none" w:sz="0" w:space="0" w:color="auto"/>
      </w:divBdr>
    </w:div>
    <w:div w:id="873035188">
      <w:bodyDiv w:val="1"/>
      <w:marLeft w:val="0"/>
      <w:marRight w:val="0"/>
      <w:marTop w:val="0"/>
      <w:marBottom w:val="0"/>
      <w:divBdr>
        <w:top w:val="none" w:sz="0" w:space="0" w:color="auto"/>
        <w:left w:val="none" w:sz="0" w:space="0" w:color="auto"/>
        <w:bottom w:val="none" w:sz="0" w:space="0" w:color="auto"/>
        <w:right w:val="none" w:sz="0" w:space="0" w:color="auto"/>
      </w:divBdr>
    </w:div>
    <w:div w:id="945231043">
      <w:bodyDiv w:val="1"/>
      <w:marLeft w:val="0"/>
      <w:marRight w:val="0"/>
      <w:marTop w:val="0"/>
      <w:marBottom w:val="0"/>
      <w:divBdr>
        <w:top w:val="none" w:sz="0" w:space="0" w:color="auto"/>
        <w:left w:val="none" w:sz="0" w:space="0" w:color="auto"/>
        <w:bottom w:val="none" w:sz="0" w:space="0" w:color="auto"/>
        <w:right w:val="none" w:sz="0" w:space="0" w:color="auto"/>
      </w:divBdr>
    </w:div>
    <w:div w:id="986469015">
      <w:bodyDiv w:val="1"/>
      <w:marLeft w:val="0"/>
      <w:marRight w:val="0"/>
      <w:marTop w:val="0"/>
      <w:marBottom w:val="0"/>
      <w:divBdr>
        <w:top w:val="none" w:sz="0" w:space="0" w:color="auto"/>
        <w:left w:val="none" w:sz="0" w:space="0" w:color="auto"/>
        <w:bottom w:val="none" w:sz="0" w:space="0" w:color="auto"/>
        <w:right w:val="none" w:sz="0" w:space="0" w:color="auto"/>
      </w:divBdr>
    </w:div>
    <w:div w:id="1093166365">
      <w:bodyDiv w:val="1"/>
      <w:marLeft w:val="0"/>
      <w:marRight w:val="0"/>
      <w:marTop w:val="0"/>
      <w:marBottom w:val="0"/>
      <w:divBdr>
        <w:top w:val="none" w:sz="0" w:space="0" w:color="auto"/>
        <w:left w:val="none" w:sz="0" w:space="0" w:color="auto"/>
        <w:bottom w:val="none" w:sz="0" w:space="0" w:color="auto"/>
        <w:right w:val="none" w:sz="0" w:space="0" w:color="auto"/>
      </w:divBdr>
    </w:div>
    <w:div w:id="1094472336">
      <w:bodyDiv w:val="1"/>
      <w:marLeft w:val="0"/>
      <w:marRight w:val="0"/>
      <w:marTop w:val="0"/>
      <w:marBottom w:val="0"/>
      <w:divBdr>
        <w:top w:val="none" w:sz="0" w:space="0" w:color="auto"/>
        <w:left w:val="none" w:sz="0" w:space="0" w:color="auto"/>
        <w:bottom w:val="none" w:sz="0" w:space="0" w:color="auto"/>
        <w:right w:val="none" w:sz="0" w:space="0" w:color="auto"/>
      </w:divBdr>
    </w:div>
    <w:div w:id="1148472355">
      <w:bodyDiv w:val="1"/>
      <w:marLeft w:val="0"/>
      <w:marRight w:val="0"/>
      <w:marTop w:val="0"/>
      <w:marBottom w:val="0"/>
      <w:divBdr>
        <w:top w:val="none" w:sz="0" w:space="0" w:color="auto"/>
        <w:left w:val="none" w:sz="0" w:space="0" w:color="auto"/>
        <w:bottom w:val="none" w:sz="0" w:space="0" w:color="auto"/>
        <w:right w:val="none" w:sz="0" w:space="0" w:color="auto"/>
      </w:divBdr>
    </w:div>
    <w:div w:id="1159922902">
      <w:bodyDiv w:val="1"/>
      <w:marLeft w:val="0"/>
      <w:marRight w:val="0"/>
      <w:marTop w:val="0"/>
      <w:marBottom w:val="0"/>
      <w:divBdr>
        <w:top w:val="none" w:sz="0" w:space="0" w:color="auto"/>
        <w:left w:val="none" w:sz="0" w:space="0" w:color="auto"/>
        <w:bottom w:val="none" w:sz="0" w:space="0" w:color="auto"/>
        <w:right w:val="none" w:sz="0" w:space="0" w:color="auto"/>
      </w:divBdr>
    </w:div>
    <w:div w:id="1204709780">
      <w:bodyDiv w:val="1"/>
      <w:marLeft w:val="0"/>
      <w:marRight w:val="0"/>
      <w:marTop w:val="0"/>
      <w:marBottom w:val="0"/>
      <w:divBdr>
        <w:top w:val="none" w:sz="0" w:space="0" w:color="auto"/>
        <w:left w:val="none" w:sz="0" w:space="0" w:color="auto"/>
        <w:bottom w:val="none" w:sz="0" w:space="0" w:color="auto"/>
        <w:right w:val="none" w:sz="0" w:space="0" w:color="auto"/>
      </w:divBdr>
    </w:div>
    <w:div w:id="1305087188">
      <w:bodyDiv w:val="1"/>
      <w:marLeft w:val="0"/>
      <w:marRight w:val="0"/>
      <w:marTop w:val="0"/>
      <w:marBottom w:val="0"/>
      <w:divBdr>
        <w:top w:val="none" w:sz="0" w:space="0" w:color="auto"/>
        <w:left w:val="none" w:sz="0" w:space="0" w:color="auto"/>
        <w:bottom w:val="none" w:sz="0" w:space="0" w:color="auto"/>
        <w:right w:val="none" w:sz="0" w:space="0" w:color="auto"/>
      </w:divBdr>
    </w:div>
    <w:div w:id="1323698360">
      <w:bodyDiv w:val="1"/>
      <w:marLeft w:val="0"/>
      <w:marRight w:val="0"/>
      <w:marTop w:val="0"/>
      <w:marBottom w:val="0"/>
      <w:divBdr>
        <w:top w:val="none" w:sz="0" w:space="0" w:color="auto"/>
        <w:left w:val="none" w:sz="0" w:space="0" w:color="auto"/>
        <w:bottom w:val="none" w:sz="0" w:space="0" w:color="auto"/>
        <w:right w:val="none" w:sz="0" w:space="0" w:color="auto"/>
      </w:divBdr>
    </w:div>
    <w:div w:id="1331568234">
      <w:bodyDiv w:val="1"/>
      <w:marLeft w:val="0"/>
      <w:marRight w:val="0"/>
      <w:marTop w:val="0"/>
      <w:marBottom w:val="0"/>
      <w:divBdr>
        <w:top w:val="none" w:sz="0" w:space="0" w:color="auto"/>
        <w:left w:val="none" w:sz="0" w:space="0" w:color="auto"/>
        <w:bottom w:val="none" w:sz="0" w:space="0" w:color="auto"/>
        <w:right w:val="none" w:sz="0" w:space="0" w:color="auto"/>
      </w:divBdr>
    </w:div>
    <w:div w:id="1369068543">
      <w:bodyDiv w:val="1"/>
      <w:marLeft w:val="0"/>
      <w:marRight w:val="0"/>
      <w:marTop w:val="0"/>
      <w:marBottom w:val="0"/>
      <w:divBdr>
        <w:top w:val="none" w:sz="0" w:space="0" w:color="auto"/>
        <w:left w:val="none" w:sz="0" w:space="0" w:color="auto"/>
        <w:bottom w:val="none" w:sz="0" w:space="0" w:color="auto"/>
        <w:right w:val="none" w:sz="0" w:space="0" w:color="auto"/>
      </w:divBdr>
    </w:div>
    <w:div w:id="1554004618">
      <w:bodyDiv w:val="1"/>
      <w:marLeft w:val="0"/>
      <w:marRight w:val="0"/>
      <w:marTop w:val="0"/>
      <w:marBottom w:val="0"/>
      <w:divBdr>
        <w:top w:val="none" w:sz="0" w:space="0" w:color="auto"/>
        <w:left w:val="none" w:sz="0" w:space="0" w:color="auto"/>
        <w:bottom w:val="none" w:sz="0" w:space="0" w:color="auto"/>
        <w:right w:val="none" w:sz="0" w:space="0" w:color="auto"/>
      </w:divBdr>
    </w:div>
    <w:div w:id="1884561615">
      <w:bodyDiv w:val="1"/>
      <w:marLeft w:val="0"/>
      <w:marRight w:val="0"/>
      <w:marTop w:val="0"/>
      <w:marBottom w:val="0"/>
      <w:divBdr>
        <w:top w:val="none" w:sz="0" w:space="0" w:color="auto"/>
        <w:left w:val="none" w:sz="0" w:space="0" w:color="auto"/>
        <w:bottom w:val="none" w:sz="0" w:space="0" w:color="auto"/>
        <w:right w:val="none" w:sz="0" w:space="0" w:color="auto"/>
      </w:divBdr>
    </w:div>
    <w:div w:id="1904483170">
      <w:bodyDiv w:val="1"/>
      <w:marLeft w:val="0"/>
      <w:marRight w:val="0"/>
      <w:marTop w:val="0"/>
      <w:marBottom w:val="0"/>
      <w:divBdr>
        <w:top w:val="none" w:sz="0" w:space="0" w:color="auto"/>
        <w:left w:val="none" w:sz="0" w:space="0" w:color="auto"/>
        <w:bottom w:val="none" w:sz="0" w:space="0" w:color="auto"/>
        <w:right w:val="none" w:sz="0" w:space="0" w:color="auto"/>
      </w:divBdr>
    </w:div>
    <w:div w:id="1905724339">
      <w:bodyDiv w:val="1"/>
      <w:marLeft w:val="0"/>
      <w:marRight w:val="0"/>
      <w:marTop w:val="0"/>
      <w:marBottom w:val="0"/>
      <w:divBdr>
        <w:top w:val="none" w:sz="0" w:space="0" w:color="auto"/>
        <w:left w:val="none" w:sz="0" w:space="0" w:color="auto"/>
        <w:bottom w:val="none" w:sz="0" w:space="0" w:color="auto"/>
        <w:right w:val="none" w:sz="0" w:space="0" w:color="auto"/>
      </w:divBdr>
    </w:div>
    <w:div w:id="1953513603">
      <w:bodyDiv w:val="1"/>
      <w:marLeft w:val="0"/>
      <w:marRight w:val="0"/>
      <w:marTop w:val="0"/>
      <w:marBottom w:val="0"/>
      <w:divBdr>
        <w:top w:val="none" w:sz="0" w:space="0" w:color="auto"/>
        <w:left w:val="none" w:sz="0" w:space="0" w:color="auto"/>
        <w:bottom w:val="none" w:sz="0" w:space="0" w:color="auto"/>
        <w:right w:val="none" w:sz="0" w:space="0" w:color="auto"/>
      </w:divBdr>
    </w:div>
    <w:div w:id="2020307039">
      <w:bodyDiv w:val="1"/>
      <w:marLeft w:val="0"/>
      <w:marRight w:val="0"/>
      <w:marTop w:val="0"/>
      <w:marBottom w:val="0"/>
      <w:divBdr>
        <w:top w:val="none" w:sz="0" w:space="0" w:color="auto"/>
        <w:left w:val="none" w:sz="0" w:space="0" w:color="auto"/>
        <w:bottom w:val="none" w:sz="0" w:space="0" w:color="auto"/>
        <w:right w:val="none" w:sz="0" w:space="0" w:color="auto"/>
      </w:divBdr>
    </w:div>
    <w:div w:id="2044212236">
      <w:bodyDiv w:val="1"/>
      <w:marLeft w:val="0"/>
      <w:marRight w:val="0"/>
      <w:marTop w:val="0"/>
      <w:marBottom w:val="0"/>
      <w:divBdr>
        <w:top w:val="none" w:sz="0" w:space="0" w:color="auto"/>
        <w:left w:val="none" w:sz="0" w:space="0" w:color="auto"/>
        <w:bottom w:val="none" w:sz="0" w:space="0" w:color="auto"/>
        <w:right w:val="none" w:sz="0" w:space="0" w:color="auto"/>
      </w:divBdr>
    </w:div>
    <w:div w:id="2135519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cecilia@hotmail.com" TargetMode="External"/><Relationship Id="rId13" Type="http://schemas.openxmlformats.org/officeDocument/2006/relationships/hyperlink" Target="mailto:leonardosmvieira@hotmail.com" TargetMode="External"/><Relationship Id="rId18" Type="http://schemas.openxmlformats.org/officeDocument/2006/relationships/hyperlink" Target="mailto:marinapbjusto@gmail.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tharleton13@gmail.com" TargetMode="External"/><Relationship Id="rId7" Type="http://schemas.openxmlformats.org/officeDocument/2006/relationships/hyperlink" Target="mailto:soaresedmar648@gmail.com" TargetMode="External"/><Relationship Id="rId12" Type="http://schemas.openxmlformats.org/officeDocument/2006/relationships/hyperlink" Target="mailto:Bia10-ribas@hotmail.com" TargetMode="External"/><Relationship Id="rId17" Type="http://schemas.openxmlformats.org/officeDocument/2006/relationships/hyperlink" Target="mailto:dasilveira1951@gmail.com"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satie.kosin@hotmail.com" TargetMode="External"/><Relationship Id="rId20" Type="http://schemas.openxmlformats.org/officeDocument/2006/relationships/hyperlink" Target="mailto:lucasapponce@gmail.com"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zzadvn@hotmail.co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paulo-afonso-neiva@hotmail.com" TargetMode="External"/><Relationship Id="rId23" Type="http://schemas.openxmlformats.org/officeDocument/2006/relationships/hyperlink" Target="mailto:caafilho@hotmail.com" TargetMode="External"/><Relationship Id="rId28" Type="http://schemas.openxmlformats.org/officeDocument/2006/relationships/header" Target="header3.xml"/><Relationship Id="rId10" Type="http://schemas.openxmlformats.org/officeDocument/2006/relationships/hyperlink" Target="mailto:milenafr14@hotmail.com" TargetMode="External"/><Relationship Id="rId19" Type="http://schemas.openxmlformats.org/officeDocument/2006/relationships/hyperlink" Target="mailto:marcelaguerra_v@outlook.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lexandrelandonunes0@gmail.com" TargetMode="External"/><Relationship Id="rId14" Type="http://schemas.openxmlformats.org/officeDocument/2006/relationships/hyperlink" Target="mailto:rayssoncosta100@gmail.com" TargetMode="External"/><Relationship Id="rId22" Type="http://schemas.openxmlformats.org/officeDocument/2006/relationships/hyperlink" Target="mailto:giovannarfaminas@gmail.co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12</Pages>
  <Words>3918</Words>
  <Characters>21163</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Fernando José</cp:lastModifiedBy>
  <cp:revision>52</cp:revision>
  <cp:lastPrinted>2022-08-12T03:23:00Z</cp:lastPrinted>
  <dcterms:created xsi:type="dcterms:W3CDTF">2024-07-20T16:10:00Z</dcterms:created>
  <dcterms:modified xsi:type="dcterms:W3CDTF">2024-07-30T13:20:00Z</dcterms:modified>
</cp:coreProperties>
</file>