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064B" w14:textId="3C02A394" w:rsidR="007F6E02" w:rsidRDefault="007F6E02" w:rsidP="002303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USO ABUSIVO DE MEDICAMENTOS</w:t>
      </w:r>
    </w:p>
    <w:p w14:paraId="4C4A35EA" w14:textId="515EF3F0" w:rsidR="007F6E02" w:rsidRPr="007F6E02" w:rsidRDefault="00D37EFE" w:rsidP="0023038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Ana Lídia Rodrigues, </w:t>
      </w:r>
      <w:r w:rsidR="00906F8F">
        <w:rPr>
          <w:rFonts w:ascii="Arial" w:hAnsi="Arial" w:cs="Arial"/>
          <w:bCs/>
        </w:rPr>
        <w:t xml:space="preserve">Cecília Vieira da Silva, Gabriela Liz Camargo Peres, </w:t>
      </w:r>
      <w:r w:rsidR="00F30ADE">
        <w:rPr>
          <w:rFonts w:ascii="Arial" w:hAnsi="Arial" w:cs="Arial"/>
          <w:bCs/>
        </w:rPr>
        <w:t>Geovanna Gomes Cardoso, Jullyanne Rodrigues Torres de Oliveira, Letíci</w:t>
      </w:r>
      <w:r w:rsidR="00056E1F">
        <w:rPr>
          <w:rFonts w:ascii="Arial" w:hAnsi="Arial" w:cs="Arial"/>
          <w:bCs/>
        </w:rPr>
        <w:t>a Gonçalves dos Santos</w:t>
      </w:r>
      <w:r w:rsidR="002F18C4">
        <w:rPr>
          <w:rFonts w:ascii="Arial" w:hAnsi="Arial" w:cs="Arial"/>
          <w:bCs/>
        </w:rPr>
        <w:t xml:space="preserve">, Maria Luiza de Souza Barbosa, Mariana Barbosa, </w:t>
      </w:r>
      <w:r w:rsidR="007F6E02" w:rsidRPr="007F6E02">
        <w:rPr>
          <w:rFonts w:ascii="Arial" w:hAnsi="Arial" w:cs="Arial"/>
          <w:bCs/>
        </w:rPr>
        <w:t>Adriana Cardoso Furtado.</w:t>
      </w:r>
    </w:p>
    <w:p w14:paraId="137F6283" w14:textId="77777777" w:rsidR="007F6E02" w:rsidRDefault="007F6E02" w:rsidP="0023038A">
      <w:pPr>
        <w:jc w:val="center"/>
        <w:rPr>
          <w:rFonts w:ascii="Arial" w:hAnsi="Arial" w:cs="Arial"/>
          <w:b/>
          <w:bCs/>
        </w:rPr>
      </w:pPr>
    </w:p>
    <w:p w14:paraId="3A293817" w14:textId="77777777" w:rsidR="007F6E02" w:rsidRDefault="007F6E02" w:rsidP="0023038A">
      <w:pPr>
        <w:jc w:val="center"/>
        <w:rPr>
          <w:rFonts w:ascii="Arial" w:hAnsi="Arial" w:cs="Arial"/>
          <w:b/>
          <w:bCs/>
        </w:rPr>
      </w:pPr>
    </w:p>
    <w:p w14:paraId="3350C0B9" w14:textId="18F2EADF" w:rsidR="00D108C2" w:rsidRDefault="0023038A" w:rsidP="002303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RESUMO </w:t>
      </w:r>
    </w:p>
    <w:p w14:paraId="691E82E3" w14:textId="77777777" w:rsidR="0023038A" w:rsidRDefault="0023038A" w:rsidP="0023038A">
      <w:pPr>
        <w:jc w:val="center"/>
        <w:rPr>
          <w:rFonts w:ascii="Arial" w:hAnsi="Arial" w:cs="Arial"/>
          <w:b/>
          <w:bCs/>
        </w:rPr>
      </w:pPr>
    </w:p>
    <w:p w14:paraId="0D922A3F" w14:textId="74FFC9C7" w:rsidR="0023038A" w:rsidRPr="0023038A" w:rsidRDefault="0023038A" w:rsidP="00D538F1">
      <w:pPr>
        <w:pStyle w:val="p1"/>
        <w:spacing w:line="276" w:lineRule="auto"/>
        <w:jc w:val="both"/>
        <w:divId w:val="837427619"/>
        <w:rPr>
          <w:rFonts w:ascii="Arial" w:hAnsi="Arial" w:cs="Arial"/>
          <w:sz w:val="24"/>
          <w:szCs w:val="24"/>
        </w:rPr>
      </w:pPr>
      <w:r w:rsidRPr="0023038A">
        <w:rPr>
          <w:rStyle w:val="s1"/>
          <w:rFonts w:ascii="Arial" w:hAnsi="Arial" w:cs="Arial"/>
          <w:sz w:val="24"/>
          <w:szCs w:val="24"/>
        </w:rPr>
        <w:t>O trabalho propõe uma refle</w:t>
      </w:r>
      <w:r w:rsidR="007F6E02">
        <w:rPr>
          <w:rStyle w:val="s1"/>
          <w:rFonts w:ascii="Arial" w:hAnsi="Arial" w:cs="Arial"/>
          <w:sz w:val="24"/>
          <w:szCs w:val="24"/>
        </w:rPr>
        <w:t>xão sobre um fenômeno crescente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 associado</w:t>
      </w:r>
      <w:r w:rsidR="007F6E02">
        <w:rPr>
          <w:rStyle w:val="s1"/>
          <w:rFonts w:ascii="Arial" w:hAnsi="Arial" w:cs="Arial"/>
          <w:sz w:val="24"/>
          <w:szCs w:val="24"/>
        </w:rPr>
        <w:t>,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 principalmente</w:t>
      </w:r>
      <w:r w:rsidR="007F6E02">
        <w:rPr>
          <w:rStyle w:val="s1"/>
          <w:rFonts w:ascii="Arial" w:hAnsi="Arial" w:cs="Arial"/>
          <w:sz w:val="24"/>
          <w:szCs w:val="24"/>
        </w:rPr>
        <w:t>,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 à automedicação e à falta de orientação profissional, na qual pessoas ingerem quantidades exorbitantes de um medicamento, tomam medicamentos vencidos ou mal armazenados e</w:t>
      </w:r>
      <w:r w:rsidR="007F6E02">
        <w:rPr>
          <w:rStyle w:val="s1"/>
          <w:rFonts w:ascii="Arial" w:hAnsi="Arial" w:cs="Arial"/>
          <w:sz w:val="24"/>
          <w:szCs w:val="24"/>
        </w:rPr>
        <w:t>/ou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 fazem a ingestão de forma diferente do que foi prescrito pelo profissional da saúde, gerando </w:t>
      </w:r>
      <w:r w:rsidR="007F6E02">
        <w:rPr>
          <w:rStyle w:val="s1"/>
          <w:rFonts w:ascii="Arial" w:hAnsi="Arial" w:cs="Arial"/>
          <w:sz w:val="24"/>
          <w:szCs w:val="24"/>
        </w:rPr>
        <w:t>seu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 uso abusivo. O objetivo do estudo é informar e conscientizar a população sobre os riscos que ocorrem ao se automedicar sem o norteamento necessário e a importância do farmacêutico na or</w:t>
      </w:r>
      <w:r w:rsidR="007F6E02">
        <w:rPr>
          <w:rStyle w:val="s1"/>
          <w:rFonts w:ascii="Arial" w:hAnsi="Arial" w:cs="Arial"/>
          <w:sz w:val="24"/>
          <w:szCs w:val="24"/>
        </w:rPr>
        <w:t>ientação sobre o uso adequado da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 </w:t>
      </w:r>
      <w:r w:rsidR="007F6E02">
        <w:rPr>
          <w:rStyle w:val="s1"/>
          <w:rFonts w:ascii="Arial" w:hAnsi="Arial" w:cs="Arial"/>
          <w:sz w:val="24"/>
          <w:szCs w:val="24"/>
        </w:rPr>
        <w:t>farmacoterapia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. A pesquisa foi realizada em toda a literatura, </w:t>
      </w:r>
      <w:r w:rsidR="00D22375">
        <w:rPr>
          <w:rStyle w:val="s1"/>
          <w:rFonts w:ascii="Arial" w:hAnsi="Arial" w:cs="Arial"/>
          <w:sz w:val="24"/>
          <w:szCs w:val="24"/>
        </w:rPr>
        <w:t xml:space="preserve">com a escolha de 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estudos de bases de dados confiáveis, priorizando aqueles que mais </w:t>
      </w:r>
      <w:r w:rsidR="00D22375">
        <w:rPr>
          <w:rStyle w:val="s1"/>
          <w:rFonts w:ascii="Arial" w:hAnsi="Arial" w:cs="Arial"/>
          <w:sz w:val="24"/>
          <w:szCs w:val="24"/>
        </w:rPr>
        <w:t>se enquadravam no tema</w:t>
      </w:r>
      <w:r w:rsidRPr="0023038A">
        <w:rPr>
          <w:rStyle w:val="s1"/>
          <w:rFonts w:ascii="Arial" w:hAnsi="Arial" w:cs="Arial"/>
          <w:sz w:val="24"/>
          <w:szCs w:val="24"/>
        </w:rPr>
        <w:t xml:space="preserve">. O estudo indicou que, embora a automedicação ofereça um acesso mais rápido aos tratamentos, acarreta riscos significativos, incluindo intoxicações e agravamento de quadros clínicos, </w:t>
      </w:r>
      <w:r w:rsidR="00D22375">
        <w:rPr>
          <w:rStyle w:val="s1"/>
          <w:rFonts w:ascii="Arial" w:hAnsi="Arial" w:cs="Arial"/>
          <w:sz w:val="24"/>
          <w:szCs w:val="24"/>
        </w:rPr>
        <w:t xml:space="preserve">podendo levar </w:t>
      </w:r>
      <w:r w:rsidRPr="0023038A">
        <w:rPr>
          <w:rStyle w:val="s1"/>
          <w:rFonts w:ascii="Arial" w:hAnsi="Arial" w:cs="Arial"/>
          <w:sz w:val="24"/>
          <w:szCs w:val="24"/>
        </w:rPr>
        <w:t>a</w:t>
      </w:r>
      <w:r w:rsidR="00D22375">
        <w:rPr>
          <w:rStyle w:val="s1"/>
          <w:rFonts w:ascii="Arial" w:hAnsi="Arial" w:cs="Arial"/>
          <w:sz w:val="24"/>
          <w:szCs w:val="24"/>
        </w:rPr>
        <w:t>o óbito</w:t>
      </w:r>
      <w:r w:rsidRPr="0023038A">
        <w:rPr>
          <w:rStyle w:val="s1"/>
          <w:rFonts w:ascii="Arial" w:hAnsi="Arial" w:cs="Arial"/>
          <w:sz w:val="24"/>
          <w:szCs w:val="24"/>
        </w:rPr>
        <w:t>. Também ressalta a importância da cooperação entre os profissionais da saúde, os órgãos reguladores e a população para estimular uma cultura de responsabilidade no uso de medicamentos e evitar posturas impróprias ligadas à automedicação. Como resultado, a pesquisa ressalta os perigos ligados ao uso excessivo de medicamentos, ilustrando a relevância do papel do farmacêutico em garantir o uso correto, prevenir os riscos do uso inadequado, oferecer orientações sobre dosagens, interações medicamentosas, possíveis efeitos colaterais, prevenir complicações e incentivar uma maior adesão ao tratamento.</w:t>
      </w:r>
    </w:p>
    <w:p w14:paraId="3B6B6251" w14:textId="77777777" w:rsidR="0023038A" w:rsidRPr="0023038A" w:rsidRDefault="0023038A" w:rsidP="00D538F1">
      <w:pPr>
        <w:pStyle w:val="p2"/>
        <w:spacing w:line="276" w:lineRule="auto"/>
        <w:jc w:val="both"/>
        <w:divId w:val="837427619"/>
        <w:rPr>
          <w:rFonts w:ascii="Arial" w:hAnsi="Arial" w:cs="Arial"/>
          <w:sz w:val="24"/>
          <w:szCs w:val="24"/>
        </w:rPr>
      </w:pPr>
    </w:p>
    <w:p w14:paraId="21A79671" w14:textId="14E0FD15" w:rsidR="0023038A" w:rsidRPr="0023038A" w:rsidRDefault="0023038A" w:rsidP="00D538F1">
      <w:pPr>
        <w:pStyle w:val="p1"/>
        <w:spacing w:line="276" w:lineRule="auto"/>
        <w:jc w:val="both"/>
        <w:divId w:val="837427619"/>
        <w:rPr>
          <w:rFonts w:ascii="Arial" w:hAnsi="Arial" w:cs="Arial"/>
          <w:sz w:val="24"/>
          <w:szCs w:val="24"/>
        </w:rPr>
      </w:pPr>
      <w:r w:rsidRPr="0023038A">
        <w:rPr>
          <w:rStyle w:val="s1"/>
          <w:rFonts w:ascii="Arial" w:hAnsi="Arial" w:cs="Arial"/>
          <w:b/>
          <w:bCs/>
          <w:sz w:val="24"/>
          <w:szCs w:val="24"/>
        </w:rPr>
        <w:t>Palavras-chave</w:t>
      </w:r>
      <w:r w:rsidR="007F6E02">
        <w:rPr>
          <w:rStyle w:val="s1"/>
          <w:rFonts w:ascii="Arial" w:hAnsi="Arial" w:cs="Arial"/>
          <w:sz w:val="24"/>
          <w:szCs w:val="24"/>
        </w:rPr>
        <w:t>: Medicamentos; Automedicação; Profissionais de S</w:t>
      </w:r>
      <w:r w:rsidRPr="0023038A">
        <w:rPr>
          <w:rStyle w:val="s1"/>
          <w:rFonts w:ascii="Arial" w:hAnsi="Arial" w:cs="Arial"/>
          <w:sz w:val="24"/>
          <w:szCs w:val="24"/>
        </w:rPr>
        <w:t>aúde.</w:t>
      </w:r>
    </w:p>
    <w:p w14:paraId="01DB0225" w14:textId="7CBF9B18" w:rsidR="0023038A" w:rsidRDefault="0023038A" w:rsidP="0023038A">
      <w:pPr>
        <w:jc w:val="both"/>
        <w:rPr>
          <w:rFonts w:ascii="Arial" w:hAnsi="Arial" w:cs="Arial"/>
        </w:rPr>
      </w:pPr>
    </w:p>
    <w:p w14:paraId="2B111857" w14:textId="77777777" w:rsidR="007F6E02" w:rsidRDefault="007F6E02" w:rsidP="007F6E02">
      <w:pPr>
        <w:spacing w:after="120"/>
        <w:jc w:val="both"/>
        <w:rPr>
          <w:rFonts w:ascii="Arial" w:hAnsi="Arial" w:cs="Arial"/>
        </w:rPr>
      </w:pPr>
    </w:p>
    <w:p w14:paraId="49DF90A8" w14:textId="1040E338" w:rsidR="007F6E02" w:rsidRDefault="007F6E02" w:rsidP="007F6E0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 BIBLIOGRÁFICAS</w:t>
      </w:r>
    </w:p>
    <w:p w14:paraId="189B3321" w14:textId="2459957D" w:rsidR="007F6E02" w:rsidRDefault="007F6E02" w:rsidP="007F6E02">
      <w:pPr>
        <w:spacing w:after="120"/>
        <w:rPr>
          <w:rFonts w:ascii="Arial" w:hAnsi="Arial" w:cs="Arial"/>
          <w:bCs/>
        </w:rPr>
      </w:pPr>
      <w:r w:rsidRPr="008F1E25">
        <w:rPr>
          <w:rFonts w:ascii="Arial" w:hAnsi="Arial" w:cs="Arial"/>
          <w:bCs/>
        </w:rPr>
        <w:t xml:space="preserve">AQUINO, Daniela Silva de. Por que o uso racional de medicamentos deve ser uma prioridade?. </w:t>
      </w:r>
      <w:r w:rsidRPr="008F1E25">
        <w:rPr>
          <w:rFonts w:ascii="Arial" w:hAnsi="Arial" w:cs="Arial"/>
          <w:b/>
        </w:rPr>
        <w:t>Ciência &amp; Saúde Coletiva</w:t>
      </w:r>
      <w:r w:rsidRPr="008F1E25">
        <w:rPr>
          <w:rFonts w:ascii="Arial" w:hAnsi="Arial" w:cs="Arial"/>
          <w:bCs/>
        </w:rPr>
        <w:t xml:space="preserve">, v. 13, p. 733-736, 2008. Disponível em: </w:t>
      </w:r>
      <w:hyperlink r:id="rId4" w:history="1">
        <w:r w:rsidRPr="0072273C">
          <w:rPr>
            <w:rStyle w:val="Hyperlink"/>
            <w:rFonts w:ascii="Arial" w:hAnsi="Arial" w:cs="Arial"/>
            <w:bCs/>
          </w:rPr>
          <w:t>https://www.scielo.br/j/csc/a/ZqY8ZMrdQnVZNtdLNjQsFvM/</w:t>
        </w:r>
      </w:hyperlink>
      <w:r w:rsidRPr="008F1E25">
        <w:rPr>
          <w:rFonts w:ascii="Arial" w:hAnsi="Arial" w:cs="Arial"/>
          <w:bCs/>
        </w:rPr>
        <w:t>. Acesso em: 28 ago. 2024.</w:t>
      </w:r>
    </w:p>
    <w:p w14:paraId="1BC8B474" w14:textId="77777777" w:rsidR="007F6E02" w:rsidRPr="008F1E25" w:rsidRDefault="007F6E02" w:rsidP="007F6E02">
      <w:pPr>
        <w:spacing w:after="120"/>
        <w:rPr>
          <w:rFonts w:ascii="Arial" w:hAnsi="Arial" w:cs="Arial"/>
          <w:bCs/>
        </w:rPr>
      </w:pPr>
    </w:p>
    <w:p w14:paraId="150537A2" w14:textId="7DBF8A06" w:rsidR="007F6E02" w:rsidRDefault="007F6E02" w:rsidP="007F6E02">
      <w:pPr>
        <w:spacing w:after="120"/>
        <w:rPr>
          <w:rFonts w:ascii="Arial" w:hAnsi="Arial" w:cs="Arial"/>
        </w:rPr>
      </w:pPr>
      <w:r w:rsidRPr="00614CFD">
        <w:rPr>
          <w:rFonts w:ascii="Arial" w:hAnsi="Arial" w:cs="Arial"/>
        </w:rPr>
        <w:t>BRASIL. Lei nº 13.021, de 8 de agosto de 2014. Dispõe sobre o exercício e a fiscalização das atividades farmacêuticas. Brasília, DF, [S.I], 193º da Independência e 126º da República, 8 de agosto de 2014.</w:t>
      </w:r>
    </w:p>
    <w:p w14:paraId="381EF7C0" w14:textId="77777777" w:rsidR="007F6E02" w:rsidRDefault="007F6E02" w:rsidP="007F6E02">
      <w:pPr>
        <w:spacing w:after="120"/>
        <w:rPr>
          <w:rFonts w:ascii="Arial" w:hAnsi="Arial" w:cs="Arial"/>
        </w:rPr>
      </w:pPr>
    </w:p>
    <w:p w14:paraId="0433EFA3" w14:textId="17134610" w:rsidR="007F6E02" w:rsidRDefault="007F6E02" w:rsidP="007F6E02">
      <w:pPr>
        <w:spacing w:after="120"/>
        <w:rPr>
          <w:rFonts w:ascii="Arial" w:hAnsi="Arial" w:cs="Arial"/>
        </w:rPr>
      </w:pPr>
      <w:r w:rsidRPr="008F1E25">
        <w:rPr>
          <w:rFonts w:ascii="Arial" w:hAnsi="Arial" w:cs="Arial"/>
        </w:rPr>
        <w:t xml:space="preserve">BASTIANI, Alien. et al. O uso abusivo de medicamentos. </w:t>
      </w:r>
      <w:proofErr w:type="spellStart"/>
      <w:r w:rsidRPr="00575AB3">
        <w:rPr>
          <w:rFonts w:ascii="Arial" w:hAnsi="Arial" w:cs="Arial"/>
          <w:b/>
          <w:bCs/>
        </w:rPr>
        <w:t>Disciplinarum</w:t>
      </w:r>
      <w:proofErr w:type="spellEnd"/>
      <w:r w:rsidRPr="00575AB3">
        <w:rPr>
          <w:rFonts w:ascii="Arial" w:hAnsi="Arial" w:cs="Arial"/>
          <w:b/>
          <w:bCs/>
        </w:rPr>
        <w:t xml:space="preserve"> </w:t>
      </w:r>
      <w:proofErr w:type="spellStart"/>
      <w:r w:rsidRPr="00575AB3">
        <w:rPr>
          <w:rFonts w:ascii="Arial" w:hAnsi="Arial" w:cs="Arial"/>
          <w:b/>
          <w:bCs/>
        </w:rPr>
        <w:t>Scientia</w:t>
      </w:r>
      <w:proofErr w:type="spellEnd"/>
      <w:r w:rsidRPr="00575AB3">
        <w:rPr>
          <w:rFonts w:ascii="Arial" w:hAnsi="Arial" w:cs="Arial"/>
          <w:b/>
          <w:bCs/>
        </w:rPr>
        <w:t>|Saúde</w:t>
      </w:r>
      <w:r w:rsidRPr="008F1E25">
        <w:rPr>
          <w:rFonts w:ascii="Arial" w:hAnsi="Arial" w:cs="Arial"/>
        </w:rPr>
        <w:t xml:space="preserve">, v. 6, n. 1, p. 27-33, 2005. Disponível em: </w:t>
      </w:r>
      <w:hyperlink r:id="rId5" w:history="1">
        <w:r w:rsidRPr="0072273C">
          <w:rPr>
            <w:rStyle w:val="Hyperlink"/>
            <w:rFonts w:ascii="Arial" w:hAnsi="Arial" w:cs="Arial"/>
          </w:rPr>
          <w:t>https://periodicos.ufn.edu.br/index.php/disciplinarumS/article/view/873</w:t>
        </w:r>
      </w:hyperlink>
      <w:r>
        <w:rPr>
          <w:rFonts w:ascii="Arial" w:hAnsi="Arial" w:cs="Arial"/>
        </w:rPr>
        <w:t>.</w:t>
      </w:r>
      <w:r w:rsidRPr="008F1E25">
        <w:rPr>
          <w:rFonts w:ascii="Arial" w:hAnsi="Arial" w:cs="Arial"/>
        </w:rPr>
        <w:t xml:space="preserve"> Acesso em: 27 ago. 2024.</w:t>
      </w:r>
    </w:p>
    <w:p w14:paraId="597387F6" w14:textId="77777777" w:rsidR="007F6E02" w:rsidRDefault="007F6E02" w:rsidP="007F6E02">
      <w:pPr>
        <w:spacing w:after="120"/>
        <w:rPr>
          <w:rFonts w:ascii="Arial" w:hAnsi="Arial" w:cs="Arial"/>
        </w:rPr>
      </w:pPr>
    </w:p>
    <w:p w14:paraId="577CF304" w14:textId="77777777" w:rsidR="007F6E02" w:rsidRDefault="007F6E02" w:rsidP="007F6E02">
      <w:pPr>
        <w:spacing w:after="120"/>
        <w:rPr>
          <w:rFonts w:ascii="Arial" w:hAnsi="Arial" w:cs="Arial"/>
        </w:rPr>
      </w:pPr>
      <w:r w:rsidRPr="00575AB3">
        <w:rPr>
          <w:rFonts w:ascii="Arial" w:hAnsi="Arial" w:cs="Arial"/>
        </w:rPr>
        <w:t xml:space="preserve">CALADO, D. Orientação ao usuário quanto ao uso racional de medicamentos e sua inutilização quando necessário. </w:t>
      </w:r>
      <w:r w:rsidRPr="00575AB3">
        <w:rPr>
          <w:rFonts w:ascii="Arial" w:hAnsi="Arial" w:cs="Arial"/>
          <w:b/>
          <w:bCs/>
        </w:rPr>
        <w:t>Fiocruz</w:t>
      </w:r>
      <w:r w:rsidRPr="00575AB3">
        <w:rPr>
          <w:rFonts w:ascii="Arial" w:hAnsi="Arial" w:cs="Arial"/>
        </w:rPr>
        <w:t xml:space="preserve">, [S.I], v. 75, n. 12, p. 01-19, out, 2016. Disponível em: </w:t>
      </w:r>
      <w:hyperlink r:id="rId6" w:history="1">
        <w:r w:rsidRPr="0072273C">
          <w:rPr>
            <w:rStyle w:val="Hyperlink"/>
            <w:rFonts w:ascii="Arial" w:hAnsi="Arial" w:cs="Arial"/>
          </w:rPr>
          <w:t>https://ares.unasus.gov.br/acervo/handle/ARES/6150</w:t>
        </w:r>
      </w:hyperlink>
      <w:r>
        <w:rPr>
          <w:rFonts w:ascii="Arial" w:hAnsi="Arial" w:cs="Arial"/>
        </w:rPr>
        <w:t>. Acesso em: 27 ago. 2024.</w:t>
      </w:r>
    </w:p>
    <w:p w14:paraId="6F83C022" w14:textId="77777777" w:rsidR="007F6E02" w:rsidRPr="00614CFD" w:rsidRDefault="007F6E02" w:rsidP="007F6E02">
      <w:pPr>
        <w:spacing w:after="120"/>
        <w:rPr>
          <w:rFonts w:ascii="Arial" w:hAnsi="Arial" w:cs="Arial"/>
        </w:rPr>
      </w:pPr>
    </w:p>
    <w:p w14:paraId="2C6ED6D5" w14:textId="4033D264" w:rsidR="007F6E02" w:rsidRDefault="007F6E02" w:rsidP="007F6E02">
      <w:pPr>
        <w:spacing w:after="120"/>
        <w:rPr>
          <w:rFonts w:ascii="Arial" w:hAnsi="Arial" w:cs="Arial"/>
        </w:rPr>
      </w:pPr>
      <w:r w:rsidRPr="00614CFD">
        <w:rPr>
          <w:rFonts w:ascii="Arial" w:hAnsi="Arial" w:cs="Arial"/>
        </w:rPr>
        <w:t xml:space="preserve">FERREIRA, J. Estudo sobre a automedicação, o uso irracional de medicamentos e o papel do farmacêutico na sua prevenção. </w:t>
      </w:r>
      <w:r w:rsidRPr="005D13DC">
        <w:rPr>
          <w:rFonts w:ascii="Arial" w:hAnsi="Arial" w:cs="Arial"/>
          <w:b/>
        </w:rPr>
        <w:t>Rev. Científica Fac. Educação e Meio Ambiente</w:t>
      </w:r>
      <w:r w:rsidRPr="00614CFD">
        <w:rPr>
          <w:rFonts w:ascii="Arial" w:hAnsi="Arial" w:cs="Arial"/>
        </w:rPr>
        <w:t xml:space="preserve">, [S.I], v. 9, (ed </w:t>
      </w:r>
      <w:proofErr w:type="spellStart"/>
      <w:r w:rsidRPr="00614CFD">
        <w:rPr>
          <w:rFonts w:ascii="Arial" w:hAnsi="Arial" w:cs="Arial"/>
        </w:rPr>
        <w:t>esp</w:t>
      </w:r>
      <w:proofErr w:type="spellEnd"/>
      <w:r w:rsidRPr="00614CFD">
        <w:rPr>
          <w:rFonts w:ascii="Arial" w:hAnsi="Arial" w:cs="Arial"/>
        </w:rPr>
        <w:t xml:space="preserve">), p. 570-576. Disponível em: </w:t>
      </w:r>
      <w:hyperlink r:id="rId7" w:history="1">
        <w:r w:rsidRPr="0072273C">
          <w:rPr>
            <w:rStyle w:val="Hyperlink"/>
            <w:rFonts w:ascii="Arial" w:hAnsi="Arial" w:cs="Arial"/>
          </w:rPr>
          <w:t>https://doi.org/10.31072/rcf.v9iedesp.617</w:t>
        </w:r>
      </w:hyperlink>
      <w:r>
        <w:rPr>
          <w:rFonts w:ascii="Arial" w:hAnsi="Arial" w:cs="Arial"/>
        </w:rPr>
        <w:t>. Acesso em: 28 ago. 2024.</w:t>
      </w:r>
    </w:p>
    <w:p w14:paraId="1F1B20FE" w14:textId="77777777" w:rsidR="007F6E02" w:rsidRPr="00614CFD" w:rsidRDefault="007F6E02" w:rsidP="007F6E02">
      <w:pPr>
        <w:spacing w:after="120"/>
        <w:rPr>
          <w:rFonts w:ascii="Arial" w:hAnsi="Arial" w:cs="Arial"/>
        </w:rPr>
      </w:pPr>
    </w:p>
    <w:p w14:paraId="3334743C" w14:textId="6ECD81DE" w:rsidR="007F6E02" w:rsidRDefault="007F6E02" w:rsidP="007F6E02">
      <w:pPr>
        <w:spacing w:after="120"/>
        <w:rPr>
          <w:rFonts w:ascii="Arial" w:hAnsi="Arial" w:cs="Arial"/>
        </w:rPr>
      </w:pPr>
      <w:r w:rsidRPr="00614CFD">
        <w:rPr>
          <w:rFonts w:ascii="Arial" w:hAnsi="Arial" w:cs="Arial"/>
        </w:rPr>
        <w:t xml:space="preserve">Rev. </w:t>
      </w:r>
      <w:proofErr w:type="spellStart"/>
      <w:r w:rsidRPr="00614CFD">
        <w:rPr>
          <w:rFonts w:ascii="Arial" w:hAnsi="Arial" w:cs="Arial"/>
        </w:rPr>
        <w:t>Cient</w:t>
      </w:r>
      <w:proofErr w:type="spellEnd"/>
      <w:r w:rsidRPr="00614CFD">
        <w:rPr>
          <w:rFonts w:ascii="Arial" w:hAnsi="Arial" w:cs="Arial"/>
        </w:rPr>
        <w:t xml:space="preserve"> FAEMA: Revista da Faculdade de Educação e Meio Ambiente, Ariquemes, v. 9, n. ed </w:t>
      </w:r>
      <w:proofErr w:type="spellStart"/>
      <w:r w:rsidRPr="00614CFD">
        <w:rPr>
          <w:rFonts w:ascii="Arial" w:hAnsi="Arial" w:cs="Arial"/>
        </w:rPr>
        <w:t>esp</w:t>
      </w:r>
      <w:proofErr w:type="spellEnd"/>
      <w:r w:rsidRPr="00614CFD">
        <w:rPr>
          <w:rFonts w:ascii="Arial" w:hAnsi="Arial" w:cs="Arial"/>
        </w:rPr>
        <w:t>, p. 570-576, jun. 2018.</w:t>
      </w:r>
    </w:p>
    <w:p w14:paraId="5CFC1A6E" w14:textId="77777777" w:rsidR="007F6E02" w:rsidRPr="00614CFD" w:rsidRDefault="007F6E02" w:rsidP="007F6E02">
      <w:pPr>
        <w:spacing w:after="120"/>
        <w:rPr>
          <w:rFonts w:ascii="Arial" w:hAnsi="Arial" w:cs="Arial"/>
        </w:rPr>
      </w:pPr>
    </w:p>
    <w:p w14:paraId="7E5BE6E1" w14:textId="77777777" w:rsidR="007F6E02" w:rsidRDefault="007F6E02" w:rsidP="007F6E02">
      <w:pPr>
        <w:spacing w:after="120"/>
        <w:rPr>
          <w:rFonts w:ascii="Arial" w:hAnsi="Arial" w:cs="Arial"/>
        </w:rPr>
      </w:pPr>
      <w:r w:rsidRPr="00614CFD">
        <w:rPr>
          <w:rFonts w:ascii="Arial" w:hAnsi="Arial" w:cs="Arial"/>
        </w:rPr>
        <w:t xml:space="preserve">SILVA, A. Por que o uso racional de medicamentos deve ser uma prioridade?. </w:t>
      </w:r>
      <w:r w:rsidRPr="005D13DC">
        <w:rPr>
          <w:rFonts w:ascii="Arial" w:hAnsi="Arial" w:cs="Arial"/>
          <w:b/>
        </w:rPr>
        <w:t>Departamento de Farmácia, Faculdades Integradas da Vitória de Santo Antão</w:t>
      </w:r>
      <w:r w:rsidRPr="00614CFD">
        <w:rPr>
          <w:rFonts w:ascii="Arial" w:hAnsi="Arial" w:cs="Arial"/>
        </w:rPr>
        <w:t xml:space="preserve">, Pernambuco, v. 3, n. 2, abr. 2008. Disponível em: </w:t>
      </w:r>
      <w:hyperlink r:id="rId8" w:history="1">
        <w:r w:rsidRPr="0072273C">
          <w:rPr>
            <w:rStyle w:val="Hyperlink"/>
            <w:rFonts w:ascii="Arial" w:hAnsi="Arial" w:cs="Arial"/>
          </w:rPr>
          <w:t>https://www.scielo.br/j/csc/a/ZqY8ZMrdQnVZNtdLNjQsFvM/</w:t>
        </w:r>
      </w:hyperlink>
      <w:r>
        <w:rPr>
          <w:rFonts w:ascii="Arial" w:hAnsi="Arial" w:cs="Arial"/>
        </w:rPr>
        <w:t>. Acesso em: 27 ago. 2024.</w:t>
      </w:r>
    </w:p>
    <w:p w14:paraId="26B531B6" w14:textId="77777777" w:rsidR="007F6E02" w:rsidRPr="00614CFD" w:rsidRDefault="007F6E02" w:rsidP="007F6E02">
      <w:pPr>
        <w:spacing w:after="120"/>
        <w:rPr>
          <w:rFonts w:ascii="Arial" w:hAnsi="Arial" w:cs="Arial"/>
        </w:rPr>
      </w:pPr>
    </w:p>
    <w:p w14:paraId="5DADE273" w14:textId="77777777" w:rsidR="007F6E02" w:rsidRPr="0023038A" w:rsidRDefault="007F6E02" w:rsidP="0023038A">
      <w:pPr>
        <w:jc w:val="both"/>
        <w:rPr>
          <w:rFonts w:ascii="Arial" w:hAnsi="Arial" w:cs="Arial"/>
        </w:rPr>
      </w:pPr>
    </w:p>
    <w:sectPr w:rsidR="007F6E02" w:rsidRPr="00230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C2"/>
    <w:rsid w:val="00056E1F"/>
    <w:rsid w:val="0023038A"/>
    <w:rsid w:val="002F18C4"/>
    <w:rsid w:val="003A23BD"/>
    <w:rsid w:val="006E47EA"/>
    <w:rsid w:val="00790203"/>
    <w:rsid w:val="007F6E02"/>
    <w:rsid w:val="00906F8F"/>
    <w:rsid w:val="0099106E"/>
    <w:rsid w:val="00A37734"/>
    <w:rsid w:val="00A75838"/>
    <w:rsid w:val="00BA1EF9"/>
    <w:rsid w:val="00BF4852"/>
    <w:rsid w:val="00D108C2"/>
    <w:rsid w:val="00D22375"/>
    <w:rsid w:val="00D37EFE"/>
    <w:rsid w:val="00D538F1"/>
    <w:rsid w:val="00E23B81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26B1"/>
  <w15:chartTrackingRefBased/>
  <w15:docId w15:val="{41823249-BCA0-914C-9228-D3AD04E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0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0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0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0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0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0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0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0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0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0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0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08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08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08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08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08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08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0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0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0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08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08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08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0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08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08C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3038A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23038A"/>
    <w:pPr>
      <w:spacing w:after="0" w:line="240" w:lineRule="auto"/>
    </w:pPr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Fontepargpadro"/>
    <w:rsid w:val="0023038A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7F6E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csc/a/ZqY8ZMrdQnVZNtdLNjQsFv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072/rcf.v9iedesp.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es.unasus.gov.br/acervo/handle/ARES/6150" TargetMode="External"/><Relationship Id="rId5" Type="http://schemas.openxmlformats.org/officeDocument/2006/relationships/hyperlink" Target="https://periodicos.ufn.edu.br/index.php/disciplinarumS/article/view/8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ielo.br/j/csc/a/ZqY8ZMrdQnVZNtdLNjQsFv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JULLYANNE RODRIGUES TORRES DE OLIVEIRA</dc:creator>
  <cp:keywords/>
  <dc:description/>
  <cp:lastModifiedBy>JULLYANNE RODRIGUES TORRES DE OLIVEIRA</cp:lastModifiedBy>
  <cp:revision>2</cp:revision>
  <dcterms:created xsi:type="dcterms:W3CDTF">2024-10-10T15:18:00Z</dcterms:created>
  <dcterms:modified xsi:type="dcterms:W3CDTF">2024-10-10T15:18:00Z</dcterms:modified>
</cp:coreProperties>
</file>