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DC8" w:rsidP="00516DC8" w:rsidRDefault="00516DC8" w14:paraId="2EA6FF79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APENDICE B</w:t>
      </w:r>
    </w:p>
    <w:p w:rsidR="00516DC8" w:rsidP="00516DC8" w:rsidRDefault="00516DC8" w14:paraId="57A3A217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214B078A" w:rsidR="00516DC8">
        <w:rPr>
          <w:rFonts w:ascii="Times New Roman" w:hAnsi="Times New Roman" w:cs="Times New Roman"/>
          <w:b w:val="1"/>
          <w:bCs w:val="1"/>
          <w:sz w:val="24"/>
          <w:szCs w:val="24"/>
        </w:rPr>
        <w:t>MODELO DE TRABALHO IDENTIFICADO</w:t>
      </w:r>
    </w:p>
    <w:p w:rsidRPr="00516DC8" w:rsidR="006853BB" w:rsidP="214B078A" w:rsidRDefault="00516DC8" w14:paraId="48F552E6" w14:textId="584AA28E">
      <w:pPr>
        <w:pStyle w:val="Normal"/>
        <w:spacing w:line="240" w:lineRule="auto"/>
        <w:jc w:val="center"/>
        <w:rPr>
          <w:rFonts w:ascii="Times New Roman" w:hAnsi="Times New Roman" w:cs="Times New Roman"/>
          <w:b w:val="1"/>
          <w:bCs w:val="1"/>
          <w:sz w:val="24"/>
          <w:szCs w:val="24"/>
        </w:rPr>
      </w:pPr>
    </w:p>
    <w:p w:rsidRPr="00516DC8" w:rsidR="006853BB" w:rsidP="214B078A" w:rsidRDefault="00516DC8" w14:paraId="19889196" w14:textId="1237A48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14B078A" w:rsidR="3C3D3B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IV Mostra de Monitoria</w:t>
      </w:r>
    </w:p>
    <w:p w:rsidRPr="00516DC8" w:rsidR="006853BB" w:rsidP="214B078A" w:rsidRDefault="00516DC8" w14:paraId="79D77520" w14:textId="20FAE55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Pr="00516DC8" w:rsidR="006853BB" w:rsidP="214B078A" w:rsidRDefault="00516DC8" w14:paraId="44881ED4" w14:textId="74E8DB8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14B078A" w:rsidR="3C3D3B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CÉLULAS DA MUCOSA BUCAL NO MICROSCÓPIO: </w:t>
      </w:r>
    </w:p>
    <w:p w:rsidRPr="00516DC8" w:rsidR="006853BB" w:rsidP="214B078A" w:rsidRDefault="00516DC8" w14:paraId="695B3273" w14:textId="1722554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14B078A" w:rsidR="3C3D3B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UM RELATO DE EXPERÊNCIA</w:t>
      </w:r>
    </w:p>
    <w:p w:rsidRPr="00516DC8" w:rsidR="006853BB" w:rsidP="214B078A" w:rsidRDefault="00516DC8" w14:paraId="5BF3F1D0" w14:textId="33B73888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Pr="00516DC8" w:rsidR="006853BB" w:rsidP="214B078A" w:rsidRDefault="00516DC8" w14:paraId="1FE7D30E" w14:textId="4BB0E4C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14B078A" w:rsidR="3C3D3B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Kailany Alves de Oliveira</w:t>
      </w:r>
    </w:p>
    <w:p w:rsidRPr="00516DC8" w:rsidR="006853BB" w:rsidP="214B078A" w:rsidRDefault="00516DC8" w14:paraId="6D535F73" w14:textId="45E9DD50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Acadêmico de Nutrição. Centro Universitário Inta (Uninta) – Campus Itapipoca.</w:t>
      </w:r>
    </w:p>
    <w:p w:rsidRPr="00516DC8" w:rsidR="006853BB" w:rsidP="214B078A" w:rsidRDefault="00516DC8" w14:paraId="4E7EB6B3" w14:textId="3BBDFA4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Itapipoca – Ceará. </w:t>
      </w:r>
      <w:hyperlink r:id="R5f114f7f02644aae">
        <w:r w:rsidRPr="214B078A" w:rsidR="3C3D3BD8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pt-BR"/>
          </w:rPr>
          <w:t>Kailanyalves3@gmail.com</w:t>
        </w:r>
      </w:hyperlink>
    </w:p>
    <w:p w:rsidRPr="00516DC8" w:rsidR="006853BB" w:rsidP="214B078A" w:rsidRDefault="00516DC8" w14:paraId="7DB2513E" w14:textId="002093B0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14B078A" w:rsidR="3C3D3B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Leonardo Sobreira Rodrigues</w:t>
      </w:r>
    </w:p>
    <w:p w:rsidRPr="00516DC8" w:rsidR="006853BB" w:rsidP="509A332D" w:rsidRDefault="00516DC8" w14:paraId="42920CDA" w14:textId="692767C5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509A332D" w:rsidR="7E3DF98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Docente</w:t>
      </w:r>
      <w:r w:rsidRPr="509A332D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. </w:t>
      </w:r>
      <w:r w:rsidRPr="509A332D" w:rsidR="570C2A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Centro Universitário </w:t>
      </w:r>
      <w:r w:rsidRPr="509A332D" w:rsidR="570C2A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Inta</w:t>
      </w:r>
      <w:r w:rsidRPr="509A332D" w:rsidR="570C2A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(</w:t>
      </w:r>
      <w:r w:rsidRPr="509A332D" w:rsidR="570C2A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Uninta</w:t>
      </w:r>
      <w:r w:rsidRPr="509A332D" w:rsidR="570C2A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) – Campus Itapipoca. </w:t>
      </w:r>
    </w:p>
    <w:p w:rsidRPr="00516DC8" w:rsidR="006853BB" w:rsidP="509A332D" w:rsidRDefault="00516DC8" w14:paraId="6A85F879" w14:textId="00BAE946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firstLine="0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509A332D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Itapipoca – Ceará. Leonardo.Sobreira@uninta.edu.br</w:t>
      </w:r>
    </w:p>
    <w:p w:rsidRPr="00516DC8" w:rsidR="006853BB" w:rsidP="214B078A" w:rsidRDefault="00516DC8" w14:paraId="2B7B316D" w14:textId="282075D8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Pr="00516DC8" w:rsidR="006853BB" w:rsidP="214B078A" w:rsidRDefault="00516DC8" w14:paraId="6C6402D2" w14:textId="793220A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</w:pPr>
      <w:r w:rsidRPr="214B078A" w:rsidR="3C3D3B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Introdução: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 A monitoria se faz presente no ensino superior e é de grande importância para o acadêmico monitor, pois contribui para a prática do ato de ensinar, buscando o aprofundamento da temática estudada, além de proporcionar momentos únicos de aprendizados que servirá para a vida acadêmica e profissional. Sendo assim, a biologia celular e molecular possui um papel fundamental nos estudos e na evolução da área da saúde, já que todos os seres vivos são constituídos de células e entender os mecanismos biológicos muitas vezes são complexos e de difícil assimilação. As aulas práticas surgem como alternativa descontraída e instigante como forma de facilitar o aprendizado em Biologia. </w:t>
      </w:r>
      <w:r w:rsidRPr="214B078A" w:rsidR="3C3D3B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Objetivo: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Demonstrar como é realizado as aulas práticas de biologia celular e molecular, em especifico a prática da célula da mucosa bucal e escrita de relatório prático. </w:t>
      </w:r>
      <w:r w:rsidRPr="214B078A" w:rsidR="3C3D3B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Método: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Trata-se de um relato de experiência realizado através das vivências do projeto de monitoria da disciplina de Biologia Celular e Molecular no Centro Universitário 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Inta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– 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Uninta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de Itapipoca. Neste relato a aula prática em destaque é sobre as células da mucosa bucal no microscópio. Inicialmente os alunos devem ter uma vestimenta adequada para entrar na sala, para a segurança e o professor responsável irá informar o que deverá ser feito, instruindo todos para a prática ser efetuada. O procedimento prático consiste em raspar 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swab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a parte interna da bochecha, fazer um esfregaço espalhando sobre uma lâmina de vidro o material, no intuito de observar e identificar a membrana plasmática, citoplasma e núcleo da célula. Após a realização do experimento foi repassado e explicado aos discentes o modelo de relatório. </w:t>
      </w:r>
      <w:r w:rsidRPr="214B078A" w:rsidR="3C3D3B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Resultados: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Constatou-se que as aulas práticas são importantes por ser um momento descontraído e que gera mais curiosidade nos alunos, existindo mais questionamentos e vontade de aprender, mesmo com as dificuldades do manuseio, houve um apoio tanto do docente como a monitora, realizando uma aula satisfatória para todos. A observação da célula foi possível por todos, identificando a membrana, citoplasma e núcleo da mucosa bucal. Verificou-se que os discentes conseguiram realizar o manuseio correto do microscópio, visto que muitos não entendiam o seu funcionamento e importância. Além disso, com o auxílio do monitor foi observado que </w:t>
      </w:r>
      <w:bookmarkStart w:name="_Int_fgDziydK" w:id="1283003080"/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 qualidade da escrita dos relatórios práticos foram</w:t>
      </w:r>
      <w:bookmarkEnd w:id="1283003080"/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melhorados com o tempo. </w:t>
      </w:r>
      <w:r w:rsidRPr="214B078A" w:rsidR="3C3D3B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Conclusão: 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A monitoria é uma grande ferramenta de aprendizado, tendo em vista que muitos alunos são beneficiados pela execução do monitor, além disso funciona como agente auxiliador do docente. O monitor sai com uma experiência ampla sobre as práticas pedagógicas exercidos durante as aulas realizadas. </w:t>
      </w:r>
      <w:r w:rsidRPr="214B078A" w:rsidR="3C3D3BD8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</w:p>
    <w:p w:rsidRPr="00516DC8" w:rsidR="006853BB" w:rsidP="214B078A" w:rsidRDefault="00516DC8" w14:paraId="772EF52E" w14:textId="671470C6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14B078A" w:rsidR="3C3D3B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Descritores: 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Biologia; Monitoria; Mucosa Bucal; Saúde.</w:t>
      </w:r>
    </w:p>
    <w:p w:rsidRPr="00516DC8" w:rsidR="006853BB" w:rsidP="214B078A" w:rsidRDefault="00516DC8" w14:paraId="07CE3241" w14:textId="2D42BF3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14B078A" w:rsidR="3C3D3B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Referências </w:t>
      </w:r>
    </w:p>
    <w:p w:rsidRPr="00516DC8" w:rsidR="006853BB" w:rsidP="214B078A" w:rsidRDefault="00516DC8" w14:paraId="422FB58A" w14:textId="14A33C4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MAGELA, Leonardo. </w:t>
      </w:r>
      <w:r w:rsidRPr="214B078A" w:rsidR="3C3D3B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 importância da monitoria na formação acadêmica do monitor: um relato de experiência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. 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Catussaba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, 2014. Disponível em: &lt;</w:t>
      </w:r>
      <w:hyperlink r:id="R2ede7d0cb8b547a8">
        <w:r w:rsidRPr="214B078A" w:rsidR="3C3D3BD8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pt-BR"/>
          </w:rPr>
          <w:t>A IMPORTÂNCIA DA MONITORIA NA FORMAÇÃO ACADÊMICA DO MONITOR: UM RELATO DE EXPERIÊNCIA | CATUSSABA - ISSN 2237-3608 (unp.br)&gt;.</w:t>
        </w:r>
      </w:hyperlink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 Acesso em: 10 de 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Abr.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2024.</w:t>
      </w:r>
    </w:p>
    <w:p w:rsidRPr="00516DC8" w:rsidR="006853BB" w:rsidP="214B078A" w:rsidRDefault="00516DC8" w14:paraId="79E6D137" w14:textId="60438996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SIMÃO, Bruno. </w:t>
      </w:r>
      <w:r w:rsidRPr="214B078A" w:rsidR="3C3D3B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 importância da biologia para a formação da cidadania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. Repositório Institucional, 2018. Disponível em:&lt;</w:t>
      </w:r>
      <w:hyperlink r:id="R901edf8eafb9432c">
        <w:r w:rsidRPr="214B078A" w:rsidR="3C3D3BD8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pt-BR"/>
          </w:rPr>
          <w:t>443-54181-30112018-202558.pdf (editorarealize.com.br)</w:t>
        </w:r>
      </w:hyperlink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&gt;.  Acesso em: 11 de 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Abr.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2024.</w:t>
      </w:r>
    </w:p>
    <w:p w:rsidRPr="00516DC8" w:rsidR="006853BB" w:rsidP="214B078A" w:rsidRDefault="00516DC8" w14:paraId="69411B9C" w14:textId="338F7D2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GINO, Marcos; OLIVEIRA, Jussara; AMARAL, Bruno; 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Zaratine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Tatiane. </w:t>
      </w:r>
      <w:r w:rsidRPr="214B078A" w:rsidR="3C3D3B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Práticas de Biologia Celular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. Associação Brasileira das Editoras Universitárias, 2012. Disponível em:&lt; </w:t>
      </w:r>
      <w:hyperlink r:id="Ra30d9a9af49447ff">
        <w:r w:rsidRPr="214B078A" w:rsidR="3C3D3BD8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pt-BR"/>
          </w:rPr>
          <w:t>praticas-de-biologia-celular.pdf (ufgd.edu.br)</w:t>
        </w:r>
      </w:hyperlink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&gt;. Acesso em: 11 de 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Abr.</w:t>
      </w:r>
      <w:r w:rsidRPr="214B078A" w:rsidR="3C3D3B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2024.</w:t>
      </w:r>
    </w:p>
    <w:p w:rsidRPr="00516DC8" w:rsidR="006853BB" w:rsidP="214B078A" w:rsidRDefault="00516DC8" w14:paraId="591E019F" w14:textId="6F84BFB6">
      <w:pPr>
        <w:pStyle w:val="Normal"/>
        <w:spacing w:line="240" w:lineRule="auto"/>
        <w:jc w:val="center"/>
        <w:rPr>
          <w:rFonts w:ascii="Times New Roman" w:hAnsi="Times New Roman" w:cs="Times New Roman"/>
          <w:b w:val="1"/>
          <w:bCs w:val="1"/>
          <w:sz w:val="24"/>
          <w:szCs w:val="24"/>
        </w:rPr>
      </w:pPr>
    </w:p>
    <w:sectPr w:rsidRPr="00516DC8" w:rsidR="006853BB" w:rsidSect="00211E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orient="portrait"/>
      <w:pgMar w:top="2269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B9B" w:rsidP="006853BB" w:rsidRDefault="00606B9B" w14:paraId="36F7B09C" w14:textId="77777777">
      <w:pPr>
        <w:spacing w:after="0" w:line="240" w:lineRule="auto"/>
      </w:pPr>
      <w:r>
        <w:separator/>
      </w:r>
    </w:p>
  </w:endnote>
  <w:endnote w:type="continuationSeparator" w:id="0">
    <w:p w:rsidR="00606B9B" w:rsidP="006853BB" w:rsidRDefault="00606B9B" w14:paraId="2E62A8D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B45" w:rsidRDefault="00DF5B45" w14:paraId="04CF3E9A" w14:textId="7777777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B45" w:rsidRDefault="00DF5B45" w14:paraId="4EE20864" w14:textId="7777777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B45" w:rsidRDefault="00DF5B45" w14:paraId="1F36AC78" w14:textId="7777777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B9B" w:rsidP="006853BB" w:rsidRDefault="00606B9B" w14:paraId="5608C557" w14:textId="77777777">
      <w:pPr>
        <w:spacing w:after="0" w:line="240" w:lineRule="auto"/>
      </w:pPr>
      <w:r>
        <w:separator/>
      </w:r>
    </w:p>
  </w:footnote>
  <w:footnote w:type="continuationSeparator" w:id="0">
    <w:p w:rsidR="00606B9B" w:rsidP="006853BB" w:rsidRDefault="00606B9B" w14:paraId="4C79CBD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B45" w:rsidRDefault="00DF5B45" w14:paraId="2C73C1D7" w14:textId="7777777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AF0F0F" w:rsidP="00D0352A" w:rsidRDefault="00964993" w14:paraId="1FEC8B42" w14:textId="3E562B28">
    <w:pPr>
      <w:pStyle w:val="Cabealho"/>
      <w:tabs>
        <w:tab w:val="clear" w:pos="850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613F2B1F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67" cy="10667385"/>
          <wp:effectExtent l="0" t="0" r="2540" b="63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67" cy="10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352A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B45" w:rsidRDefault="00DF5B45" w14:paraId="5D710800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fgDziydK" int2:invalidationBookmarkName="" int2:hashCode="9qAQQjjpJlwNXG" int2:id="8qww33OQ">
      <int2:state int2:type="AugLoop_Text_Critiqu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trackRevisions w:val="false"/>
  <w:documentProtection w:edit="readOnly" w:formatting="1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3BB"/>
    <w:rsid w:val="0000075E"/>
    <w:rsid w:val="00065EAD"/>
    <w:rsid w:val="00096961"/>
    <w:rsid w:val="00211EE2"/>
    <w:rsid w:val="002B3914"/>
    <w:rsid w:val="0031484E"/>
    <w:rsid w:val="003320CA"/>
    <w:rsid w:val="0033210D"/>
    <w:rsid w:val="003523C1"/>
    <w:rsid w:val="003E4BF5"/>
    <w:rsid w:val="00407599"/>
    <w:rsid w:val="00476044"/>
    <w:rsid w:val="004865C8"/>
    <w:rsid w:val="00502D9D"/>
    <w:rsid w:val="00516DC8"/>
    <w:rsid w:val="00534744"/>
    <w:rsid w:val="00595149"/>
    <w:rsid w:val="00597AED"/>
    <w:rsid w:val="005D7313"/>
    <w:rsid w:val="005E00AA"/>
    <w:rsid w:val="005E17B8"/>
    <w:rsid w:val="00606B9B"/>
    <w:rsid w:val="006853BB"/>
    <w:rsid w:val="006A07D2"/>
    <w:rsid w:val="007E2219"/>
    <w:rsid w:val="00803A5C"/>
    <w:rsid w:val="00806447"/>
    <w:rsid w:val="0089163C"/>
    <w:rsid w:val="00897533"/>
    <w:rsid w:val="008A7587"/>
    <w:rsid w:val="008B06B7"/>
    <w:rsid w:val="008F02C2"/>
    <w:rsid w:val="00901A9C"/>
    <w:rsid w:val="00964993"/>
    <w:rsid w:val="00AC277F"/>
    <w:rsid w:val="00AF0F0F"/>
    <w:rsid w:val="00BD50DF"/>
    <w:rsid w:val="00D0352A"/>
    <w:rsid w:val="00DF46EE"/>
    <w:rsid w:val="00DF5B45"/>
    <w:rsid w:val="00E32852"/>
    <w:rsid w:val="00E46875"/>
    <w:rsid w:val="00E92155"/>
    <w:rsid w:val="00F13F4E"/>
    <w:rsid w:val="00F62B6C"/>
    <w:rsid w:val="00F8323D"/>
    <w:rsid w:val="00FE1C72"/>
    <w:rsid w:val="214B078A"/>
    <w:rsid w:val="28AE0C01"/>
    <w:rsid w:val="3C3D3BD8"/>
    <w:rsid w:val="4D3056EC"/>
    <w:rsid w:val="509A332D"/>
    <w:rsid w:val="5117F2A2"/>
    <w:rsid w:val="52B3C303"/>
    <w:rsid w:val="5689170D"/>
    <w:rsid w:val="570C2A7B"/>
    <w:rsid w:val="77D672B5"/>
    <w:rsid w:val="7E3DF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853BB"/>
    <w:rPr>
      <w:rFonts w:ascii="Calibri" w:hAnsi="Calibri" w:eastAsia="Calibri" w:cs="Calibri"/>
      <w:lang w:eastAsia="pt-BR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6853BB"/>
    <w:rPr>
      <w:rFonts w:ascii="Calibri" w:hAnsi="Calibri" w:eastAsia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6853BB"/>
    <w:rPr>
      <w:rFonts w:ascii="Segoe UI" w:hAnsi="Segoe UI" w:eastAsia="Calibr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6853BB"/>
    <w:rPr>
      <w:rFonts w:ascii="Calibri" w:hAnsi="Calibri" w:eastAsia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6853BB"/>
    <w:rPr>
      <w:rFonts w:ascii="Calibri" w:hAnsi="Calibri" w:eastAsia="Calibri" w:cs="Calibri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BD50DF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pt-PT" w:eastAsia="en-US"/>
    </w:rPr>
  </w:style>
  <w:style w:type="character" w:styleId="CorpodetextoChar" w:customStyle="1">
    <w:name w:val="Corpo de texto Char"/>
    <w:basedOn w:val="Fontepargpadro"/>
    <w:link w:val="Corpodetexto"/>
    <w:uiPriority w:val="1"/>
    <w:rsid w:val="00BD50DF"/>
    <w:rPr>
      <w:rFonts w:ascii="Times New Roman" w:hAnsi="Times New Roman" w:eastAsia="Times New Roman" w:cs="Times New Roman"/>
      <w:sz w:val="24"/>
      <w:szCs w:val="24"/>
      <w:lang w:val="pt-PT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ontepargpadro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Relationship Type="http://schemas.openxmlformats.org/officeDocument/2006/relationships/hyperlink" Target="mailto:Kailanyalves3@gmail.com" TargetMode="External" Id="R5f114f7f02644aae" /><Relationship Type="http://schemas.openxmlformats.org/officeDocument/2006/relationships/hyperlink" Target="https://repositorio.unp.br/index.php/catussaba/article/view/567" TargetMode="External" Id="R2ede7d0cb8b547a8" /><Relationship Type="http://schemas.openxmlformats.org/officeDocument/2006/relationships/hyperlink" Target="https://editorarealize.com.br/editora/anais/enalic/2018/443-54181-30112018-202558.pdf" TargetMode="External" Id="R901edf8eafb9432c" /><Relationship Type="http://schemas.openxmlformats.org/officeDocument/2006/relationships/hyperlink" Target="https://repositorio.ufgd.edu.br/jspui/bitstream/prefix/3103/1/praticas-de-biologia-celular.pdf" TargetMode="External" Id="Ra30d9a9af49447ff" /><Relationship Type="http://schemas.microsoft.com/office/2020/10/relationships/intelligence" Target="intelligence2.xml" Id="R94a4560cd1ff4d56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F9ECE-E4CF-4735-9F63-DD30F0A30E9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Aline Ximenes</dc:creator>
  <keywords/>
  <dc:description/>
  <lastModifiedBy>Kailany Alves</lastModifiedBy>
  <revision>6</revision>
  <dcterms:created xsi:type="dcterms:W3CDTF">2024-04-04T13:45:00.0000000Z</dcterms:created>
  <dcterms:modified xsi:type="dcterms:W3CDTF">2024-04-22T15:19:23.4976258Z</dcterms:modified>
</coreProperties>
</file>