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09CAB537" w:rsidR="00534CB2" w:rsidRPr="005E2B5F" w:rsidRDefault="00534CB2" w:rsidP="00534CB2">
      <w:pPr>
        <w:spacing w:after="160" w:line="240" w:lineRule="auto"/>
      </w:pPr>
      <w:r w:rsidRPr="00534CB2">
        <w:rPr>
          <w:rFonts w:eastAsia="Calibri" w:cs="Arial"/>
          <w:b/>
        </w:rPr>
        <w:t>E</w:t>
      </w:r>
      <w:r w:rsidR="00E428AF">
        <w:rPr>
          <w:rFonts w:eastAsia="Calibri" w:cs="Arial"/>
          <w:b/>
        </w:rPr>
        <w:t>PIDEMIOLOGIA GLOBAL DA INFECÇÃO POR CRIPTOSPORIDIOSE EM PACIENTES IMUNOCOMPROMETIDOS</w:t>
      </w:r>
    </w:p>
    <w:p w14:paraId="0AD3EF8B" w14:textId="3C6E8541" w:rsidR="00534CB2" w:rsidRPr="00534CB2" w:rsidRDefault="008E76B8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HERMANN FERNANDES MOTTA CÂMARA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>;</w:t>
      </w:r>
      <w:r>
        <w:rPr>
          <w:rFonts w:eastAsia="Calibri" w:cs="Arial"/>
          <w:b/>
          <w:bCs/>
        </w:rPr>
        <w:t xml:space="preserve"> </w:t>
      </w:r>
      <w:r w:rsidRPr="008E76B8">
        <w:rPr>
          <w:rFonts w:eastAsia="Calibri" w:cs="Arial"/>
        </w:rPr>
        <w:t>ARTHUR CASTRO GUIMARÃES</w:t>
      </w:r>
      <w:r w:rsidR="005E4739" w:rsidRPr="008E76B8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 w:rsidR="00AF4917">
        <w:rPr>
          <w:rFonts w:eastAsia="Calibri" w:cs="Arial"/>
        </w:rPr>
        <w:t>PEDRO HENRIQUE LAURINDO TENÓRIO SILVEIRA DOS ANJOS</w:t>
      </w:r>
      <w:r w:rsidR="005E4739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>;</w:t>
      </w:r>
      <w:r w:rsidR="00AF4917">
        <w:rPr>
          <w:rFonts w:eastAsia="Calibri" w:cs="Arial"/>
        </w:rPr>
        <w:t xml:space="preserve"> JOÃO VITOR </w:t>
      </w:r>
      <w:r w:rsidR="009641AB">
        <w:rPr>
          <w:rFonts w:eastAsia="Calibri" w:cs="Arial"/>
        </w:rPr>
        <w:t xml:space="preserve">BARBOSA </w:t>
      </w:r>
      <w:r w:rsidR="00AF4917">
        <w:rPr>
          <w:rFonts w:eastAsia="Calibri" w:cs="Arial"/>
        </w:rPr>
        <w:t>FERRO</w:t>
      </w:r>
      <w:r w:rsidR="005E4739">
        <w:rPr>
          <w:rFonts w:eastAsia="Calibri" w:cs="Arial"/>
          <w:vertAlign w:val="superscript"/>
        </w:rPr>
        <w:t>1</w:t>
      </w:r>
      <w:r w:rsidR="00AF4917">
        <w:rPr>
          <w:rFonts w:eastAsia="Calibri" w:cs="Arial"/>
        </w:rPr>
        <w:t>; ARTHUR PEIXOTO QUEIROGA</w:t>
      </w:r>
      <w:r w:rsidR="005E4739">
        <w:rPr>
          <w:rFonts w:eastAsia="Calibri" w:cs="Arial"/>
          <w:vertAlign w:val="superscript"/>
        </w:rPr>
        <w:t>1</w:t>
      </w:r>
      <w:r w:rsidR="00AF4917">
        <w:rPr>
          <w:rFonts w:eastAsia="Calibri" w:cs="Arial"/>
        </w:rPr>
        <w:t>;</w:t>
      </w:r>
      <w:r w:rsidR="00534CB2" w:rsidRPr="419BEB8E">
        <w:rPr>
          <w:rFonts w:eastAsia="Calibri" w:cs="Arial"/>
        </w:rPr>
        <w:t xml:space="preserve"> </w:t>
      </w:r>
      <w:r w:rsidR="00AF4917">
        <w:rPr>
          <w:rFonts w:eastAsia="Calibri" w:cs="Arial"/>
        </w:rPr>
        <w:t>THIAGO JOSÉ MATOS ROCHA</w:t>
      </w:r>
      <w:r w:rsidR="005E4739">
        <w:rPr>
          <w:rFonts w:eastAsia="Calibri" w:cs="Arial"/>
          <w:vertAlign w:val="superscript"/>
        </w:rPr>
        <w:t>1</w:t>
      </w:r>
      <w:r w:rsidR="0093797A">
        <w:rPr>
          <w:rFonts w:eastAsia="Calibri" w:cs="Arial"/>
          <w:vertAlign w:val="superscript"/>
        </w:rPr>
        <w:t>-</w:t>
      </w:r>
      <w:r w:rsidR="005E4739">
        <w:rPr>
          <w:rFonts w:eastAsia="Calibri" w:cs="Arial"/>
          <w:vertAlign w:val="superscript"/>
        </w:rPr>
        <w:t>2</w:t>
      </w:r>
    </w:p>
    <w:p w14:paraId="48F08DA2" w14:textId="67549EA6" w:rsidR="00534CB2" w:rsidRPr="0093797A" w:rsidRDefault="00534CB2" w:rsidP="50192890">
      <w:pPr>
        <w:spacing w:line="240" w:lineRule="auto"/>
        <w:rPr>
          <w:rFonts w:eastAsia="Calibri" w:cs="Arial"/>
        </w:rPr>
      </w:pPr>
      <w:r w:rsidRPr="0093797A">
        <w:rPr>
          <w:rFonts w:eastAsia="Calibri" w:cs="Arial"/>
          <w:vertAlign w:val="superscript"/>
        </w:rPr>
        <w:t>1</w:t>
      </w:r>
      <w:r w:rsidR="00AF4917" w:rsidRPr="0093797A">
        <w:rPr>
          <w:rFonts w:eastAsia="Calibri" w:cs="Arial"/>
        </w:rPr>
        <w:t>Centro Universitário CESMAC;</w:t>
      </w:r>
      <w:r w:rsidR="0093797A" w:rsidRPr="0093797A">
        <w:rPr>
          <w:rFonts w:eastAsia="Calibri" w:cs="Arial"/>
          <w:vertAlign w:val="superscript"/>
        </w:rPr>
        <w:t xml:space="preserve"> </w:t>
      </w:r>
      <w:r w:rsidR="005E4739">
        <w:rPr>
          <w:rFonts w:eastAsia="Calibri" w:cs="Arial"/>
          <w:vertAlign w:val="superscript"/>
        </w:rPr>
        <w:t>2</w:t>
      </w:r>
      <w:r w:rsidR="0093797A" w:rsidRPr="0093797A">
        <w:rPr>
          <w:rFonts w:eastAsia="Calibri" w:cs="Arial"/>
        </w:rPr>
        <w:t xml:space="preserve">Universidade Estadual de Ciências da Saúde de Alagoas. </w:t>
      </w:r>
    </w:p>
    <w:p w14:paraId="597BFFDF" w14:textId="6DEC79CF" w:rsidR="00534CB2" w:rsidRPr="00534CB2" w:rsidRDefault="0093797A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proofErr w:type="spellStart"/>
      <w:r w:rsidRPr="50192890">
        <w:rPr>
          <w:rFonts w:eastAsia="Calibri" w:cs="Arial"/>
          <w:sz w:val="20"/>
          <w:szCs w:val="20"/>
        </w:rPr>
        <w:t>Email</w:t>
      </w:r>
      <w:proofErr w:type="spellEnd"/>
      <w:r w:rsidRPr="50192890">
        <w:rPr>
          <w:rFonts w:eastAsia="Calibri" w:cs="Arial"/>
          <w:sz w:val="20"/>
          <w:szCs w:val="20"/>
        </w:rPr>
        <w:t xml:space="preserve"> do primeiro autor</w:t>
      </w:r>
      <w:r>
        <w:rPr>
          <w:rFonts w:eastAsia="Calibri" w:cs="Arial"/>
          <w:sz w:val="20"/>
          <w:szCs w:val="20"/>
        </w:rPr>
        <w:t xml:space="preserve">: </w:t>
      </w:r>
      <w:r w:rsidR="00AF4917" w:rsidRPr="00AF4917">
        <w:rPr>
          <w:rFonts w:cs="Arial"/>
          <w:color w:val="000000"/>
          <w:sz w:val="20"/>
          <w:szCs w:val="20"/>
        </w:rPr>
        <w:t>21199711</w:t>
      </w:r>
      <w:r w:rsidR="008E76B8">
        <w:rPr>
          <w:rFonts w:cs="Arial"/>
          <w:color w:val="000000"/>
          <w:sz w:val="20"/>
          <w:szCs w:val="20"/>
        </w:rPr>
        <w:t>77</w:t>
      </w:r>
      <w:r w:rsidR="00AF4917" w:rsidRPr="00AF4917">
        <w:rPr>
          <w:rFonts w:cs="Arial"/>
          <w:color w:val="000000"/>
          <w:sz w:val="20"/>
          <w:szCs w:val="20"/>
        </w:rPr>
        <w:t>@academico.cesmac.edu.br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="00534CB2" w:rsidRPr="50192890">
        <w:rPr>
          <w:rFonts w:eastAsia="Calibri" w:cs="Arial"/>
          <w:sz w:val="20"/>
          <w:szCs w:val="20"/>
        </w:rPr>
        <w:t>E-mail</w:t>
      </w:r>
      <w:r w:rsidR="00AF4917">
        <w:rPr>
          <w:rFonts w:eastAsia="Calibri" w:cs="Arial"/>
          <w:sz w:val="20"/>
          <w:szCs w:val="20"/>
        </w:rPr>
        <w:t xml:space="preserve"> </w:t>
      </w:r>
      <w:r w:rsidR="00534CB2" w:rsidRPr="50192890">
        <w:rPr>
          <w:rFonts w:eastAsia="Calibri" w:cs="Arial"/>
          <w:sz w:val="20"/>
          <w:szCs w:val="20"/>
        </w:rPr>
        <w:t>do orientador:</w:t>
      </w:r>
      <w:r w:rsidR="00AF4917" w:rsidRPr="00AF4917">
        <w:rPr>
          <w:rFonts w:cs="Arial"/>
          <w:color w:val="000000"/>
        </w:rPr>
        <w:t xml:space="preserve"> </w:t>
      </w:r>
      <w:r w:rsidR="00AF4917" w:rsidRPr="00AF4917">
        <w:rPr>
          <w:rFonts w:cs="Arial"/>
          <w:color w:val="000000"/>
          <w:sz w:val="20"/>
          <w:szCs w:val="20"/>
        </w:rPr>
        <w:t>t</w:t>
      </w:r>
      <w:r w:rsidR="006F1204">
        <w:rPr>
          <w:rFonts w:cs="Arial"/>
          <w:color w:val="000000"/>
          <w:sz w:val="20"/>
          <w:szCs w:val="20"/>
        </w:rPr>
        <w:t>matosrocha</w:t>
      </w:r>
      <w:r w:rsidR="00AF4917" w:rsidRPr="00AF4917">
        <w:rPr>
          <w:rFonts w:cs="Arial"/>
          <w:color w:val="000000"/>
          <w:sz w:val="20"/>
          <w:szCs w:val="20"/>
        </w:rPr>
        <w:t>@</w:t>
      </w:r>
      <w:r w:rsidR="006F1204">
        <w:rPr>
          <w:rFonts w:cs="Arial"/>
          <w:color w:val="000000"/>
          <w:sz w:val="20"/>
          <w:szCs w:val="20"/>
        </w:rPr>
        <w:t>cesmac</w:t>
      </w:r>
      <w:r w:rsidR="00AF4917" w:rsidRPr="00AF4917">
        <w:rPr>
          <w:rFonts w:cs="Arial"/>
          <w:color w:val="000000"/>
          <w:sz w:val="20"/>
          <w:szCs w:val="20"/>
        </w:rPr>
        <w:t>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6D2FDAAA" w:rsidR="00534CB2" w:rsidRDefault="00534CB2" w:rsidP="008C05C7">
      <w:pPr>
        <w:pStyle w:val="NormalWeb"/>
        <w:spacing w:before="240" w:beforeAutospacing="0" w:after="160" w:afterAutospacing="0"/>
        <w:jc w:val="both"/>
        <w:rPr>
          <w:rFonts w:ascii="Arial" w:hAnsi="Arial" w:cs="Arial"/>
          <w:color w:val="000000"/>
        </w:rPr>
      </w:pPr>
      <w:r w:rsidRPr="008C05C7">
        <w:rPr>
          <w:rFonts w:ascii="Arial" w:eastAsia="Calibri" w:hAnsi="Arial" w:cs="Arial"/>
          <w:b/>
          <w:bCs/>
          <w:u w:val="single"/>
        </w:rPr>
        <w:t>Introdução:</w:t>
      </w:r>
      <w:r w:rsidR="00D44BA7" w:rsidRPr="008C05C7">
        <w:rPr>
          <w:rFonts w:ascii="Arial" w:eastAsia="Calibri" w:hAnsi="Arial" w:cs="Arial"/>
        </w:rPr>
        <w:t xml:space="preserve"> </w:t>
      </w:r>
      <w:r w:rsidR="00D44BA7" w:rsidRPr="00F34FE2">
        <w:rPr>
          <w:rFonts w:ascii="Arial" w:eastAsia="Calibri" w:hAnsi="Arial" w:cs="Arial"/>
        </w:rPr>
        <w:t>O</w:t>
      </w:r>
      <w:r w:rsidR="00662672" w:rsidRPr="00F34FE2">
        <w:rPr>
          <w:rFonts w:ascii="Arial" w:eastAsia="Calibri" w:hAnsi="Arial" w:cs="Arial"/>
        </w:rPr>
        <w:t xml:space="preserve"> gênero </w:t>
      </w:r>
      <w:r w:rsidR="00D44BA7" w:rsidRPr="00F34FE2">
        <w:rPr>
          <w:rFonts w:ascii="Arial" w:hAnsi="Arial" w:cs="Arial"/>
          <w:i/>
          <w:iCs/>
        </w:rPr>
        <w:t xml:space="preserve">Cryptosporidium </w:t>
      </w:r>
      <w:r w:rsidR="00D44BA7" w:rsidRPr="00F34FE2">
        <w:rPr>
          <w:rFonts w:ascii="Arial" w:hAnsi="Arial" w:cs="Arial"/>
        </w:rPr>
        <w:t>sp.</w:t>
      </w:r>
      <w:r w:rsidR="00D44BA7" w:rsidRPr="00F34FE2">
        <w:rPr>
          <w:rFonts w:ascii="Arial" w:hAnsi="Arial" w:cs="Arial"/>
          <w:i/>
          <w:iCs/>
        </w:rPr>
        <w:t xml:space="preserve"> </w:t>
      </w:r>
      <w:r w:rsidR="00662672" w:rsidRPr="00F34FE2">
        <w:rPr>
          <w:rFonts w:ascii="Arial" w:hAnsi="Arial" w:cs="Arial"/>
        </w:rPr>
        <w:t>é composto</w:t>
      </w:r>
      <w:r w:rsidR="00D44BA7" w:rsidRPr="00F34FE2">
        <w:rPr>
          <w:rFonts w:ascii="Arial" w:hAnsi="Arial" w:cs="Arial"/>
        </w:rPr>
        <w:t xml:space="preserve"> protozoários </w:t>
      </w:r>
      <w:r w:rsidR="00D44BA7" w:rsidRPr="00F34FE2">
        <w:rPr>
          <w:rFonts w:ascii="Arial" w:hAnsi="Arial" w:cs="Arial"/>
          <w:shd w:val="clear" w:color="auto" w:fill="FFFFFF"/>
        </w:rPr>
        <w:t>coccídios</w:t>
      </w:r>
      <w:r w:rsidR="00D44BA7" w:rsidRPr="00F34FE2">
        <w:rPr>
          <w:rFonts w:cs="Arial"/>
        </w:rPr>
        <w:t xml:space="preserve"> </w:t>
      </w:r>
      <w:r w:rsidR="00D44BA7" w:rsidRPr="00F34FE2">
        <w:rPr>
          <w:rFonts w:ascii="Arial" w:hAnsi="Arial" w:cs="Arial"/>
        </w:rPr>
        <w:t>intracelulares entéricos obrigatórios do filo Apicomplexa</w:t>
      </w:r>
      <w:r w:rsidR="00D44BA7" w:rsidRPr="00F34FE2">
        <w:rPr>
          <w:rFonts w:ascii="Arial" w:hAnsi="Arial" w:cs="Arial"/>
          <w:i/>
          <w:iCs/>
        </w:rPr>
        <w:t xml:space="preserve">, </w:t>
      </w:r>
      <w:r w:rsidR="00D44BA7" w:rsidRPr="00F34FE2">
        <w:rPr>
          <w:rFonts w:ascii="Arial" w:hAnsi="Arial" w:cs="Arial"/>
        </w:rPr>
        <w:t xml:space="preserve">que infectam tanto humanos quanto animais.  A infecção ocasionada por </w:t>
      </w:r>
      <w:r w:rsidR="00D44BA7" w:rsidRPr="00F34FE2">
        <w:rPr>
          <w:rFonts w:ascii="Arial" w:hAnsi="Arial" w:cs="Arial"/>
          <w:i/>
          <w:iCs/>
        </w:rPr>
        <w:t xml:space="preserve">Cryptosporidium </w:t>
      </w:r>
      <w:r w:rsidR="00D44BA7" w:rsidRPr="00F34FE2">
        <w:rPr>
          <w:rFonts w:ascii="Arial" w:hAnsi="Arial" w:cs="Arial"/>
        </w:rPr>
        <w:t>sp. causa criptosporidiose, que em humanos, pode resultar em diarreia aquosa, que normalmente é autolimitada em indivíduos imunocompetentes, mas pode ser crônica e fatal em indivíduos imunocomprometidos</w:t>
      </w:r>
      <w:r w:rsidRPr="00F34FE2">
        <w:rPr>
          <w:rFonts w:ascii="Arial" w:eastAsia="Calibri" w:hAnsi="Arial" w:cs="Arial"/>
        </w:rPr>
        <w:t xml:space="preserve">. </w:t>
      </w:r>
      <w:r w:rsidRPr="008C05C7">
        <w:rPr>
          <w:rFonts w:ascii="Arial" w:eastAsia="Calibri" w:hAnsi="Arial" w:cs="Arial"/>
          <w:b/>
          <w:bCs/>
          <w:u w:val="single"/>
        </w:rPr>
        <w:t>Objetivos:</w:t>
      </w:r>
      <w:r w:rsidR="00D44BA7" w:rsidRPr="008C05C7">
        <w:rPr>
          <w:rFonts w:ascii="Arial" w:eastAsia="Calibri" w:hAnsi="Arial" w:cs="Arial"/>
        </w:rPr>
        <w:t xml:space="preserve"> </w:t>
      </w:r>
      <w:r w:rsidR="008C05C7" w:rsidRPr="008C05C7">
        <w:rPr>
          <w:rFonts w:ascii="Arial" w:hAnsi="Arial" w:cs="Arial"/>
          <w:color w:val="000000"/>
        </w:rPr>
        <w:t xml:space="preserve">Compreender a epidemiologia e as características da criptosporidiose no mundo. </w:t>
      </w:r>
      <w:r w:rsidRPr="008C05C7">
        <w:rPr>
          <w:rFonts w:ascii="Arial" w:eastAsia="Calibri" w:hAnsi="Arial" w:cs="Arial"/>
          <w:b/>
          <w:bCs/>
          <w:u w:val="single"/>
        </w:rPr>
        <w:t>Métodos:</w:t>
      </w:r>
      <w:r w:rsidR="008C05C7" w:rsidRPr="008C05C7">
        <w:rPr>
          <w:rFonts w:ascii="Arial" w:hAnsi="Arial" w:cs="Arial"/>
          <w:color w:val="000000"/>
        </w:rPr>
        <w:t xml:space="preserve"> </w:t>
      </w:r>
      <w:r w:rsidR="00662672">
        <w:rPr>
          <w:rFonts w:ascii="Arial" w:hAnsi="Arial" w:cs="Arial"/>
          <w:color w:val="000000"/>
          <w:shd w:val="clear" w:color="auto" w:fill="FFFFFF"/>
        </w:rPr>
        <w:t xml:space="preserve">Foi realizada </w:t>
      </w:r>
      <w:r w:rsidR="008C05C7" w:rsidRPr="008C05C7">
        <w:rPr>
          <w:rFonts w:ascii="Arial" w:hAnsi="Arial" w:cs="Arial"/>
          <w:color w:val="000000"/>
          <w:shd w:val="clear" w:color="auto" w:fill="FFFFFF"/>
        </w:rPr>
        <w:t>uma revisão</w:t>
      </w:r>
      <w:r w:rsidR="0066267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05C7" w:rsidRPr="008C05C7">
        <w:rPr>
          <w:rFonts w:ascii="Arial" w:hAnsi="Arial" w:cs="Arial"/>
          <w:color w:val="000000"/>
          <w:shd w:val="clear" w:color="auto" w:fill="FFFFFF"/>
        </w:rPr>
        <w:t>de literatura integrativa</w:t>
      </w:r>
      <w:r w:rsidR="0066267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05C7" w:rsidRPr="008C05C7">
        <w:rPr>
          <w:rFonts w:ascii="Arial" w:hAnsi="Arial" w:cs="Arial"/>
          <w:color w:val="000000"/>
          <w:shd w:val="clear" w:color="auto" w:fill="FFFFFF"/>
        </w:rPr>
        <w:t>por meio das publicações selecionadas nas bases de</w:t>
      </w:r>
      <w:r w:rsidR="008C05C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05C7" w:rsidRPr="008C05C7">
        <w:rPr>
          <w:rFonts w:ascii="Arial" w:hAnsi="Arial" w:cs="Arial"/>
          <w:color w:val="000000"/>
          <w:shd w:val="clear" w:color="auto" w:fill="FFFFFF"/>
        </w:rPr>
        <w:t xml:space="preserve">dados: National  Library  of  Medicine (PubMed/Medline) e  Biblioteca  Virtual  em  Saúde  (BVS). </w:t>
      </w:r>
      <w:r w:rsidR="008C05C7" w:rsidRPr="008C05C7">
        <w:rPr>
          <w:rFonts w:ascii="Arial" w:hAnsi="Arial" w:cs="Arial"/>
          <w:color w:val="000000"/>
        </w:rPr>
        <w:t xml:space="preserve">Foram adotados como critérios de inclusão: publicações dos últimos 5 anos e artigos em português, inglês e espanhol. Já como critérios de exclusão: pesquisas não evidenciadas em humanos e artigos duplicados, </w:t>
      </w:r>
      <w:r w:rsidR="00662672" w:rsidRPr="008C05C7">
        <w:rPr>
          <w:rFonts w:ascii="Arial" w:hAnsi="Arial" w:cs="Arial"/>
          <w:color w:val="000000"/>
        </w:rPr>
        <w:t>e</w:t>
      </w:r>
      <w:r w:rsidR="008C05C7" w:rsidRPr="008C05C7">
        <w:rPr>
          <w:rFonts w:ascii="Arial" w:hAnsi="Arial" w:cs="Arial"/>
          <w:color w:val="000000"/>
        </w:rPr>
        <w:t xml:space="preserve"> artigos que não foram disponibilizados na íntegra e gratuitamente. As variáveis analisadas foram casos por regiões do mundo, mecanismos de transmissão e sintomas apresentados</w:t>
      </w:r>
      <w:r w:rsidR="00CD4D39" w:rsidRPr="008C05C7">
        <w:rPr>
          <w:rFonts w:ascii="Arial" w:eastAsia="Calibri" w:hAnsi="Arial" w:cs="Arial"/>
        </w:rPr>
        <w:t xml:space="preserve">. </w:t>
      </w:r>
      <w:r w:rsidRPr="008C05C7">
        <w:rPr>
          <w:rFonts w:ascii="Arial" w:eastAsia="Calibri" w:hAnsi="Arial" w:cs="Arial"/>
        </w:rPr>
        <w:t xml:space="preserve"> </w:t>
      </w:r>
      <w:r w:rsidRPr="008C05C7">
        <w:rPr>
          <w:rFonts w:ascii="Arial" w:eastAsia="Calibri" w:hAnsi="Arial" w:cs="Arial"/>
          <w:b/>
          <w:bCs/>
          <w:u w:val="single"/>
        </w:rPr>
        <w:t>Resultados:</w:t>
      </w:r>
      <w:r w:rsidR="008C05C7" w:rsidRPr="008C05C7">
        <w:rPr>
          <w:rFonts w:ascii="Arial" w:eastAsia="Calibri" w:hAnsi="Arial" w:cs="Arial"/>
        </w:rPr>
        <w:t xml:space="preserve"> </w:t>
      </w:r>
      <w:r w:rsidR="008C05C7" w:rsidRPr="008C05C7">
        <w:rPr>
          <w:rFonts w:ascii="Arial" w:hAnsi="Arial" w:cs="Arial"/>
          <w:color w:val="000000"/>
        </w:rPr>
        <w:t xml:space="preserve">Foram filtrados 193 artigos, no qual apenas 40 </w:t>
      </w:r>
      <w:r w:rsidR="008C05C7" w:rsidRPr="008C05C7">
        <w:rPr>
          <w:rFonts w:ascii="Arial" w:hAnsi="Arial" w:cs="Arial"/>
          <w:color w:val="000000"/>
        </w:rPr>
        <w:lastRenderedPageBreak/>
        <w:t xml:space="preserve">artigos integraram esta pesquisa. </w:t>
      </w:r>
      <w:r w:rsidR="008C05C7" w:rsidRPr="008C05C7">
        <w:rPr>
          <w:rFonts w:ascii="Arial" w:hAnsi="Arial" w:cs="Arial"/>
          <w:color w:val="000000"/>
          <w:shd w:val="clear" w:color="auto" w:fill="FFFFFF"/>
        </w:rPr>
        <w:t>Desses, a maior parte dos artigos submetidos eram estudos sobre o continente africano 25% (10) e da Ásia 25% (10), ficando a América em 4º lugar, com 17,5% (7), com o Brasil sendo o foco de estudo de 5% (2) de todos os artigos.</w:t>
      </w:r>
      <w:r w:rsidR="008C05C7" w:rsidRPr="008C05C7">
        <w:rPr>
          <w:rFonts w:ascii="Arial" w:hAnsi="Arial" w:cs="Arial"/>
          <w:color w:val="000000"/>
        </w:rPr>
        <w:t xml:space="preserve"> No que se refere à transmissão, a via mais relatada foi a antroponótica, sendo mencionada em 40% deles (16), a via zoonótica também teve grande destaque com menção em 22,5% (9) dos trabalhos. Já em relação à sintomatologia, a diarreia foi a mais presente ao ser citada em 82,5% (33 artigos), outros sintomas mencionados foram cefaleia 12,5% (5), dores nas articulações 5% (2) e dores nos olhos 5% (2)</w:t>
      </w:r>
      <w:r w:rsidRPr="008C05C7">
        <w:rPr>
          <w:rFonts w:ascii="Arial" w:eastAsia="Calibri" w:hAnsi="Arial" w:cs="Arial"/>
        </w:rPr>
        <w:t xml:space="preserve">. </w:t>
      </w:r>
      <w:r w:rsidRPr="008C05C7">
        <w:rPr>
          <w:rFonts w:ascii="Arial" w:eastAsia="Calibri" w:hAnsi="Arial" w:cs="Arial"/>
          <w:b/>
          <w:bCs/>
          <w:u w:val="single"/>
        </w:rPr>
        <w:t>Conclusões</w:t>
      </w:r>
      <w:r w:rsidRPr="008C05C7">
        <w:rPr>
          <w:rFonts w:ascii="Arial" w:eastAsia="Calibri" w:hAnsi="Arial" w:cs="Arial"/>
          <w:b/>
          <w:bCs/>
          <w:color w:val="000000" w:themeColor="text1"/>
          <w:u w:val="single"/>
        </w:rPr>
        <w:t>:</w:t>
      </w:r>
      <w:r w:rsidR="00CD4D39" w:rsidRPr="008C05C7">
        <w:rPr>
          <w:rFonts w:ascii="Arial" w:eastAsia="Calibri" w:hAnsi="Arial" w:cs="Arial"/>
          <w:color w:val="000000" w:themeColor="text1"/>
        </w:rPr>
        <w:t xml:space="preserve"> </w:t>
      </w:r>
      <w:r w:rsidR="00CD4D39" w:rsidRPr="008C05C7">
        <w:rPr>
          <w:rFonts w:ascii="Arial" w:hAnsi="Arial" w:cs="Arial"/>
          <w:color w:val="000000" w:themeColor="text1"/>
        </w:rPr>
        <w:t> </w:t>
      </w:r>
      <w:r w:rsidR="008C05C7" w:rsidRPr="008C05C7">
        <w:rPr>
          <w:rFonts w:ascii="Arial" w:hAnsi="Arial" w:cs="Arial"/>
          <w:color w:val="000000"/>
        </w:rPr>
        <w:t> </w:t>
      </w:r>
      <w:r w:rsidR="00F34FE2">
        <w:rPr>
          <w:rFonts w:ascii="Arial" w:hAnsi="Arial" w:cs="Arial"/>
          <w:color w:val="000000"/>
        </w:rPr>
        <w:t xml:space="preserve">O gênero </w:t>
      </w:r>
      <w:r w:rsidR="00F34FE2" w:rsidRPr="008C05C7">
        <w:rPr>
          <w:rFonts w:ascii="Arial" w:hAnsi="Arial" w:cs="Arial"/>
          <w:i/>
          <w:iCs/>
          <w:color w:val="000000"/>
        </w:rPr>
        <w:t xml:space="preserve">Cryptosporidium </w:t>
      </w:r>
      <w:r w:rsidR="00F34FE2" w:rsidRPr="008C05C7">
        <w:rPr>
          <w:rFonts w:ascii="Arial" w:hAnsi="Arial" w:cs="Arial"/>
          <w:color w:val="000000"/>
        </w:rPr>
        <w:t>sp.</w:t>
      </w:r>
      <w:r w:rsidR="00F34FE2" w:rsidRPr="008C05C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8C05C7" w:rsidRPr="008C05C7">
        <w:rPr>
          <w:rFonts w:ascii="Arial" w:hAnsi="Arial" w:cs="Arial"/>
          <w:color w:val="000000"/>
        </w:rPr>
        <w:t>é</w:t>
      </w:r>
      <w:proofErr w:type="spellEnd"/>
      <w:r w:rsidR="008C05C7" w:rsidRPr="008C05C7">
        <w:rPr>
          <w:rFonts w:ascii="Arial" w:hAnsi="Arial" w:cs="Arial"/>
          <w:color w:val="000000"/>
        </w:rPr>
        <w:t xml:space="preserve"> amplamente distribuído por todo o mundo, principalmente em países em desenvolvimento e subdesenvolvidos, transmitido por via oral-fecal. Nesse sentido, é necessário o conhecimento sobre o parasita para a prevenção e assim evitar complicações maiores.</w:t>
      </w:r>
    </w:p>
    <w:p w14:paraId="2EFF805A" w14:textId="00EE3126" w:rsidR="00534CB2" w:rsidRPr="008C05C7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8C05C7">
        <w:rPr>
          <w:rFonts w:eastAsia="Calibri" w:cs="Arial"/>
          <w:b/>
          <w:bCs/>
        </w:rPr>
        <w:t>Palavras-chave:</w:t>
      </w:r>
      <w:r w:rsidR="00A36C5B" w:rsidRPr="008C05C7">
        <w:rPr>
          <w:rFonts w:eastAsia="Calibri" w:cs="Arial"/>
          <w:b/>
          <w:bCs/>
        </w:rPr>
        <w:t xml:space="preserve"> </w:t>
      </w:r>
      <w:r w:rsidR="004D37EB">
        <w:rPr>
          <w:rFonts w:eastAsia="Calibri" w:cs="Arial"/>
        </w:rPr>
        <w:t>Saúde Global</w:t>
      </w:r>
      <w:r w:rsidR="009641AB" w:rsidRPr="008C05C7">
        <w:rPr>
          <w:rFonts w:eastAsia="Calibri" w:cs="Arial"/>
        </w:rPr>
        <w:t>.</w:t>
      </w:r>
      <w:r w:rsidR="00A36C5B" w:rsidRPr="008C05C7">
        <w:rPr>
          <w:rFonts w:eastAsia="Calibri" w:cs="Arial"/>
        </w:rPr>
        <w:t xml:space="preserve"> </w:t>
      </w:r>
      <w:r w:rsidR="009641AB" w:rsidRPr="008C05C7">
        <w:rPr>
          <w:rFonts w:eastAsia="Calibri" w:cs="Arial"/>
        </w:rPr>
        <w:t xml:space="preserve">Epidemiologia. </w:t>
      </w:r>
      <w:r w:rsidR="00CD4D39" w:rsidRPr="008C05C7">
        <w:rPr>
          <w:rFonts w:eastAsia="Calibri" w:cs="Arial"/>
        </w:rPr>
        <w:t>Criptosporidiose.</w:t>
      </w:r>
    </w:p>
    <w:p w14:paraId="3C061787" w14:textId="1F8F38D8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8C05C7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4A446D5B" w14:textId="77777777" w:rsidR="008C05C7" w:rsidRPr="008E76B8" w:rsidRDefault="008C05C7" w:rsidP="00763F5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E2E2E"/>
          <w:sz w:val="20"/>
          <w:szCs w:val="20"/>
        </w:rPr>
      </w:pPr>
    </w:p>
    <w:p w14:paraId="3E241F30" w14:textId="65504EC2" w:rsidR="008C05C7" w:rsidRPr="00662672" w:rsidRDefault="008C05C7" w:rsidP="00662672">
      <w:pPr>
        <w:spacing w:line="240" w:lineRule="auto"/>
        <w:jc w:val="left"/>
        <w:rPr>
          <w:rFonts w:cs="Arial"/>
          <w:color w:val="000000" w:themeColor="text1"/>
        </w:rPr>
      </w:pPr>
      <w:r w:rsidRPr="00662672">
        <w:rPr>
          <w:rFonts w:cs="Arial"/>
          <w:color w:val="000000" w:themeColor="text1"/>
        </w:rPr>
        <w:t xml:space="preserve">CUNHA, F. DE S. </w:t>
      </w:r>
      <w:r w:rsidRPr="00662672">
        <w:rPr>
          <w:rFonts w:cs="Arial"/>
          <w:i/>
          <w:iCs/>
          <w:color w:val="000000" w:themeColor="text1"/>
        </w:rPr>
        <w:t>et al</w:t>
      </w:r>
      <w:r w:rsidRPr="00662672">
        <w:rPr>
          <w:rFonts w:cs="Arial"/>
          <w:color w:val="000000" w:themeColor="text1"/>
        </w:rPr>
        <w:t xml:space="preserve">. </w:t>
      </w:r>
      <w:r w:rsidRPr="00662672">
        <w:rPr>
          <w:rFonts w:cs="Arial"/>
          <w:color w:val="000000" w:themeColor="text1"/>
          <w:lang w:val="en-US"/>
        </w:rPr>
        <w:t>Molecular characterization of Cryptosporidium spp. obtained from fecal samples of immunosuppressed patients from Brazil.</w:t>
      </w:r>
      <w:r w:rsidRPr="00662672">
        <w:rPr>
          <w:rFonts w:cs="Arial"/>
          <w:b/>
          <w:bCs/>
          <w:color w:val="000000" w:themeColor="text1"/>
          <w:lang w:val="en-US"/>
        </w:rPr>
        <w:t xml:space="preserve"> </w:t>
      </w:r>
      <w:r w:rsidRPr="00662672">
        <w:rPr>
          <w:rFonts w:cs="Arial"/>
          <w:b/>
          <w:bCs/>
          <w:color w:val="000000" w:themeColor="text1"/>
        </w:rPr>
        <w:t>Revista da Sociedade Brasileira de Medicina Tropical</w:t>
      </w:r>
      <w:r w:rsidRPr="00662672">
        <w:rPr>
          <w:rFonts w:cs="Arial"/>
          <w:color w:val="000000" w:themeColor="text1"/>
        </w:rPr>
        <w:t>, v. 55, 2022.</w:t>
      </w:r>
    </w:p>
    <w:p w14:paraId="54EA581E" w14:textId="77777777" w:rsidR="008226B1" w:rsidRPr="00662672" w:rsidRDefault="008226B1" w:rsidP="00662672">
      <w:pPr>
        <w:spacing w:line="240" w:lineRule="auto"/>
        <w:jc w:val="left"/>
        <w:rPr>
          <w:rFonts w:cs="Arial"/>
          <w:color w:val="000000" w:themeColor="text1"/>
        </w:rPr>
      </w:pPr>
    </w:p>
    <w:p w14:paraId="0ACD5A32" w14:textId="7E4B8DF0" w:rsidR="008C05C7" w:rsidRPr="008E76B8" w:rsidRDefault="008C05C7" w:rsidP="00662672">
      <w:pPr>
        <w:spacing w:line="240" w:lineRule="auto"/>
        <w:jc w:val="left"/>
        <w:rPr>
          <w:rFonts w:cs="Arial"/>
          <w:color w:val="000000" w:themeColor="text1"/>
          <w:lang w:val="en-US"/>
        </w:rPr>
      </w:pPr>
      <w:r w:rsidRPr="008E76B8">
        <w:rPr>
          <w:rFonts w:cs="Arial"/>
          <w:color w:val="000000" w:themeColor="text1"/>
        </w:rPr>
        <w:t xml:space="preserve">SJOSTROM, M. </w:t>
      </w:r>
      <w:r w:rsidRPr="008E76B8">
        <w:rPr>
          <w:rFonts w:cs="Arial"/>
          <w:i/>
          <w:iCs/>
          <w:color w:val="000000" w:themeColor="text1"/>
        </w:rPr>
        <w:t>et al</w:t>
      </w:r>
      <w:r w:rsidRPr="008E76B8">
        <w:rPr>
          <w:rFonts w:cs="Arial"/>
          <w:color w:val="000000" w:themeColor="text1"/>
        </w:rPr>
        <w:t xml:space="preserve">. </w:t>
      </w:r>
      <w:r w:rsidRPr="00662672">
        <w:rPr>
          <w:rFonts w:cs="Arial"/>
          <w:color w:val="000000" w:themeColor="text1"/>
          <w:lang w:val="en-US"/>
        </w:rPr>
        <w:t>Outbreak of Cryptosporidium hominis in northern Sweden: persisting symptoms in a 5-year follow-up.</w:t>
      </w:r>
      <w:r w:rsidRPr="00662672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8E76B8">
        <w:rPr>
          <w:rFonts w:cs="Arial"/>
          <w:b/>
          <w:bCs/>
          <w:color w:val="000000" w:themeColor="text1"/>
          <w:lang w:val="en-US"/>
        </w:rPr>
        <w:t>Parasitol</w:t>
      </w:r>
      <w:proofErr w:type="spellEnd"/>
      <w:r w:rsidRPr="008E76B8">
        <w:rPr>
          <w:rFonts w:cs="Arial"/>
          <w:b/>
          <w:bCs/>
          <w:color w:val="000000" w:themeColor="text1"/>
          <w:lang w:val="en-US"/>
        </w:rPr>
        <w:t xml:space="preserve"> Res</w:t>
      </w:r>
      <w:r w:rsidRPr="008E76B8">
        <w:rPr>
          <w:rFonts w:cs="Arial"/>
          <w:color w:val="000000" w:themeColor="text1"/>
          <w:lang w:val="en-US"/>
        </w:rPr>
        <w:t>, v. 121, p. 2043-2049, 2022.</w:t>
      </w:r>
    </w:p>
    <w:p w14:paraId="3391394F" w14:textId="77777777" w:rsidR="008226B1" w:rsidRPr="00662672" w:rsidRDefault="008226B1" w:rsidP="00662672">
      <w:pPr>
        <w:spacing w:line="240" w:lineRule="auto"/>
        <w:jc w:val="left"/>
        <w:rPr>
          <w:color w:val="000000" w:themeColor="text1"/>
          <w:lang w:val="en-US"/>
        </w:rPr>
      </w:pPr>
    </w:p>
    <w:p w14:paraId="0309D6E8" w14:textId="5148301D" w:rsidR="008C05C7" w:rsidRPr="00662672" w:rsidRDefault="008C05C7" w:rsidP="0066267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662672">
        <w:rPr>
          <w:rFonts w:ascii="Arial" w:hAnsi="Arial" w:cs="Arial"/>
          <w:color w:val="000000" w:themeColor="text1"/>
          <w:lang w:val="en-US"/>
        </w:rPr>
        <w:t xml:space="preserve">WANG, T. </w:t>
      </w:r>
      <w:r w:rsidRPr="00662672">
        <w:rPr>
          <w:rFonts w:ascii="Arial" w:hAnsi="Arial" w:cs="Arial"/>
          <w:i/>
          <w:iCs/>
          <w:color w:val="000000" w:themeColor="text1"/>
          <w:lang w:val="en-US"/>
        </w:rPr>
        <w:t xml:space="preserve">et al. </w:t>
      </w:r>
      <w:r w:rsidRPr="00662672">
        <w:rPr>
          <w:rFonts w:ascii="Arial" w:hAnsi="Arial" w:cs="Arial"/>
          <w:color w:val="000000" w:themeColor="text1"/>
          <w:lang w:val="en-US"/>
        </w:rPr>
        <w:t xml:space="preserve">Molecular detection and genetic characterization of </w:t>
      </w:r>
      <w:r w:rsidRPr="00662672">
        <w:rPr>
          <w:rFonts w:ascii="Arial" w:hAnsi="Arial" w:cs="Arial"/>
          <w:i/>
          <w:iCs/>
          <w:color w:val="000000" w:themeColor="text1"/>
          <w:lang w:val="en-US"/>
        </w:rPr>
        <w:t>Cryptosporidium</w:t>
      </w:r>
      <w:r w:rsidRPr="00662672">
        <w:rPr>
          <w:rFonts w:ascii="Arial" w:hAnsi="Arial" w:cs="Arial"/>
          <w:color w:val="000000" w:themeColor="text1"/>
          <w:lang w:val="en-US"/>
        </w:rPr>
        <w:t xml:space="preserve"> in kindergarten children in Southern Xinjiang, China. </w:t>
      </w:r>
      <w:r w:rsidRPr="00662672">
        <w:rPr>
          <w:rFonts w:ascii="Arial" w:hAnsi="Arial" w:cs="Arial"/>
          <w:b/>
          <w:bCs/>
          <w:color w:val="000000" w:themeColor="text1"/>
          <w:lang w:val="en-US"/>
        </w:rPr>
        <w:t>Journal of Molecular Epidemiology and Evolutionary Genetics of Infectious Diseases,</w:t>
      </w:r>
      <w:r w:rsidRPr="00662672">
        <w:rPr>
          <w:rFonts w:ascii="Arial" w:hAnsi="Arial" w:cs="Arial"/>
          <w:color w:val="000000" w:themeColor="text1"/>
          <w:lang w:val="en-US"/>
        </w:rPr>
        <w:t xml:space="preserve"> v. 105, 2022.</w:t>
      </w:r>
    </w:p>
    <w:p w14:paraId="5E31C9A7" w14:textId="77777777" w:rsidR="008226B1" w:rsidRPr="00662672" w:rsidRDefault="008226B1" w:rsidP="0066267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2B86323D" w14:textId="12A0D5EA" w:rsidR="008C05C7" w:rsidRPr="00662672" w:rsidRDefault="008C05C7" w:rsidP="0066267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8E76B8">
        <w:rPr>
          <w:rFonts w:ascii="Arial" w:hAnsi="Arial" w:cs="Arial"/>
          <w:color w:val="000000" w:themeColor="text1"/>
          <w:lang w:val="en-US"/>
        </w:rPr>
        <w:t xml:space="preserve">WANG, T. </w:t>
      </w:r>
      <w:r w:rsidRPr="008E76B8">
        <w:rPr>
          <w:rFonts w:ascii="Arial" w:hAnsi="Arial" w:cs="Arial"/>
          <w:i/>
          <w:iCs/>
          <w:color w:val="000000" w:themeColor="text1"/>
          <w:lang w:val="en-US"/>
        </w:rPr>
        <w:t xml:space="preserve">et al. </w:t>
      </w:r>
      <w:r w:rsidRPr="00662672">
        <w:rPr>
          <w:rFonts w:ascii="Arial" w:hAnsi="Arial" w:cs="Arial"/>
          <w:color w:val="000000" w:themeColor="text1"/>
          <w:lang w:val="en-US"/>
        </w:rPr>
        <w:t xml:space="preserve">Molecular detection and genetic characterization of </w:t>
      </w:r>
      <w:r w:rsidRPr="00662672">
        <w:rPr>
          <w:rFonts w:ascii="Arial" w:hAnsi="Arial" w:cs="Arial"/>
          <w:i/>
          <w:iCs/>
          <w:color w:val="000000" w:themeColor="text1"/>
          <w:lang w:val="en-US"/>
        </w:rPr>
        <w:t>Cryptosporidium</w:t>
      </w:r>
      <w:r w:rsidRPr="00662672">
        <w:rPr>
          <w:rFonts w:ascii="Arial" w:hAnsi="Arial" w:cs="Arial"/>
          <w:color w:val="000000" w:themeColor="text1"/>
          <w:lang w:val="en-US"/>
        </w:rPr>
        <w:t xml:space="preserve"> in kindergarten children in Southern Xinjiang, China. </w:t>
      </w:r>
      <w:r w:rsidRPr="00662672">
        <w:rPr>
          <w:rFonts w:ascii="Arial" w:hAnsi="Arial" w:cs="Arial"/>
          <w:b/>
          <w:bCs/>
          <w:color w:val="000000" w:themeColor="text1"/>
          <w:lang w:val="en-US"/>
        </w:rPr>
        <w:t>Journal of Molecular Epidemiology and Evolutionary Genetics of Infectious Diseases,</w:t>
      </w:r>
      <w:r w:rsidRPr="00662672">
        <w:rPr>
          <w:rFonts w:ascii="Arial" w:hAnsi="Arial" w:cs="Arial"/>
          <w:color w:val="000000" w:themeColor="text1"/>
          <w:lang w:val="en-US"/>
        </w:rPr>
        <w:t xml:space="preserve"> v. 105, 2022.</w:t>
      </w:r>
    </w:p>
    <w:p w14:paraId="47B7DA34" w14:textId="77777777" w:rsidR="008226B1" w:rsidRPr="00662672" w:rsidRDefault="008226B1" w:rsidP="0066267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56420B3A" w14:textId="3F3B3538" w:rsidR="008C05C7" w:rsidRPr="00662672" w:rsidRDefault="008C05C7" w:rsidP="00662672">
      <w:pPr>
        <w:pStyle w:val="NormalWeb"/>
        <w:spacing w:before="0" w:beforeAutospacing="0" w:after="240" w:afterAutospacing="0"/>
        <w:rPr>
          <w:color w:val="000000" w:themeColor="text1"/>
          <w:lang w:val="en-US"/>
        </w:rPr>
      </w:pPr>
      <w:r w:rsidRPr="008E76B8">
        <w:rPr>
          <w:rFonts w:ascii="Arial" w:hAnsi="Arial" w:cs="Arial"/>
          <w:color w:val="000000" w:themeColor="text1"/>
          <w:lang w:val="en-US"/>
        </w:rPr>
        <w:t xml:space="preserve">YULFI, H. </w:t>
      </w:r>
      <w:r w:rsidRPr="008E76B8">
        <w:rPr>
          <w:rFonts w:ascii="Arial" w:hAnsi="Arial" w:cs="Arial"/>
          <w:i/>
          <w:iCs/>
          <w:color w:val="000000" w:themeColor="text1"/>
          <w:lang w:val="en-US"/>
        </w:rPr>
        <w:t>et al</w:t>
      </w:r>
      <w:r w:rsidRPr="008E76B8">
        <w:rPr>
          <w:rFonts w:ascii="Arial" w:hAnsi="Arial" w:cs="Arial"/>
          <w:color w:val="000000" w:themeColor="text1"/>
          <w:lang w:val="en-US"/>
        </w:rPr>
        <w:t xml:space="preserve">. </w:t>
      </w:r>
      <w:r w:rsidRPr="00662672">
        <w:rPr>
          <w:rFonts w:ascii="Arial" w:hAnsi="Arial" w:cs="Arial"/>
          <w:color w:val="000000" w:themeColor="text1"/>
          <w:lang w:val="en-US"/>
        </w:rPr>
        <w:t xml:space="preserve">Prevalence of </w:t>
      </w:r>
      <w:r w:rsidRPr="00662672">
        <w:rPr>
          <w:rFonts w:ascii="Arial" w:hAnsi="Arial" w:cs="Arial"/>
          <w:i/>
          <w:iCs/>
          <w:color w:val="000000" w:themeColor="text1"/>
          <w:lang w:val="en-US"/>
        </w:rPr>
        <w:t xml:space="preserve">Cryptosporidium </w:t>
      </w:r>
      <w:r w:rsidRPr="00662672">
        <w:rPr>
          <w:rFonts w:ascii="Arial" w:hAnsi="Arial" w:cs="Arial"/>
          <w:color w:val="000000" w:themeColor="text1"/>
          <w:lang w:val="en-US"/>
        </w:rPr>
        <w:t xml:space="preserve">spp. and </w:t>
      </w:r>
      <w:r w:rsidRPr="00662672">
        <w:rPr>
          <w:rFonts w:ascii="Arial" w:hAnsi="Arial" w:cs="Arial"/>
          <w:i/>
          <w:iCs/>
          <w:color w:val="000000" w:themeColor="text1"/>
          <w:lang w:val="en-US"/>
        </w:rPr>
        <w:t>Blastocystis hominis</w:t>
      </w:r>
      <w:r w:rsidRPr="00662672">
        <w:rPr>
          <w:rFonts w:ascii="Arial" w:hAnsi="Arial" w:cs="Arial"/>
          <w:color w:val="000000" w:themeColor="text1"/>
          <w:lang w:val="en-US"/>
        </w:rPr>
        <w:t xml:space="preserve"> in </w:t>
      </w:r>
      <w:proofErr w:type="spellStart"/>
      <w:r w:rsidRPr="00662672">
        <w:rPr>
          <w:rFonts w:ascii="Arial" w:hAnsi="Arial" w:cs="Arial"/>
          <w:color w:val="000000" w:themeColor="text1"/>
          <w:lang w:val="en-US"/>
        </w:rPr>
        <w:t>faecal</w:t>
      </w:r>
      <w:proofErr w:type="spellEnd"/>
      <w:r w:rsidRPr="00662672">
        <w:rPr>
          <w:rFonts w:ascii="Arial" w:hAnsi="Arial" w:cs="Arial"/>
          <w:color w:val="000000" w:themeColor="text1"/>
          <w:lang w:val="en-US"/>
        </w:rPr>
        <w:t xml:space="preserve"> samples among diarrheic HIV patients in Medan, Indonesia. </w:t>
      </w:r>
      <w:proofErr w:type="spellStart"/>
      <w:r w:rsidRPr="00662672">
        <w:rPr>
          <w:rFonts w:ascii="Arial" w:hAnsi="Arial" w:cs="Arial"/>
          <w:b/>
          <w:bCs/>
          <w:color w:val="000000" w:themeColor="text1"/>
          <w:lang w:val="en-US"/>
        </w:rPr>
        <w:t>Medicinski</w:t>
      </w:r>
      <w:proofErr w:type="spellEnd"/>
      <w:r w:rsidRPr="00662672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662672">
        <w:rPr>
          <w:rFonts w:ascii="Arial" w:hAnsi="Arial" w:cs="Arial"/>
          <w:b/>
          <w:bCs/>
          <w:color w:val="000000" w:themeColor="text1"/>
          <w:lang w:val="en-US"/>
        </w:rPr>
        <w:t>glasnik</w:t>
      </w:r>
      <w:proofErr w:type="spellEnd"/>
      <w:r w:rsidRPr="00662672">
        <w:rPr>
          <w:rFonts w:ascii="Arial" w:hAnsi="Arial" w:cs="Arial"/>
          <w:b/>
          <w:bCs/>
          <w:color w:val="000000" w:themeColor="text1"/>
          <w:lang w:val="en-US"/>
        </w:rPr>
        <w:t>:</w:t>
      </w:r>
      <w:r w:rsidRPr="00662672">
        <w:rPr>
          <w:rFonts w:ascii="Arial" w:hAnsi="Arial" w:cs="Arial"/>
          <w:color w:val="000000" w:themeColor="text1"/>
          <w:lang w:val="en-US"/>
        </w:rPr>
        <w:t xml:space="preserve"> </w:t>
      </w:r>
      <w:r w:rsidRPr="00662672">
        <w:rPr>
          <w:rFonts w:ascii="Arial" w:hAnsi="Arial" w:cs="Arial"/>
          <w:b/>
          <w:bCs/>
          <w:color w:val="000000" w:themeColor="text1"/>
          <w:lang w:val="en-US"/>
        </w:rPr>
        <w:t xml:space="preserve">official publication of the Medical Association of </w:t>
      </w:r>
      <w:proofErr w:type="spellStart"/>
      <w:r w:rsidRPr="00662672">
        <w:rPr>
          <w:rFonts w:ascii="Arial" w:hAnsi="Arial" w:cs="Arial"/>
          <w:b/>
          <w:bCs/>
          <w:color w:val="000000" w:themeColor="text1"/>
          <w:lang w:val="en-US"/>
        </w:rPr>
        <w:t>Zenica</w:t>
      </w:r>
      <w:proofErr w:type="spellEnd"/>
      <w:r w:rsidRPr="00662672">
        <w:rPr>
          <w:rFonts w:ascii="Arial" w:hAnsi="Arial" w:cs="Arial"/>
          <w:b/>
          <w:bCs/>
          <w:color w:val="000000" w:themeColor="text1"/>
          <w:lang w:val="en-US"/>
        </w:rPr>
        <w:t>-Doboj Canton, Bosnia and Herzegovina</w:t>
      </w:r>
      <w:r w:rsidRPr="00662672">
        <w:rPr>
          <w:rFonts w:ascii="Arial" w:hAnsi="Arial" w:cs="Arial"/>
          <w:color w:val="000000" w:themeColor="text1"/>
          <w:lang w:val="en-US"/>
        </w:rPr>
        <w:t>, v. 18, n. 1, 2021.</w:t>
      </w:r>
    </w:p>
    <w:sectPr w:rsidR="008C05C7" w:rsidRPr="00662672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6555" w14:textId="77777777" w:rsidR="00513D0C" w:rsidRDefault="00513D0C" w:rsidP="00EE20DF">
      <w:pPr>
        <w:spacing w:line="240" w:lineRule="auto"/>
      </w:pPr>
      <w:r>
        <w:separator/>
      </w:r>
    </w:p>
  </w:endnote>
  <w:endnote w:type="continuationSeparator" w:id="0">
    <w:p w14:paraId="0C6073EB" w14:textId="77777777" w:rsidR="00513D0C" w:rsidRDefault="00513D0C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F688" w14:textId="77777777" w:rsidR="00513D0C" w:rsidRDefault="00513D0C" w:rsidP="00EE20DF">
      <w:pPr>
        <w:spacing w:line="240" w:lineRule="auto"/>
      </w:pPr>
      <w:r>
        <w:separator/>
      </w:r>
    </w:p>
  </w:footnote>
  <w:footnote w:type="continuationSeparator" w:id="0">
    <w:p w14:paraId="193F0830" w14:textId="77777777" w:rsidR="00513D0C" w:rsidRDefault="00513D0C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1956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37EA7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548E"/>
    <w:rsid w:val="0024776A"/>
    <w:rsid w:val="002571E7"/>
    <w:rsid w:val="00264EA7"/>
    <w:rsid w:val="00265C4F"/>
    <w:rsid w:val="0026766D"/>
    <w:rsid w:val="002733FC"/>
    <w:rsid w:val="002818B3"/>
    <w:rsid w:val="002951FE"/>
    <w:rsid w:val="00296174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3BA8"/>
    <w:rsid w:val="004C5E55"/>
    <w:rsid w:val="004D37EB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0C"/>
    <w:rsid w:val="00513D5A"/>
    <w:rsid w:val="0052469E"/>
    <w:rsid w:val="00526BF5"/>
    <w:rsid w:val="00534CB2"/>
    <w:rsid w:val="005431CB"/>
    <w:rsid w:val="00546A3D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E3E86"/>
    <w:rsid w:val="005E4739"/>
    <w:rsid w:val="005F44E2"/>
    <w:rsid w:val="005F799E"/>
    <w:rsid w:val="00607AFB"/>
    <w:rsid w:val="006125BB"/>
    <w:rsid w:val="006303EB"/>
    <w:rsid w:val="0064371A"/>
    <w:rsid w:val="00645963"/>
    <w:rsid w:val="00657884"/>
    <w:rsid w:val="00662672"/>
    <w:rsid w:val="00665847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1204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3F53"/>
    <w:rsid w:val="00766C5D"/>
    <w:rsid w:val="00771EE7"/>
    <w:rsid w:val="007767B4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7DD5"/>
    <w:rsid w:val="007E4904"/>
    <w:rsid w:val="007F3603"/>
    <w:rsid w:val="007F5203"/>
    <w:rsid w:val="008020F5"/>
    <w:rsid w:val="0081231A"/>
    <w:rsid w:val="00813014"/>
    <w:rsid w:val="008226B1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C05C7"/>
    <w:rsid w:val="008D20F5"/>
    <w:rsid w:val="008D6618"/>
    <w:rsid w:val="008E1111"/>
    <w:rsid w:val="008E76B8"/>
    <w:rsid w:val="00901296"/>
    <w:rsid w:val="00911430"/>
    <w:rsid w:val="00912B06"/>
    <w:rsid w:val="00921008"/>
    <w:rsid w:val="009245AE"/>
    <w:rsid w:val="009254A2"/>
    <w:rsid w:val="0093797A"/>
    <w:rsid w:val="009453DC"/>
    <w:rsid w:val="00946758"/>
    <w:rsid w:val="00953FE8"/>
    <w:rsid w:val="00954C32"/>
    <w:rsid w:val="00955B11"/>
    <w:rsid w:val="009615F2"/>
    <w:rsid w:val="009641AB"/>
    <w:rsid w:val="00982050"/>
    <w:rsid w:val="009B4AF9"/>
    <w:rsid w:val="009D36A3"/>
    <w:rsid w:val="009F7848"/>
    <w:rsid w:val="00A00ECE"/>
    <w:rsid w:val="00A27648"/>
    <w:rsid w:val="00A30863"/>
    <w:rsid w:val="00A30C1A"/>
    <w:rsid w:val="00A36C5B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17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4D39"/>
    <w:rsid w:val="00CD792A"/>
    <w:rsid w:val="00CE15F4"/>
    <w:rsid w:val="00CE3858"/>
    <w:rsid w:val="00CE47FB"/>
    <w:rsid w:val="00CF3902"/>
    <w:rsid w:val="00CF59B6"/>
    <w:rsid w:val="00CF641E"/>
    <w:rsid w:val="00D0296D"/>
    <w:rsid w:val="00D330DB"/>
    <w:rsid w:val="00D36973"/>
    <w:rsid w:val="00D400E9"/>
    <w:rsid w:val="00D44317"/>
    <w:rsid w:val="00D44BA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28A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23C2"/>
    <w:rsid w:val="00EA57C6"/>
    <w:rsid w:val="00EB3F5F"/>
    <w:rsid w:val="00EC102E"/>
    <w:rsid w:val="00EC5E06"/>
    <w:rsid w:val="00EC6DBB"/>
    <w:rsid w:val="00ED69CB"/>
    <w:rsid w:val="00EE20DF"/>
    <w:rsid w:val="00EE3A94"/>
    <w:rsid w:val="00EE79AF"/>
    <w:rsid w:val="00EF27FB"/>
    <w:rsid w:val="00F0790F"/>
    <w:rsid w:val="00F2333F"/>
    <w:rsid w:val="00F2740B"/>
    <w:rsid w:val="00F31787"/>
    <w:rsid w:val="00F321E9"/>
    <w:rsid w:val="00F32CBA"/>
    <w:rsid w:val="00F34FE2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F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pedro henrique laurindo</cp:lastModifiedBy>
  <cp:revision>5</cp:revision>
  <dcterms:created xsi:type="dcterms:W3CDTF">2022-10-20T22:26:00Z</dcterms:created>
  <dcterms:modified xsi:type="dcterms:W3CDTF">2022-10-20T23:57:00Z</dcterms:modified>
</cp:coreProperties>
</file>