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5EBA13C1" w:rsidR="00D536D8" w:rsidRPr="00B57EF5" w:rsidRDefault="0004636C" w:rsidP="00A679D4">
      <w:pPr>
        <w:spacing w:after="0" w:line="360" w:lineRule="auto"/>
        <w:jc w:val="center"/>
        <w:rPr>
          <w:rFonts w:ascii="Arial" w:hAnsi="Arial" w:cs="Arial"/>
          <w:b/>
          <w:bCs/>
          <w:sz w:val="28"/>
          <w:szCs w:val="28"/>
        </w:rPr>
      </w:pPr>
      <w:r w:rsidRPr="00B57EF5">
        <w:rPr>
          <w:rFonts w:ascii="Arial" w:hAnsi="Arial" w:cs="Arial"/>
          <w:b/>
          <w:bCs/>
          <w:sz w:val="28"/>
          <w:szCs w:val="28"/>
        </w:rPr>
        <w:t>USO DE PLATAFORMAS DIGITAIS NA REDE DE EDUCAÇÃO BÁSICA: AVANÇOS OU RETROCESSOS?</w:t>
      </w:r>
      <w:r w:rsidR="00DF29E1" w:rsidRPr="00B57EF5">
        <w:rPr>
          <w:rStyle w:val="Refdenotaderodap"/>
          <w:rFonts w:ascii="Arial" w:hAnsi="Arial" w:cs="Arial"/>
          <w:b/>
          <w:bCs/>
          <w:sz w:val="28"/>
          <w:szCs w:val="28"/>
        </w:rPr>
        <w:footnoteReference w:id="1"/>
      </w:r>
    </w:p>
    <w:p w14:paraId="79E9886E" w14:textId="77777777" w:rsidR="00054C04" w:rsidRDefault="00054C04" w:rsidP="00A679D4">
      <w:pPr>
        <w:spacing w:after="0" w:line="240" w:lineRule="auto"/>
        <w:ind w:right="-1"/>
        <w:jc w:val="right"/>
        <w:rPr>
          <w:rFonts w:ascii="Arial" w:hAnsi="Arial" w:cs="Arial"/>
          <w:b/>
          <w:bCs/>
          <w:sz w:val="20"/>
          <w:szCs w:val="20"/>
        </w:rPr>
      </w:pPr>
    </w:p>
    <w:p w14:paraId="2240AB7C" w14:textId="2BF1E4F6" w:rsidR="00674210" w:rsidRPr="003E7C91" w:rsidRDefault="0004636C" w:rsidP="00A679D4">
      <w:pPr>
        <w:spacing w:after="0" w:line="240" w:lineRule="auto"/>
        <w:ind w:right="-1"/>
        <w:jc w:val="right"/>
        <w:rPr>
          <w:rFonts w:ascii="Arial" w:hAnsi="Arial" w:cs="Arial"/>
          <w:b/>
          <w:bCs/>
          <w:sz w:val="20"/>
          <w:szCs w:val="20"/>
        </w:rPr>
      </w:pPr>
      <w:r w:rsidRPr="003E7C91">
        <w:rPr>
          <w:rFonts w:ascii="Arial" w:hAnsi="Arial" w:cs="Arial"/>
          <w:b/>
          <w:bCs/>
          <w:sz w:val="20"/>
          <w:szCs w:val="20"/>
        </w:rPr>
        <w:t>Reginaldo Peixoto</w:t>
      </w:r>
      <w:r w:rsidR="00674210" w:rsidRPr="003E7C91">
        <w:rPr>
          <w:rFonts w:ascii="Arial" w:hAnsi="Arial" w:cs="Arial"/>
          <w:b/>
          <w:bCs/>
          <w:sz w:val="20"/>
          <w:szCs w:val="20"/>
        </w:rPr>
        <w:t xml:space="preserve"> </w:t>
      </w:r>
      <w:r w:rsidR="00BA2CEB" w:rsidRPr="003E7C91">
        <w:rPr>
          <w:rFonts w:ascii="Arial" w:hAnsi="Arial" w:cs="Arial"/>
          <w:b/>
          <w:bCs/>
          <w:sz w:val="20"/>
          <w:szCs w:val="20"/>
        </w:rPr>
        <w:t xml:space="preserve">– </w:t>
      </w:r>
      <w:r w:rsidRPr="003E7C91">
        <w:rPr>
          <w:rFonts w:ascii="Arial" w:hAnsi="Arial" w:cs="Arial"/>
          <w:b/>
          <w:bCs/>
          <w:sz w:val="20"/>
          <w:szCs w:val="20"/>
        </w:rPr>
        <w:t>UEMS</w:t>
      </w:r>
      <w:r w:rsidR="00674210" w:rsidRPr="003E7C91">
        <w:rPr>
          <w:rFonts w:ascii="Arial" w:hAnsi="Arial" w:cs="Arial"/>
          <w:b/>
          <w:bCs/>
          <w:sz w:val="20"/>
          <w:szCs w:val="20"/>
        </w:rPr>
        <w:t xml:space="preserve"> – </w:t>
      </w:r>
      <w:r w:rsidRPr="003E7C91">
        <w:rPr>
          <w:rFonts w:ascii="Arial" w:hAnsi="Arial" w:cs="Arial"/>
          <w:b/>
          <w:bCs/>
          <w:sz w:val="20"/>
          <w:szCs w:val="20"/>
        </w:rPr>
        <w:t>Doutorado</w:t>
      </w:r>
      <w:r w:rsidR="00BA2CEB" w:rsidRPr="003E7C91">
        <w:rPr>
          <w:rFonts w:ascii="Arial" w:hAnsi="Arial" w:cs="Arial"/>
          <w:b/>
          <w:bCs/>
          <w:sz w:val="20"/>
          <w:szCs w:val="20"/>
        </w:rPr>
        <w:t xml:space="preserve"> - </w:t>
      </w:r>
      <w:r w:rsidRPr="003E7C91">
        <w:rPr>
          <w:rFonts w:ascii="Arial" w:hAnsi="Arial" w:cs="Arial"/>
          <w:b/>
          <w:bCs/>
          <w:sz w:val="20"/>
          <w:szCs w:val="20"/>
        </w:rPr>
        <w:t>reginaldo.peixoto@uems.br</w:t>
      </w:r>
    </w:p>
    <w:p w14:paraId="5C66CDB1" w14:textId="7E64ED89" w:rsidR="00674210" w:rsidRPr="003E7C91" w:rsidRDefault="0004636C" w:rsidP="00A679D4">
      <w:pPr>
        <w:spacing w:after="0" w:line="240" w:lineRule="auto"/>
        <w:jc w:val="right"/>
        <w:rPr>
          <w:rFonts w:ascii="Arial" w:hAnsi="Arial" w:cs="Arial"/>
          <w:b/>
          <w:bCs/>
          <w:sz w:val="20"/>
          <w:szCs w:val="20"/>
        </w:rPr>
      </w:pPr>
      <w:r w:rsidRPr="003E7C91">
        <w:rPr>
          <w:rFonts w:ascii="Arial" w:hAnsi="Arial" w:cs="Arial"/>
          <w:b/>
          <w:bCs/>
          <w:sz w:val="20"/>
          <w:szCs w:val="20"/>
        </w:rPr>
        <w:t>Willians Pizolato</w:t>
      </w:r>
      <w:r w:rsidR="00674210" w:rsidRPr="003E7C91">
        <w:rPr>
          <w:rFonts w:ascii="Arial" w:hAnsi="Arial" w:cs="Arial"/>
          <w:b/>
          <w:bCs/>
          <w:sz w:val="20"/>
          <w:szCs w:val="20"/>
        </w:rPr>
        <w:t xml:space="preserve"> – </w:t>
      </w:r>
      <w:r w:rsidRPr="003E7C91">
        <w:rPr>
          <w:rFonts w:ascii="Arial" w:hAnsi="Arial" w:cs="Arial"/>
          <w:b/>
          <w:bCs/>
          <w:sz w:val="20"/>
          <w:szCs w:val="20"/>
        </w:rPr>
        <w:t>UEMS</w:t>
      </w:r>
      <w:r w:rsidR="00674210" w:rsidRPr="003E7C91">
        <w:rPr>
          <w:rFonts w:ascii="Arial" w:hAnsi="Arial" w:cs="Arial"/>
          <w:b/>
          <w:bCs/>
          <w:sz w:val="20"/>
          <w:szCs w:val="20"/>
        </w:rPr>
        <w:t xml:space="preserve"> – </w:t>
      </w:r>
      <w:r w:rsidRPr="003E7C91">
        <w:rPr>
          <w:rFonts w:ascii="Arial" w:hAnsi="Arial" w:cs="Arial"/>
          <w:b/>
          <w:bCs/>
          <w:sz w:val="20"/>
          <w:szCs w:val="20"/>
        </w:rPr>
        <w:t>Mestrando</w:t>
      </w:r>
      <w:r w:rsidR="00E905A0" w:rsidRPr="003E7C91">
        <w:rPr>
          <w:rFonts w:ascii="Arial" w:hAnsi="Arial" w:cs="Arial"/>
          <w:b/>
          <w:bCs/>
          <w:sz w:val="20"/>
          <w:szCs w:val="20"/>
        </w:rPr>
        <w:t xml:space="preserve"> – wpizolato@gmail.com</w:t>
      </w:r>
    </w:p>
    <w:p w14:paraId="37FA7AF5" w14:textId="77777777" w:rsidR="00822323" w:rsidRPr="003E7C91" w:rsidRDefault="00822323" w:rsidP="00A679D4">
      <w:pPr>
        <w:spacing w:after="0" w:line="240" w:lineRule="auto"/>
        <w:jc w:val="right"/>
        <w:rPr>
          <w:rFonts w:ascii="Arial" w:hAnsi="Arial" w:cs="Arial"/>
          <w:b/>
          <w:bCs/>
          <w:sz w:val="20"/>
          <w:szCs w:val="20"/>
        </w:rPr>
      </w:pPr>
    </w:p>
    <w:p w14:paraId="16EE9ABF" w14:textId="0BED6A1A" w:rsidR="00822323" w:rsidRPr="003E7C91" w:rsidRDefault="00EF3058" w:rsidP="00A679D4">
      <w:pPr>
        <w:spacing w:after="0" w:line="240" w:lineRule="auto"/>
        <w:rPr>
          <w:rFonts w:ascii="Arial" w:hAnsi="Arial" w:cs="Arial"/>
          <w:b/>
          <w:bCs/>
          <w:sz w:val="20"/>
          <w:szCs w:val="20"/>
        </w:rPr>
      </w:pPr>
      <w:r w:rsidRPr="003E7C91">
        <w:rPr>
          <w:rFonts w:ascii="Arial" w:hAnsi="Arial" w:cs="Arial"/>
          <w:b/>
          <w:bCs/>
          <w:sz w:val="20"/>
          <w:szCs w:val="20"/>
        </w:rPr>
        <w:t>Eixo</w:t>
      </w:r>
      <w:r w:rsidR="004B646F" w:rsidRPr="003E7C91">
        <w:rPr>
          <w:rFonts w:ascii="Arial" w:hAnsi="Arial" w:cs="Arial"/>
          <w:b/>
          <w:bCs/>
          <w:sz w:val="20"/>
          <w:szCs w:val="20"/>
        </w:rPr>
        <w:t xml:space="preserve"> 01</w:t>
      </w:r>
      <w:r w:rsidR="000B7D10" w:rsidRPr="003E7C91">
        <w:rPr>
          <w:rFonts w:ascii="Arial" w:hAnsi="Arial" w:cs="Arial"/>
          <w:b/>
          <w:bCs/>
          <w:sz w:val="20"/>
          <w:szCs w:val="20"/>
        </w:rPr>
        <w:t xml:space="preserve"> - Inovação e Educação: pesquisas sobre as tecnologias em contextos amazônicos</w:t>
      </w:r>
    </w:p>
    <w:p w14:paraId="03859204" w14:textId="3979F667" w:rsidR="00EF3058" w:rsidRPr="003E7C91" w:rsidRDefault="007A4F1E" w:rsidP="00A679D4">
      <w:pPr>
        <w:spacing w:after="0" w:line="240" w:lineRule="auto"/>
        <w:jc w:val="right"/>
        <w:rPr>
          <w:rFonts w:ascii="Arial" w:hAnsi="Arial" w:cs="Arial"/>
          <w:b/>
          <w:bCs/>
        </w:rPr>
      </w:pPr>
      <w:r w:rsidRPr="003E7C91">
        <w:rPr>
          <w:rFonts w:ascii="Arial" w:hAnsi="Arial" w:cs="Arial"/>
          <w:b/>
          <w:bCs/>
        </w:rPr>
        <w:t xml:space="preserve"> </w:t>
      </w:r>
    </w:p>
    <w:p w14:paraId="1CF0A2AA" w14:textId="557457CE" w:rsidR="00875957" w:rsidRPr="003E7C91" w:rsidRDefault="00A679D4" w:rsidP="00B57EF5">
      <w:pPr>
        <w:spacing w:after="0" w:line="360" w:lineRule="auto"/>
        <w:jc w:val="center"/>
        <w:rPr>
          <w:rFonts w:ascii="Arial" w:hAnsi="Arial" w:cs="Arial"/>
          <w:b/>
          <w:bCs/>
          <w:sz w:val="28"/>
          <w:szCs w:val="28"/>
        </w:rPr>
      </w:pPr>
      <w:r w:rsidRPr="003E7C91">
        <w:rPr>
          <w:rFonts w:ascii="Arial" w:hAnsi="Arial" w:cs="Arial"/>
          <w:b/>
          <w:bCs/>
          <w:sz w:val="28"/>
          <w:szCs w:val="28"/>
        </w:rPr>
        <w:t>RESUMO</w:t>
      </w:r>
    </w:p>
    <w:p w14:paraId="65362FFC" w14:textId="77777777" w:rsidR="00054C04" w:rsidRDefault="00054C04" w:rsidP="00A679D4">
      <w:pPr>
        <w:spacing w:after="0" w:line="240" w:lineRule="auto"/>
        <w:jc w:val="both"/>
        <w:rPr>
          <w:rFonts w:ascii="Arial" w:hAnsi="Arial" w:cs="Arial"/>
        </w:rPr>
      </w:pPr>
    </w:p>
    <w:p w14:paraId="3011C0D2" w14:textId="6EB65DB7" w:rsidR="002D02DF" w:rsidRPr="003E7C91" w:rsidRDefault="00B077F9" w:rsidP="00A679D4">
      <w:pPr>
        <w:spacing w:after="0" w:line="240" w:lineRule="auto"/>
        <w:jc w:val="both"/>
        <w:rPr>
          <w:rFonts w:ascii="Arial" w:hAnsi="Arial" w:cs="Arial"/>
        </w:rPr>
      </w:pPr>
      <w:r w:rsidRPr="003E7C91">
        <w:rPr>
          <w:rFonts w:ascii="Arial" w:hAnsi="Arial" w:cs="Arial"/>
        </w:rPr>
        <w:t xml:space="preserve">Este </w:t>
      </w:r>
      <w:r w:rsidR="003E7C91" w:rsidRPr="003E7C91">
        <w:rPr>
          <w:rFonts w:ascii="Arial" w:hAnsi="Arial" w:cs="Arial"/>
        </w:rPr>
        <w:t>trabalho</w:t>
      </w:r>
      <w:r w:rsidRPr="003E7C91">
        <w:rPr>
          <w:rFonts w:ascii="Arial" w:hAnsi="Arial" w:cs="Arial"/>
        </w:rPr>
        <w:t xml:space="preserve"> analisa os impactos do uso de plataformas digitais na educação básica pública da região amazônica, destacando avanços e retrocessos associados à digitalização do ensino. A pesquisa adota abordagem qualitativa, com análise documental e bibliográfica, utilizando dados de fontes como IBGE, INEP, CGI.br e estudos acadêmicos recentes. O objetivo é compreender como fatores como conectividade, infraestrutura, formação docente e políticas públicas influenciam a efetividade das tecnologias educacionais no contexto amazônico. Os resultados indicam que, apesar do potencial transformador das Tecnologias da Informação e Comunicação (TICs), a precariedade no acesso à internet e a dispositivos digitais ainda representa um grande obstáculo para estudantes e professores, sobretudo em áreas ribeirinhas e rurais. A formação docente para o uso pedagógico das plataformas é limitada e, muitas vezes, desarticulada das realidades locais. Além disso, a exclusão digital intensifica desigualdades históricas, impactando negativamente o engajamento e a aprendizagem dos alunos. Por outro lado, o estudo identifica experiências inovadoras e adaptadas ao território, como o uso de rádios comunitárias, </w:t>
      </w:r>
      <w:proofErr w:type="spellStart"/>
      <w:r w:rsidRPr="003E7C91">
        <w:rPr>
          <w:rFonts w:ascii="Arial" w:hAnsi="Arial" w:cs="Arial"/>
          <w:i/>
          <w:iCs/>
        </w:rPr>
        <w:t>pendrives</w:t>
      </w:r>
      <w:proofErr w:type="spellEnd"/>
      <w:r w:rsidRPr="003E7C91">
        <w:rPr>
          <w:rFonts w:ascii="Arial" w:hAnsi="Arial" w:cs="Arial"/>
        </w:rPr>
        <w:t xml:space="preserve"> com </w:t>
      </w:r>
      <w:proofErr w:type="spellStart"/>
      <w:r w:rsidRPr="003E7C91">
        <w:rPr>
          <w:rFonts w:ascii="Arial" w:hAnsi="Arial" w:cs="Arial"/>
        </w:rPr>
        <w:t>conteúdos</w:t>
      </w:r>
      <w:proofErr w:type="spellEnd"/>
      <w:r w:rsidRPr="003E7C91">
        <w:rPr>
          <w:rFonts w:ascii="Arial" w:hAnsi="Arial" w:cs="Arial"/>
        </w:rPr>
        <w:t xml:space="preserve"> </w:t>
      </w:r>
      <w:r w:rsidRPr="003E7C91">
        <w:rPr>
          <w:rFonts w:ascii="Arial" w:hAnsi="Arial" w:cs="Arial"/>
          <w:i/>
          <w:iCs/>
        </w:rPr>
        <w:t>off-line</w:t>
      </w:r>
      <w:r w:rsidRPr="003E7C91">
        <w:rPr>
          <w:rFonts w:ascii="Arial" w:hAnsi="Arial" w:cs="Arial"/>
        </w:rPr>
        <w:t xml:space="preserve"> e redes tolerantes a atrasos (DTN), além da utilização de ferramentas acessíveis como WhatsApp e Google Sala de Aula. Tais iniciativas demonstram que, com criatividade e articulação local, é possível avançar na inclusão digital. Conclui-se que a superação dos desafios exige políticas públicas </w:t>
      </w:r>
      <w:proofErr w:type="spellStart"/>
      <w:r w:rsidRPr="003E7C91">
        <w:rPr>
          <w:rFonts w:ascii="Arial" w:hAnsi="Arial" w:cs="Arial"/>
        </w:rPr>
        <w:t>territorializadas</w:t>
      </w:r>
      <w:proofErr w:type="spellEnd"/>
      <w:r w:rsidRPr="003E7C91">
        <w:rPr>
          <w:rFonts w:ascii="Arial" w:hAnsi="Arial" w:cs="Arial"/>
        </w:rPr>
        <w:t>, com participação ativa das comunidades escolares e investimentos contínuos em conectividade, formação e suporte pedagógico. A digitalização da educação na Amazônia</w:t>
      </w:r>
      <w:r w:rsidR="003E7C91" w:rsidRPr="003E7C91">
        <w:rPr>
          <w:rFonts w:ascii="Arial" w:hAnsi="Arial" w:cs="Arial"/>
        </w:rPr>
        <w:t>,</w:t>
      </w:r>
      <w:r w:rsidRPr="003E7C91">
        <w:rPr>
          <w:rFonts w:ascii="Arial" w:hAnsi="Arial" w:cs="Arial"/>
        </w:rPr>
        <w:t xml:space="preserve"> s</w:t>
      </w:r>
      <w:r w:rsidR="003E7C91" w:rsidRPr="003E7C91">
        <w:rPr>
          <w:rFonts w:ascii="Arial" w:hAnsi="Arial" w:cs="Arial"/>
        </w:rPr>
        <w:t>omente</w:t>
      </w:r>
      <w:r w:rsidRPr="003E7C91">
        <w:rPr>
          <w:rFonts w:ascii="Arial" w:hAnsi="Arial" w:cs="Arial"/>
        </w:rPr>
        <w:t xml:space="preserve"> poderá promover equidade</w:t>
      </w:r>
      <w:r w:rsidR="003E7C91" w:rsidRPr="003E7C91">
        <w:rPr>
          <w:rFonts w:ascii="Arial" w:hAnsi="Arial" w:cs="Arial"/>
        </w:rPr>
        <w:t>,</w:t>
      </w:r>
      <w:r w:rsidRPr="003E7C91">
        <w:rPr>
          <w:rFonts w:ascii="Arial" w:hAnsi="Arial" w:cs="Arial"/>
        </w:rPr>
        <w:t xml:space="preserve"> se for acompanhada de planejamento estratégico e sensível às particularidades da região.</w:t>
      </w:r>
    </w:p>
    <w:p w14:paraId="61F4916A" w14:textId="77777777" w:rsidR="00875957" w:rsidRPr="003E7C91" w:rsidRDefault="00875957" w:rsidP="00A679D4">
      <w:pPr>
        <w:spacing w:after="0" w:line="360" w:lineRule="auto"/>
        <w:ind w:firstLine="709"/>
        <w:jc w:val="both"/>
        <w:rPr>
          <w:rFonts w:ascii="Arial" w:hAnsi="Arial" w:cs="Arial"/>
        </w:rPr>
      </w:pPr>
    </w:p>
    <w:p w14:paraId="21FC9AFB" w14:textId="565BDCFE" w:rsidR="00875957" w:rsidRDefault="00875957" w:rsidP="00A679D4">
      <w:pPr>
        <w:spacing w:after="0" w:line="360" w:lineRule="auto"/>
        <w:jc w:val="both"/>
        <w:rPr>
          <w:rFonts w:ascii="Arial" w:hAnsi="Arial" w:cs="Arial"/>
        </w:rPr>
      </w:pPr>
      <w:r w:rsidRPr="003E7C91">
        <w:rPr>
          <w:rFonts w:ascii="Arial" w:hAnsi="Arial" w:cs="Arial"/>
          <w:b/>
          <w:bCs/>
        </w:rPr>
        <w:t>Palavras-chave:</w:t>
      </w:r>
      <w:r w:rsidR="002D02DF" w:rsidRPr="003E7C91">
        <w:t xml:space="preserve"> </w:t>
      </w:r>
      <w:r w:rsidR="002D02DF" w:rsidRPr="003E7C91">
        <w:rPr>
          <w:rFonts w:ascii="Arial" w:hAnsi="Arial" w:cs="Arial"/>
        </w:rPr>
        <w:t>Educação digital; Amazônia Legal; Desigualdade educacional; Plataformas digitais</w:t>
      </w:r>
    </w:p>
    <w:p w14:paraId="24918F63" w14:textId="77777777" w:rsidR="00A679D4" w:rsidRPr="003E7C91" w:rsidRDefault="00A679D4" w:rsidP="00A679D4">
      <w:pPr>
        <w:spacing w:after="0" w:line="360" w:lineRule="auto"/>
        <w:jc w:val="both"/>
        <w:rPr>
          <w:rFonts w:ascii="Arial" w:hAnsi="Arial" w:cs="Arial"/>
        </w:rPr>
      </w:pPr>
    </w:p>
    <w:p w14:paraId="3059152E" w14:textId="6F360C9A" w:rsidR="00875957" w:rsidRDefault="00A679D4" w:rsidP="00B57EF5">
      <w:pPr>
        <w:spacing w:after="0" w:line="360" w:lineRule="auto"/>
        <w:jc w:val="center"/>
        <w:rPr>
          <w:rFonts w:ascii="Arial" w:hAnsi="Arial" w:cs="Arial"/>
          <w:b/>
          <w:bCs/>
          <w:sz w:val="28"/>
          <w:szCs w:val="28"/>
        </w:rPr>
      </w:pPr>
      <w:r w:rsidRPr="003E7C91">
        <w:rPr>
          <w:rFonts w:ascii="Arial" w:hAnsi="Arial" w:cs="Arial"/>
          <w:b/>
          <w:bCs/>
          <w:sz w:val="28"/>
          <w:szCs w:val="28"/>
        </w:rPr>
        <w:lastRenderedPageBreak/>
        <w:t>INTRODUÇÃO</w:t>
      </w:r>
    </w:p>
    <w:p w14:paraId="0EB35676" w14:textId="77777777" w:rsidR="00054C04" w:rsidRPr="003E7C91" w:rsidRDefault="00054C04" w:rsidP="00A679D4">
      <w:pPr>
        <w:spacing w:after="0" w:line="360" w:lineRule="auto"/>
        <w:rPr>
          <w:rFonts w:ascii="Arial" w:hAnsi="Arial" w:cs="Arial"/>
          <w:b/>
          <w:bCs/>
          <w:sz w:val="28"/>
          <w:szCs w:val="28"/>
        </w:rPr>
      </w:pPr>
    </w:p>
    <w:p w14:paraId="59E873D1" w14:textId="4B3D924B" w:rsidR="00873C8A" w:rsidRPr="003E7C91" w:rsidRDefault="00873C8A" w:rsidP="00A679D4">
      <w:pPr>
        <w:spacing w:after="0" w:line="360" w:lineRule="auto"/>
        <w:ind w:firstLine="709"/>
        <w:jc w:val="both"/>
        <w:rPr>
          <w:rFonts w:ascii="Arial" w:hAnsi="Arial" w:cs="Arial"/>
        </w:rPr>
      </w:pPr>
      <w:r w:rsidRPr="003E7C91">
        <w:rPr>
          <w:rFonts w:ascii="Arial" w:hAnsi="Arial" w:cs="Arial"/>
        </w:rPr>
        <w:t xml:space="preserve">A incorporação de plataformas digitais no ensino público tem se intensificado nos últimos anos, impulsionada pelo avanço das Tecnologias da Informação e Comunicação (TICs) e pela necessidade de adaptação a novos contextos educacionais. Pesquisa realizada pelo Comitê Gestor da Internet no Brasil (CGI.BR, 2024) indica que 43% dos entrevistados realizaram atividades ou pesquisas escolares durante o ano de 2023, sendo que indivíduos em idade escolar (10 a 15 anos) representaram 80% desses sujeitos. </w:t>
      </w:r>
      <w:r w:rsidR="003A530A" w:rsidRPr="003E7C91">
        <w:rPr>
          <w:rFonts w:ascii="Arial" w:hAnsi="Arial" w:cs="Arial"/>
        </w:rPr>
        <w:t>Complementarmente, dados do IBGE (2022) mostram que aproximadamente 24% dos domicílios da região Norte ainda não possuíam acesso à internet, o que evidencia desigualdades regionais marcantes e reforça os desafios enfrentados por estudantes da Amazônia Legal no processo de digitalização e universalização do ensino</w:t>
      </w:r>
      <w:r w:rsidR="00140798">
        <w:rPr>
          <w:rFonts w:ascii="Arial" w:hAnsi="Arial" w:cs="Arial"/>
        </w:rPr>
        <w:t xml:space="preserve"> dialogado com as TICs</w:t>
      </w:r>
      <w:r w:rsidR="003A530A" w:rsidRPr="003E7C91">
        <w:rPr>
          <w:rFonts w:ascii="Arial" w:hAnsi="Arial" w:cs="Arial"/>
        </w:rPr>
        <w:t>.</w:t>
      </w:r>
    </w:p>
    <w:p w14:paraId="0E4B297A" w14:textId="571F5BFE" w:rsidR="00873C8A" w:rsidRPr="003E7C91" w:rsidRDefault="00873C8A" w:rsidP="00A679D4">
      <w:pPr>
        <w:spacing w:after="0" w:line="360" w:lineRule="auto"/>
        <w:ind w:firstLine="709"/>
        <w:jc w:val="both"/>
        <w:rPr>
          <w:rFonts w:ascii="Arial" w:hAnsi="Arial" w:cs="Arial"/>
        </w:rPr>
      </w:pPr>
      <w:r w:rsidRPr="003E7C91">
        <w:rPr>
          <w:rFonts w:ascii="Arial" w:hAnsi="Arial" w:cs="Arial"/>
        </w:rPr>
        <w:t>Antecipando-se a essa realidade, Moran (2015) já refletia sobre a necessidade de uma transformação profunda na educação formal, impulsionada pelas mudanças tecnológicas e sociais, argumentando que o modelo educacional tradicional, baseado na transmissão de conteúdos e avaliações padronizadas, não responde mais às demandas de uma sociedade em rede, que valoriza competências como colaboração, criatividade e personalização.</w:t>
      </w:r>
    </w:p>
    <w:p w14:paraId="5BB1C6E2" w14:textId="596B0027" w:rsidR="00873C8A" w:rsidRPr="003E7C91" w:rsidRDefault="00873C8A" w:rsidP="00A679D4">
      <w:pPr>
        <w:spacing w:after="0" w:line="360" w:lineRule="auto"/>
        <w:ind w:firstLine="709"/>
        <w:jc w:val="both"/>
        <w:rPr>
          <w:rFonts w:ascii="Arial" w:hAnsi="Arial" w:cs="Arial"/>
        </w:rPr>
      </w:pPr>
      <w:r w:rsidRPr="003E7C91">
        <w:rPr>
          <w:rFonts w:ascii="Arial" w:hAnsi="Arial" w:cs="Arial"/>
        </w:rPr>
        <w:t>Na região amazônica, a pandemia da COVID-19</w:t>
      </w:r>
      <w:r w:rsidR="002D4D1C" w:rsidRPr="003E7C91">
        <w:rPr>
          <w:rStyle w:val="Refdenotaderodap"/>
          <w:rFonts w:ascii="Arial" w:hAnsi="Arial" w:cs="Arial"/>
        </w:rPr>
        <w:footnoteReference w:id="2"/>
      </w:r>
      <w:r w:rsidRPr="003E7C91">
        <w:rPr>
          <w:rFonts w:ascii="Arial" w:hAnsi="Arial" w:cs="Arial"/>
        </w:rPr>
        <w:t xml:space="preserve"> acelerou o processo de digitalização do ensino, tornando o ensino remoto uma realidade emergencial e evidenciando tanto os potenciais benefícios quanto os desafios estruturais da </w:t>
      </w:r>
      <w:r w:rsidRPr="003E7C91">
        <w:rPr>
          <w:rFonts w:ascii="Arial" w:hAnsi="Arial" w:cs="Arial"/>
        </w:rPr>
        <w:lastRenderedPageBreak/>
        <w:t>educação pública digital. Estudo realizado em escolas públicas de municípios como Coari (AM) e Santarém (PA) aponta que a adoção de plataformas digitais durante o ensino remoto emergencial revelou grandes fragilidades: docentes com pouca formação tecnológica, falta de equipamentos nas residências dos estudantes, conexões instáveis ou inexistentes e ausência de políticas públicas específicas para as realidades amazônicas (</w:t>
      </w:r>
      <w:r w:rsidR="008446A5" w:rsidRPr="003E7C91">
        <w:rPr>
          <w:rFonts w:ascii="Arial" w:hAnsi="Arial" w:cs="Arial"/>
        </w:rPr>
        <w:t xml:space="preserve">Silva </w:t>
      </w:r>
      <w:r w:rsidRPr="003E7C91">
        <w:rPr>
          <w:rFonts w:ascii="Arial" w:hAnsi="Arial" w:cs="Arial"/>
        </w:rPr>
        <w:t xml:space="preserve">et al., 2021; </w:t>
      </w:r>
      <w:proofErr w:type="spellStart"/>
      <w:r w:rsidR="008446A5" w:rsidRPr="003E7C91">
        <w:rPr>
          <w:rFonts w:ascii="Arial" w:hAnsi="Arial" w:cs="Arial"/>
        </w:rPr>
        <w:t>Albarado</w:t>
      </w:r>
      <w:proofErr w:type="spellEnd"/>
      <w:r w:rsidR="008446A5" w:rsidRPr="003E7C91">
        <w:rPr>
          <w:rFonts w:ascii="Arial" w:hAnsi="Arial" w:cs="Arial"/>
        </w:rPr>
        <w:t xml:space="preserve"> </w:t>
      </w:r>
      <w:r w:rsidRPr="003E7C91">
        <w:rPr>
          <w:rFonts w:ascii="Arial" w:hAnsi="Arial" w:cs="Arial"/>
        </w:rPr>
        <w:t>et al., 2022).</w:t>
      </w:r>
    </w:p>
    <w:p w14:paraId="655D3A75" w14:textId="6C4794EB" w:rsidR="00873C8A" w:rsidRPr="003E7C91" w:rsidRDefault="00873C8A" w:rsidP="00A679D4">
      <w:pPr>
        <w:spacing w:after="0" w:line="360" w:lineRule="auto"/>
        <w:ind w:firstLine="709"/>
        <w:jc w:val="both"/>
        <w:rPr>
          <w:rFonts w:ascii="Arial" w:hAnsi="Arial" w:cs="Arial"/>
        </w:rPr>
      </w:pPr>
      <w:r w:rsidRPr="003E7C91">
        <w:rPr>
          <w:rFonts w:ascii="Arial" w:hAnsi="Arial" w:cs="Arial"/>
        </w:rPr>
        <w:t xml:space="preserve">Diante desse cenário, torna-se essencial </w:t>
      </w:r>
      <w:r w:rsidR="00140798">
        <w:rPr>
          <w:rFonts w:ascii="Arial" w:hAnsi="Arial" w:cs="Arial"/>
        </w:rPr>
        <w:t>questionar</w:t>
      </w:r>
      <w:r w:rsidRPr="003E7C91">
        <w:rPr>
          <w:rFonts w:ascii="Arial" w:hAnsi="Arial" w:cs="Arial"/>
        </w:rPr>
        <w:t xml:space="preserve"> se a adoção de plataformas digitais tem, de fato, promovido avanços na qualidade da educação ou se reforça desigualdades históricas, limitando o aprendizado de estudantes com menor acesso a recursos tecnológicos</w:t>
      </w:r>
      <w:r w:rsidR="00140798">
        <w:rPr>
          <w:rFonts w:ascii="Arial" w:hAnsi="Arial" w:cs="Arial"/>
        </w:rPr>
        <w:t>?</w:t>
      </w:r>
      <w:r w:rsidRPr="003E7C91">
        <w:rPr>
          <w:rFonts w:ascii="Arial" w:hAnsi="Arial" w:cs="Arial"/>
        </w:rPr>
        <w:t xml:space="preserve"> </w:t>
      </w:r>
      <w:r w:rsidR="00140798">
        <w:rPr>
          <w:rFonts w:ascii="Arial" w:hAnsi="Arial" w:cs="Arial"/>
        </w:rPr>
        <w:t>Responder a e</w:t>
      </w:r>
      <w:r w:rsidRPr="003E7C91">
        <w:rPr>
          <w:rFonts w:ascii="Arial" w:hAnsi="Arial" w:cs="Arial"/>
        </w:rPr>
        <w:t xml:space="preserve">sta </w:t>
      </w:r>
      <w:r w:rsidR="00140798">
        <w:rPr>
          <w:rFonts w:ascii="Arial" w:hAnsi="Arial" w:cs="Arial"/>
        </w:rPr>
        <w:t>pergunta</w:t>
      </w:r>
      <w:r w:rsidRPr="003E7C91">
        <w:rPr>
          <w:rFonts w:ascii="Arial" w:hAnsi="Arial" w:cs="Arial"/>
        </w:rPr>
        <w:t xml:space="preserve"> permit</w:t>
      </w:r>
      <w:r w:rsidR="00140798">
        <w:rPr>
          <w:rFonts w:ascii="Arial" w:hAnsi="Arial" w:cs="Arial"/>
        </w:rPr>
        <w:t>irá</w:t>
      </w:r>
      <w:r w:rsidRPr="003E7C91">
        <w:rPr>
          <w:rFonts w:ascii="Arial" w:hAnsi="Arial" w:cs="Arial"/>
        </w:rPr>
        <w:t xml:space="preserve"> compreender o impacto dessas inovações e discutir caminhos para a construção de um modelo educacional mais inclusivo e eficiente na era digital.</w:t>
      </w:r>
    </w:p>
    <w:p w14:paraId="2B463C84" w14:textId="698F7001" w:rsidR="00873C8A" w:rsidRPr="003E7C91" w:rsidRDefault="00873C8A" w:rsidP="00A679D4">
      <w:pPr>
        <w:spacing w:after="0" w:line="360" w:lineRule="auto"/>
        <w:ind w:firstLine="709"/>
        <w:jc w:val="both"/>
        <w:rPr>
          <w:rFonts w:ascii="Arial" w:hAnsi="Arial" w:cs="Arial"/>
        </w:rPr>
      </w:pPr>
      <w:r w:rsidRPr="003E7C91">
        <w:rPr>
          <w:rFonts w:ascii="Arial" w:hAnsi="Arial" w:cs="Arial"/>
        </w:rPr>
        <w:t xml:space="preserve">A implementação de plataformas digitais no ensino público tem sido apresentada como uma solução inovadora para ampliar o acesso ao conhecimento e modernizar </w:t>
      </w:r>
      <w:r w:rsidR="00140798">
        <w:rPr>
          <w:rFonts w:ascii="Arial" w:hAnsi="Arial" w:cs="Arial"/>
        </w:rPr>
        <w:t>à</w:t>
      </w:r>
      <w:r w:rsidRPr="003E7C91">
        <w:rPr>
          <w:rFonts w:ascii="Arial" w:hAnsi="Arial" w:cs="Arial"/>
        </w:rPr>
        <w:t>s práticas pedagógicas. No entanto, essa transformação também levanta questionamentos sobre seus reais impactos na qualidade da educação e na equidade do ensino. Em regiões amazônicas, marcadas por desigualdades socioeconômicas e geográficas, as limitações de infraestrutura e conectividade comprometem significativamente a efetividade dessas ferramentas (</w:t>
      </w:r>
      <w:r w:rsidR="00A84730" w:rsidRPr="003E7C91">
        <w:rPr>
          <w:rFonts w:ascii="Arial" w:hAnsi="Arial" w:cs="Arial"/>
        </w:rPr>
        <w:t>Moreira et al</w:t>
      </w:r>
      <w:r w:rsidRPr="003E7C91">
        <w:rPr>
          <w:rFonts w:ascii="Arial" w:hAnsi="Arial" w:cs="Arial"/>
        </w:rPr>
        <w:t>, 2024).</w:t>
      </w:r>
    </w:p>
    <w:p w14:paraId="408C6733" w14:textId="56797453" w:rsidR="00873C8A" w:rsidRPr="003E7C91" w:rsidRDefault="00873C8A" w:rsidP="00A679D4">
      <w:pPr>
        <w:spacing w:after="0" w:line="360" w:lineRule="auto"/>
        <w:ind w:firstLine="709"/>
        <w:jc w:val="both"/>
        <w:rPr>
          <w:rFonts w:ascii="Arial" w:hAnsi="Arial" w:cs="Arial"/>
        </w:rPr>
      </w:pPr>
      <w:r w:rsidRPr="003E7C91">
        <w:rPr>
          <w:rFonts w:ascii="Arial" w:hAnsi="Arial" w:cs="Arial"/>
        </w:rPr>
        <w:t xml:space="preserve">Alunos de comunidades ribeirinhas e zonas rurais frequentemente enfrentam dificuldades para acompanhar as atividades escolares online, seja pela ausência de dispositivos, de acesso à internet, ou mesmo por falta de energia elétrica em determinadas localidades. Além disso, a </w:t>
      </w:r>
      <w:r w:rsidR="00140798">
        <w:rPr>
          <w:rFonts w:ascii="Arial" w:hAnsi="Arial" w:cs="Arial"/>
        </w:rPr>
        <w:t>formação continuada dos</w:t>
      </w:r>
      <w:r w:rsidRPr="003E7C91">
        <w:rPr>
          <w:rFonts w:ascii="Arial" w:hAnsi="Arial" w:cs="Arial"/>
        </w:rPr>
        <w:t xml:space="preserve"> docente</w:t>
      </w:r>
      <w:r w:rsidR="00140798">
        <w:rPr>
          <w:rFonts w:ascii="Arial" w:hAnsi="Arial" w:cs="Arial"/>
        </w:rPr>
        <w:t>s</w:t>
      </w:r>
      <w:r w:rsidRPr="003E7C91">
        <w:rPr>
          <w:rFonts w:ascii="Arial" w:hAnsi="Arial" w:cs="Arial"/>
        </w:rPr>
        <w:t xml:space="preserve"> para o uso de tecnologias</w:t>
      </w:r>
      <w:r w:rsidR="00140798">
        <w:rPr>
          <w:rFonts w:ascii="Arial" w:hAnsi="Arial" w:cs="Arial"/>
        </w:rPr>
        <w:t>,</w:t>
      </w:r>
      <w:r w:rsidRPr="003E7C91">
        <w:rPr>
          <w:rFonts w:ascii="Arial" w:hAnsi="Arial" w:cs="Arial"/>
        </w:rPr>
        <w:t xml:space="preserve"> ainda representa um desafio substancial, comprometendo a eficácia das plataformas digitais no processo de ensino-aprendizagem.</w:t>
      </w:r>
    </w:p>
    <w:p w14:paraId="07D1AE2D" w14:textId="32A4425A" w:rsidR="00873C8A" w:rsidRPr="003E7C91" w:rsidRDefault="00873C8A" w:rsidP="00A679D4">
      <w:pPr>
        <w:spacing w:after="0" w:line="360" w:lineRule="auto"/>
        <w:ind w:firstLine="709"/>
        <w:jc w:val="both"/>
        <w:rPr>
          <w:rFonts w:ascii="Arial" w:hAnsi="Arial" w:cs="Arial"/>
        </w:rPr>
      </w:pPr>
      <w:r w:rsidRPr="003E7C91">
        <w:rPr>
          <w:rFonts w:ascii="Arial" w:hAnsi="Arial" w:cs="Arial"/>
        </w:rPr>
        <w:t xml:space="preserve">A crescente digitalização da educação pública tem sido um tema central nas políticas educacionais, com propostas de plataformas digitais e inclusão tecnológica ganhando espaço nos planos de desenvolvimento da educação básica. No entanto, a efetividade dessas políticas na Amazônia ainda é alvo de debate, uma vez que seu </w:t>
      </w:r>
      <w:r w:rsidRPr="003E7C91">
        <w:rPr>
          <w:rFonts w:ascii="Arial" w:hAnsi="Arial" w:cs="Arial"/>
        </w:rPr>
        <w:lastRenderedPageBreak/>
        <w:t>impacto depende de fatores como conectividade, logística de implementação, capacitação docente e apoio técnico.</w:t>
      </w:r>
    </w:p>
    <w:p w14:paraId="167362D4" w14:textId="3EC8C089" w:rsidR="00873C8A" w:rsidRPr="003E7C91" w:rsidRDefault="00873C8A" w:rsidP="00A679D4">
      <w:pPr>
        <w:spacing w:after="0" w:line="360" w:lineRule="auto"/>
        <w:ind w:firstLine="709"/>
        <w:jc w:val="both"/>
        <w:rPr>
          <w:rFonts w:ascii="Arial" w:hAnsi="Arial" w:cs="Arial"/>
        </w:rPr>
      </w:pPr>
      <w:r w:rsidRPr="003E7C91">
        <w:rPr>
          <w:rFonts w:ascii="Arial" w:hAnsi="Arial" w:cs="Arial"/>
        </w:rPr>
        <w:t>Nesse sentido, compreender as implicações dessas tecnologias na educação pública amazônica permite não apenas analisar os avanços obtidos até o momento, mas também propor melhorias e ajustes para garantir que a digitalização do ensino contribua efetivamente para a equidade educacional.</w:t>
      </w:r>
    </w:p>
    <w:p w14:paraId="63A31AE2" w14:textId="54EE994E" w:rsidR="00873C8A" w:rsidRPr="003E7C91" w:rsidRDefault="00873C8A" w:rsidP="00A679D4">
      <w:pPr>
        <w:spacing w:after="0" w:line="360" w:lineRule="auto"/>
        <w:ind w:firstLine="709"/>
        <w:jc w:val="both"/>
        <w:rPr>
          <w:rFonts w:ascii="Arial" w:hAnsi="Arial" w:cs="Arial"/>
        </w:rPr>
      </w:pPr>
      <w:r w:rsidRPr="003E7C91">
        <w:rPr>
          <w:rFonts w:ascii="Arial" w:hAnsi="Arial" w:cs="Arial"/>
        </w:rPr>
        <w:t>Além disso, esta discussão se insere no contexto mais amplo das políticas públicas voltadas à inovação tecnológica e à regionalização da educação, alinhando-se a diretrizes do Ministério da Educação e de secretarias estaduais</w:t>
      </w:r>
      <w:r w:rsidR="001E6217">
        <w:rPr>
          <w:rFonts w:ascii="Arial" w:hAnsi="Arial" w:cs="Arial"/>
        </w:rPr>
        <w:t xml:space="preserve"> de educação</w:t>
      </w:r>
      <w:r w:rsidRPr="003E7C91">
        <w:rPr>
          <w:rFonts w:ascii="Arial" w:hAnsi="Arial" w:cs="Arial"/>
        </w:rPr>
        <w:t xml:space="preserve"> da Amazônia Legal. A análise crítica do impacto das plataformas digitais é essencial para embasar a formulação de políticas públicas mais eficientes, capazes de garantir que a tecnologia seja um instrumento de democratização do ensino, e não um fator de exclusão.</w:t>
      </w:r>
    </w:p>
    <w:p w14:paraId="167F7F1B" w14:textId="77777777" w:rsidR="001E6217" w:rsidRDefault="001E6217" w:rsidP="00A679D4">
      <w:pPr>
        <w:spacing w:after="0" w:line="360" w:lineRule="auto"/>
        <w:jc w:val="both"/>
        <w:rPr>
          <w:rFonts w:ascii="Arial" w:hAnsi="Arial" w:cs="Arial"/>
        </w:rPr>
      </w:pPr>
    </w:p>
    <w:p w14:paraId="76556B8E" w14:textId="2ABFC0D9" w:rsidR="00873C8A" w:rsidRPr="001E6217" w:rsidRDefault="00926641" w:rsidP="00B57EF5">
      <w:pPr>
        <w:spacing w:after="0" w:line="360" w:lineRule="auto"/>
        <w:jc w:val="center"/>
        <w:rPr>
          <w:rFonts w:ascii="Arial" w:hAnsi="Arial" w:cs="Arial"/>
          <w:b/>
          <w:bCs/>
          <w:sz w:val="28"/>
          <w:szCs w:val="28"/>
        </w:rPr>
      </w:pPr>
      <w:r w:rsidRPr="001E6217">
        <w:rPr>
          <w:rFonts w:ascii="Arial" w:hAnsi="Arial" w:cs="Arial"/>
          <w:b/>
          <w:bCs/>
          <w:sz w:val="28"/>
          <w:szCs w:val="28"/>
        </w:rPr>
        <w:t>OBJETIVO GERAL</w:t>
      </w:r>
    </w:p>
    <w:p w14:paraId="1221AB79" w14:textId="77777777" w:rsidR="00054C04" w:rsidRDefault="00054C04" w:rsidP="00A679D4">
      <w:pPr>
        <w:spacing w:after="0" w:line="360" w:lineRule="auto"/>
        <w:ind w:firstLine="709"/>
        <w:jc w:val="both"/>
        <w:rPr>
          <w:rFonts w:ascii="Arial" w:hAnsi="Arial" w:cs="Arial"/>
        </w:rPr>
      </w:pPr>
    </w:p>
    <w:p w14:paraId="460C1EC6" w14:textId="11089AA7" w:rsidR="00873C8A" w:rsidRPr="003E7C91" w:rsidRDefault="00873C8A" w:rsidP="00A679D4">
      <w:pPr>
        <w:spacing w:after="0" w:line="360" w:lineRule="auto"/>
        <w:ind w:firstLine="709"/>
        <w:jc w:val="both"/>
        <w:rPr>
          <w:rFonts w:ascii="Arial" w:hAnsi="Arial" w:cs="Arial"/>
        </w:rPr>
      </w:pPr>
      <w:r w:rsidRPr="003E7C91">
        <w:rPr>
          <w:rFonts w:ascii="Arial" w:hAnsi="Arial" w:cs="Arial"/>
        </w:rPr>
        <w:t xml:space="preserve">Analisar os impactos da digitalização da educação pública nas redes </w:t>
      </w:r>
      <w:r w:rsidR="001E6217">
        <w:rPr>
          <w:rFonts w:ascii="Arial" w:hAnsi="Arial" w:cs="Arial"/>
        </w:rPr>
        <w:t>de educação</w:t>
      </w:r>
      <w:r w:rsidRPr="003E7C91">
        <w:rPr>
          <w:rFonts w:ascii="Arial" w:hAnsi="Arial" w:cs="Arial"/>
        </w:rPr>
        <w:t xml:space="preserve"> da região amazônica, </w:t>
      </w:r>
      <w:r w:rsidR="001E6217">
        <w:rPr>
          <w:rFonts w:ascii="Arial" w:hAnsi="Arial" w:cs="Arial"/>
        </w:rPr>
        <w:t>a fim de responder s</w:t>
      </w:r>
      <w:r w:rsidRPr="003E7C91">
        <w:rPr>
          <w:rFonts w:ascii="Arial" w:hAnsi="Arial" w:cs="Arial"/>
        </w:rPr>
        <w:t>e o uso de plataformas digitais tem promovido avanços na aprendizagem ou, ao contrário, tem aprofundado desigualdades educacionais.</w:t>
      </w:r>
    </w:p>
    <w:p w14:paraId="5A0569F8" w14:textId="77777777" w:rsidR="00873C8A" w:rsidRPr="003E7C91" w:rsidRDefault="00873C8A" w:rsidP="00A679D4">
      <w:pPr>
        <w:spacing w:after="0" w:line="360" w:lineRule="auto"/>
        <w:ind w:firstLine="709"/>
        <w:jc w:val="both"/>
        <w:rPr>
          <w:rFonts w:ascii="Arial" w:hAnsi="Arial" w:cs="Arial"/>
        </w:rPr>
      </w:pPr>
    </w:p>
    <w:p w14:paraId="1CBF3958" w14:textId="16DDE9ED" w:rsidR="00873C8A" w:rsidRDefault="00926641" w:rsidP="00B57EF5">
      <w:pPr>
        <w:spacing w:after="0" w:line="360" w:lineRule="auto"/>
        <w:jc w:val="center"/>
        <w:rPr>
          <w:rFonts w:ascii="Arial" w:hAnsi="Arial" w:cs="Arial"/>
          <w:b/>
          <w:bCs/>
          <w:sz w:val="28"/>
          <w:szCs w:val="28"/>
        </w:rPr>
      </w:pPr>
      <w:r w:rsidRPr="001E6217">
        <w:rPr>
          <w:rFonts w:ascii="Arial" w:hAnsi="Arial" w:cs="Arial"/>
          <w:b/>
          <w:bCs/>
          <w:sz w:val="28"/>
          <w:szCs w:val="28"/>
        </w:rPr>
        <w:t>OBJETIVOS ESPECÍFICOS</w:t>
      </w:r>
    </w:p>
    <w:p w14:paraId="367D4DE9" w14:textId="77777777" w:rsidR="00054C04" w:rsidRPr="001E6217" w:rsidRDefault="00054C04" w:rsidP="00A679D4">
      <w:pPr>
        <w:spacing w:after="0" w:line="360" w:lineRule="auto"/>
        <w:jc w:val="both"/>
        <w:rPr>
          <w:rFonts w:ascii="Arial" w:hAnsi="Arial" w:cs="Arial"/>
          <w:b/>
          <w:bCs/>
          <w:sz w:val="28"/>
          <w:szCs w:val="28"/>
        </w:rPr>
      </w:pPr>
    </w:p>
    <w:p w14:paraId="14B1B996" w14:textId="5A375BFF" w:rsidR="00873C8A" w:rsidRPr="003E7C91" w:rsidRDefault="001E6217" w:rsidP="000117B8">
      <w:pPr>
        <w:spacing w:after="0" w:line="360" w:lineRule="auto"/>
        <w:ind w:firstLine="709"/>
        <w:jc w:val="both"/>
        <w:rPr>
          <w:rFonts w:ascii="Arial" w:hAnsi="Arial" w:cs="Arial"/>
        </w:rPr>
      </w:pPr>
      <w:r>
        <w:rPr>
          <w:rFonts w:ascii="Arial" w:hAnsi="Arial" w:cs="Arial"/>
        </w:rPr>
        <w:t xml:space="preserve">- </w:t>
      </w:r>
      <w:r w:rsidR="00873C8A" w:rsidRPr="003E7C91">
        <w:rPr>
          <w:rFonts w:ascii="Arial" w:hAnsi="Arial" w:cs="Arial"/>
        </w:rPr>
        <w:t>Identificar os avanços proporcionados pelas plataformas digitais na educação pública amazônica, considerando aspectos como acessibilidade a conteúdos, diversificação de metodologias de ensino e ampliação da interação entre professores e estudantes;</w:t>
      </w:r>
    </w:p>
    <w:p w14:paraId="2AD520A1" w14:textId="2E34E901" w:rsidR="00873C8A" w:rsidRPr="003E7C91" w:rsidRDefault="001E6217" w:rsidP="000117B8">
      <w:pPr>
        <w:spacing w:after="0" w:line="360" w:lineRule="auto"/>
        <w:ind w:firstLine="709"/>
        <w:jc w:val="both"/>
        <w:rPr>
          <w:rFonts w:ascii="Arial" w:hAnsi="Arial" w:cs="Arial"/>
        </w:rPr>
      </w:pPr>
      <w:r>
        <w:rPr>
          <w:rFonts w:ascii="Arial" w:hAnsi="Arial" w:cs="Arial"/>
        </w:rPr>
        <w:t xml:space="preserve">- </w:t>
      </w:r>
      <w:r w:rsidR="00873C8A" w:rsidRPr="003E7C91">
        <w:rPr>
          <w:rFonts w:ascii="Arial" w:hAnsi="Arial" w:cs="Arial"/>
        </w:rPr>
        <w:t xml:space="preserve">Analisar os desafios enfrentados pela comunidade escolar amazônica, incluindo a desigualdade de acesso à internet e a dispositivos tecnológicos, a </w:t>
      </w:r>
      <w:r w:rsidR="00873C8A" w:rsidRPr="003E7C91">
        <w:rPr>
          <w:rFonts w:ascii="Arial" w:hAnsi="Arial" w:cs="Arial"/>
        </w:rPr>
        <w:lastRenderedPageBreak/>
        <w:t>capacitação docente para o uso dessas ferramentas e as dificuldades estruturais que limitam sua efetividade;</w:t>
      </w:r>
    </w:p>
    <w:p w14:paraId="4B8565C5" w14:textId="0A3E1A80" w:rsidR="00873C8A" w:rsidRPr="003E7C91" w:rsidRDefault="001E6217" w:rsidP="000117B8">
      <w:pPr>
        <w:spacing w:after="0" w:line="360" w:lineRule="auto"/>
        <w:ind w:firstLine="709"/>
        <w:jc w:val="both"/>
        <w:rPr>
          <w:rFonts w:ascii="Arial" w:hAnsi="Arial" w:cs="Arial"/>
        </w:rPr>
      </w:pPr>
      <w:r>
        <w:rPr>
          <w:rFonts w:ascii="Arial" w:hAnsi="Arial" w:cs="Arial"/>
        </w:rPr>
        <w:t xml:space="preserve">- </w:t>
      </w:r>
      <w:r w:rsidR="00873C8A" w:rsidRPr="003E7C91">
        <w:rPr>
          <w:rFonts w:ascii="Arial" w:hAnsi="Arial" w:cs="Arial"/>
        </w:rPr>
        <w:t>Discutir o impacto das plataformas digitais no contexto das políticas públicas educacionais da região amazônica, avaliando sua contribuição para a democratização do ensino e refletindo sobre possíveis ajustes para torná-las mais inclusivas e eficazes.</w:t>
      </w:r>
    </w:p>
    <w:p w14:paraId="65E83773" w14:textId="77777777" w:rsidR="00873C8A" w:rsidRPr="003E7C91" w:rsidRDefault="00873C8A" w:rsidP="00A679D4">
      <w:pPr>
        <w:spacing w:after="0" w:line="360" w:lineRule="auto"/>
        <w:ind w:firstLine="709"/>
        <w:jc w:val="both"/>
        <w:rPr>
          <w:rFonts w:ascii="Arial" w:hAnsi="Arial" w:cs="Arial"/>
        </w:rPr>
      </w:pPr>
    </w:p>
    <w:p w14:paraId="44D7417F" w14:textId="4875B282" w:rsidR="00875957" w:rsidRPr="001E6217" w:rsidRDefault="00926641" w:rsidP="00B57EF5">
      <w:pPr>
        <w:spacing w:after="0" w:line="360" w:lineRule="auto"/>
        <w:jc w:val="center"/>
        <w:rPr>
          <w:rFonts w:ascii="Arial" w:hAnsi="Arial" w:cs="Arial"/>
          <w:b/>
          <w:bCs/>
          <w:sz w:val="28"/>
          <w:szCs w:val="28"/>
        </w:rPr>
      </w:pPr>
      <w:r w:rsidRPr="001E6217">
        <w:rPr>
          <w:rFonts w:ascii="Arial" w:hAnsi="Arial" w:cs="Arial"/>
          <w:b/>
          <w:bCs/>
          <w:sz w:val="28"/>
          <w:szCs w:val="28"/>
        </w:rPr>
        <w:t>METODOLOGIA</w:t>
      </w:r>
    </w:p>
    <w:p w14:paraId="106C6913" w14:textId="77777777" w:rsidR="001E6217" w:rsidRPr="003E7C91" w:rsidRDefault="001E6217" w:rsidP="00A679D4">
      <w:pPr>
        <w:spacing w:after="0" w:line="360" w:lineRule="auto"/>
        <w:ind w:firstLine="709"/>
        <w:jc w:val="both"/>
        <w:rPr>
          <w:rFonts w:ascii="Arial" w:hAnsi="Arial" w:cs="Arial"/>
        </w:rPr>
      </w:pPr>
    </w:p>
    <w:p w14:paraId="19E4B080" w14:textId="1D68425E" w:rsidR="0031033B" w:rsidRPr="003E7C91" w:rsidRDefault="0031033B" w:rsidP="00A679D4">
      <w:pPr>
        <w:spacing w:after="0" w:line="360" w:lineRule="auto"/>
        <w:ind w:firstLine="709"/>
        <w:jc w:val="both"/>
        <w:rPr>
          <w:rFonts w:ascii="Arial" w:hAnsi="Arial" w:cs="Arial"/>
        </w:rPr>
      </w:pPr>
      <w:r w:rsidRPr="003E7C91">
        <w:rPr>
          <w:rFonts w:ascii="Arial" w:hAnsi="Arial" w:cs="Arial"/>
        </w:rPr>
        <w:t>Este estudo adota uma abordagem qualitativa, de caráter exploratório e descritivo, com o objetivo de analisar os impactos do uso de plataformas digitais na educação básica pública da região amazônica, especialmente no que se refere à promoção da equidade educacional, aos desafios de acesso tecnológico e às implicações pedagógicas do processo de digitalização.</w:t>
      </w:r>
    </w:p>
    <w:p w14:paraId="7553EDFF" w14:textId="77777777" w:rsidR="0031033B" w:rsidRPr="003E7C91" w:rsidRDefault="0031033B" w:rsidP="00A679D4">
      <w:pPr>
        <w:spacing w:after="0" w:line="360" w:lineRule="auto"/>
        <w:ind w:firstLine="709"/>
        <w:jc w:val="both"/>
        <w:rPr>
          <w:rFonts w:ascii="Arial" w:hAnsi="Arial" w:cs="Arial"/>
        </w:rPr>
      </w:pPr>
      <w:r w:rsidRPr="003E7C91">
        <w:rPr>
          <w:rFonts w:ascii="Arial" w:hAnsi="Arial" w:cs="Arial"/>
        </w:rPr>
        <w:t xml:space="preserve">A pesquisa qualitativa se justifica pela complexidade do objeto de estudo, que envolve fatores sociais, culturais, estruturais e tecnológicos. De acordo com </w:t>
      </w:r>
      <w:proofErr w:type="spellStart"/>
      <w:r w:rsidRPr="003E7C91">
        <w:rPr>
          <w:rFonts w:ascii="Arial" w:hAnsi="Arial" w:cs="Arial"/>
        </w:rPr>
        <w:t>Bogdan</w:t>
      </w:r>
      <w:proofErr w:type="spellEnd"/>
      <w:r w:rsidRPr="003E7C91">
        <w:rPr>
          <w:rFonts w:ascii="Arial" w:hAnsi="Arial" w:cs="Arial"/>
        </w:rPr>
        <w:t xml:space="preserve"> e </w:t>
      </w:r>
      <w:proofErr w:type="spellStart"/>
      <w:r w:rsidRPr="003E7C91">
        <w:rPr>
          <w:rFonts w:ascii="Arial" w:hAnsi="Arial" w:cs="Arial"/>
        </w:rPr>
        <w:t>Biklen</w:t>
      </w:r>
      <w:proofErr w:type="spellEnd"/>
      <w:r w:rsidRPr="003E7C91">
        <w:rPr>
          <w:rFonts w:ascii="Arial" w:hAnsi="Arial" w:cs="Arial"/>
        </w:rPr>
        <w:t xml:space="preserve"> (1994), a pesquisa qualitativa busca compreender os fenômenos em seus contextos naturais, permitindo uma análise mais aprofundada das percepções, experiências e significados atribuídos pelos sujeitos envolvidos.</w:t>
      </w:r>
    </w:p>
    <w:p w14:paraId="08F41900" w14:textId="3035EAE4" w:rsidR="002D4D1C" w:rsidRPr="003E7C91" w:rsidRDefault="002D4D1C" w:rsidP="00A679D4">
      <w:pPr>
        <w:spacing w:after="0" w:line="360" w:lineRule="auto"/>
        <w:ind w:firstLine="709"/>
        <w:jc w:val="both"/>
        <w:rPr>
          <w:rFonts w:ascii="Arial" w:hAnsi="Arial" w:cs="Arial"/>
        </w:rPr>
      </w:pPr>
      <w:proofErr w:type="spellStart"/>
      <w:r w:rsidRPr="003E7C91">
        <w:rPr>
          <w:rFonts w:ascii="Arial" w:hAnsi="Arial" w:cs="Arial"/>
        </w:rPr>
        <w:t>Bogdan</w:t>
      </w:r>
      <w:proofErr w:type="spellEnd"/>
      <w:r w:rsidRPr="003E7C91">
        <w:rPr>
          <w:rFonts w:ascii="Arial" w:hAnsi="Arial" w:cs="Arial"/>
        </w:rPr>
        <w:t xml:space="preserve"> e </w:t>
      </w:r>
      <w:proofErr w:type="spellStart"/>
      <w:r w:rsidRPr="003E7C91">
        <w:rPr>
          <w:rFonts w:ascii="Arial" w:hAnsi="Arial" w:cs="Arial"/>
        </w:rPr>
        <w:t>Biklen</w:t>
      </w:r>
      <w:proofErr w:type="spellEnd"/>
      <w:r w:rsidRPr="003E7C91">
        <w:rPr>
          <w:rFonts w:ascii="Arial" w:hAnsi="Arial" w:cs="Arial"/>
        </w:rPr>
        <w:t xml:space="preserve"> discutem o caráter da pesquisa qualitativa como investigação em seus contextos naturais, afirmando que</w:t>
      </w:r>
    </w:p>
    <w:p w14:paraId="3148FE0E" w14:textId="77777777" w:rsidR="00780B0E" w:rsidRPr="003E7C91" w:rsidRDefault="00780B0E" w:rsidP="00A679D4">
      <w:pPr>
        <w:spacing w:after="0" w:line="240" w:lineRule="auto"/>
        <w:ind w:firstLine="709"/>
        <w:jc w:val="both"/>
        <w:rPr>
          <w:rFonts w:ascii="Arial" w:hAnsi="Arial" w:cs="Arial"/>
          <w:sz w:val="22"/>
          <w:szCs w:val="22"/>
        </w:rPr>
      </w:pPr>
    </w:p>
    <w:p w14:paraId="653CDE13" w14:textId="5F1AA2C9" w:rsidR="002D4D1C" w:rsidRPr="003E7C91" w:rsidRDefault="00780B0E" w:rsidP="00A679D4">
      <w:pPr>
        <w:spacing w:after="0" w:line="240" w:lineRule="auto"/>
        <w:ind w:left="2268"/>
        <w:jc w:val="both"/>
        <w:rPr>
          <w:rFonts w:ascii="Arial" w:hAnsi="Arial" w:cs="Arial"/>
          <w:sz w:val="22"/>
          <w:szCs w:val="22"/>
        </w:rPr>
      </w:pPr>
      <w:r w:rsidRPr="003E7C91">
        <w:rPr>
          <w:rFonts w:ascii="Arial" w:hAnsi="Arial" w:cs="Arial"/>
          <w:sz w:val="22"/>
          <w:szCs w:val="22"/>
        </w:rPr>
        <w:t>Os investigadores qualitativos frequentam os locais de estudo porque se preocupam com o contexto. Entendem que as ações podem ser melhor compreendidas quando são observadas no seu ambiente habitual de ocorrência. Os locais têm de ser entendidos no contexto da história das instituições a que pertencem. (</w:t>
      </w:r>
      <w:proofErr w:type="spellStart"/>
      <w:r w:rsidRPr="003E7C91">
        <w:rPr>
          <w:rFonts w:ascii="Arial" w:hAnsi="Arial" w:cs="Arial"/>
          <w:sz w:val="22"/>
          <w:szCs w:val="22"/>
        </w:rPr>
        <w:t>Bogdan</w:t>
      </w:r>
      <w:proofErr w:type="spellEnd"/>
      <w:r w:rsidRPr="003E7C91">
        <w:rPr>
          <w:rFonts w:ascii="Arial" w:hAnsi="Arial" w:cs="Arial"/>
          <w:sz w:val="22"/>
          <w:szCs w:val="22"/>
        </w:rPr>
        <w:t xml:space="preserve"> e </w:t>
      </w:r>
      <w:proofErr w:type="spellStart"/>
      <w:r w:rsidRPr="003E7C91">
        <w:rPr>
          <w:rFonts w:ascii="Arial" w:hAnsi="Arial" w:cs="Arial"/>
          <w:sz w:val="22"/>
          <w:szCs w:val="22"/>
        </w:rPr>
        <w:t>Biklen</w:t>
      </w:r>
      <w:proofErr w:type="spellEnd"/>
      <w:r w:rsidRPr="003E7C91">
        <w:rPr>
          <w:rFonts w:ascii="Arial" w:hAnsi="Arial" w:cs="Arial"/>
          <w:sz w:val="22"/>
          <w:szCs w:val="22"/>
        </w:rPr>
        <w:t>, 1994, p. 48)</w:t>
      </w:r>
    </w:p>
    <w:p w14:paraId="4017A57E" w14:textId="77777777" w:rsidR="00780B0E" w:rsidRPr="003E7C91" w:rsidRDefault="00780B0E" w:rsidP="00A679D4">
      <w:pPr>
        <w:spacing w:after="0" w:line="240" w:lineRule="auto"/>
        <w:ind w:left="2268"/>
        <w:jc w:val="both"/>
        <w:rPr>
          <w:rFonts w:ascii="Arial" w:hAnsi="Arial" w:cs="Arial"/>
          <w:sz w:val="22"/>
          <w:szCs w:val="22"/>
        </w:rPr>
      </w:pPr>
    </w:p>
    <w:p w14:paraId="3766D152" w14:textId="0FFD1E00" w:rsidR="0031033B" w:rsidRPr="003E7C91" w:rsidRDefault="0031033B" w:rsidP="00A679D4">
      <w:pPr>
        <w:spacing w:after="0" w:line="360" w:lineRule="auto"/>
        <w:ind w:firstLine="709"/>
        <w:jc w:val="both"/>
        <w:rPr>
          <w:rFonts w:ascii="Arial" w:hAnsi="Arial" w:cs="Arial"/>
        </w:rPr>
      </w:pPr>
      <w:r w:rsidRPr="003E7C91">
        <w:rPr>
          <w:rFonts w:ascii="Arial" w:hAnsi="Arial" w:cs="Arial"/>
        </w:rPr>
        <w:t xml:space="preserve">A técnica de investigação utilizada foi a pesquisa documental e bibliográfica, baseada na análise de fontes secundárias, como artigos científicos, dissertações, relatórios institucionais e dados estatísticos produzidos por órgãos oficiais, tais como o Instituto Brasileiro de Geografia e Estatística (IBGE), o Comitê Gestor da Internet no </w:t>
      </w:r>
      <w:r w:rsidRPr="003E7C91">
        <w:rPr>
          <w:rFonts w:ascii="Arial" w:hAnsi="Arial" w:cs="Arial"/>
        </w:rPr>
        <w:lastRenderedPageBreak/>
        <w:t>Brasil (CGI.br), o Instituto Nacional de Estudos e Pesquisas Educacionais Anísio Teixeira (INEP), entre outros.</w:t>
      </w:r>
    </w:p>
    <w:p w14:paraId="01807034" w14:textId="0D1E7051" w:rsidR="0031033B" w:rsidRPr="003E7C91" w:rsidRDefault="0031033B" w:rsidP="00A679D4">
      <w:pPr>
        <w:spacing w:after="0" w:line="360" w:lineRule="auto"/>
        <w:ind w:firstLine="709"/>
        <w:jc w:val="both"/>
        <w:rPr>
          <w:rFonts w:ascii="Arial" w:hAnsi="Arial" w:cs="Arial"/>
        </w:rPr>
      </w:pPr>
      <w:r w:rsidRPr="003E7C91">
        <w:rPr>
          <w:rFonts w:ascii="Arial" w:hAnsi="Arial" w:cs="Arial"/>
        </w:rPr>
        <w:t xml:space="preserve">O corpus documental inclui também estudos de caso e pesquisas acadêmicas realizadas em estados da Amazônia Legal, como Amazonas, Pará, Amapá e Acre, que abordam o uso de Tecnologias da Informação e Comunicação (TICs) no contexto da pandemia de </w:t>
      </w:r>
      <w:r w:rsidR="00E94C63" w:rsidRPr="003E7C91">
        <w:rPr>
          <w:rFonts w:ascii="Arial" w:hAnsi="Arial" w:cs="Arial"/>
        </w:rPr>
        <w:t>COVID</w:t>
      </w:r>
      <w:r w:rsidRPr="003E7C91">
        <w:rPr>
          <w:rFonts w:ascii="Arial" w:hAnsi="Arial" w:cs="Arial"/>
        </w:rPr>
        <w:t>-19 e no período pós-pandêmico. A seleção do material considerou critérios de relevância temática, atualidade (publicações entre 2020 e 2024), e foco territorial na região amazônica.</w:t>
      </w:r>
    </w:p>
    <w:p w14:paraId="375D375C" w14:textId="287BE2D2" w:rsidR="0031033B" w:rsidRPr="003E7C91" w:rsidRDefault="0031033B" w:rsidP="00A679D4">
      <w:pPr>
        <w:spacing w:after="0" w:line="360" w:lineRule="auto"/>
        <w:ind w:firstLine="709"/>
        <w:jc w:val="both"/>
        <w:rPr>
          <w:rFonts w:ascii="Arial" w:hAnsi="Arial" w:cs="Arial"/>
        </w:rPr>
      </w:pPr>
      <w:r w:rsidRPr="003E7C91">
        <w:rPr>
          <w:rFonts w:ascii="Arial" w:hAnsi="Arial" w:cs="Arial"/>
        </w:rPr>
        <w:t>Para a análise dos dados, utilizou-se a análise de conteúdo, conforme proposta por Bardin (2011), a fim de identificar categorias temáticas emergentes relacionadas aos avanços e retrocessos no uso das plataformas digitais. As categorias analíticas inicialmente definidas foram: acesso às tecnologias digitais; capacitação docente; práticas pedagógicas digitais; políticas públicas regionais</w:t>
      </w:r>
      <w:r w:rsidR="00A679D4">
        <w:rPr>
          <w:rFonts w:ascii="Arial" w:hAnsi="Arial" w:cs="Arial"/>
        </w:rPr>
        <w:t xml:space="preserve"> e</w:t>
      </w:r>
      <w:r w:rsidRPr="003E7C91">
        <w:rPr>
          <w:rFonts w:ascii="Arial" w:hAnsi="Arial" w:cs="Arial"/>
        </w:rPr>
        <w:t>; desigualdade educacional.</w:t>
      </w:r>
    </w:p>
    <w:p w14:paraId="0FD4E265" w14:textId="27C794F7" w:rsidR="0031033B" w:rsidRPr="003E7C91" w:rsidRDefault="0031033B" w:rsidP="00A679D4">
      <w:pPr>
        <w:spacing w:after="0" w:line="360" w:lineRule="auto"/>
        <w:ind w:firstLine="709"/>
        <w:jc w:val="both"/>
        <w:rPr>
          <w:rFonts w:ascii="Arial" w:hAnsi="Arial" w:cs="Arial"/>
        </w:rPr>
      </w:pPr>
      <w:r w:rsidRPr="003E7C91">
        <w:rPr>
          <w:rFonts w:ascii="Arial" w:hAnsi="Arial" w:cs="Arial"/>
        </w:rPr>
        <w:t>Essa abordagem possibilitou examinar criticamente como as plataformas digitais foram implementadas na</w:t>
      </w:r>
      <w:r w:rsidR="00A679D4">
        <w:rPr>
          <w:rFonts w:ascii="Arial" w:hAnsi="Arial" w:cs="Arial"/>
        </w:rPr>
        <w:t>s</w:t>
      </w:r>
      <w:r w:rsidRPr="003E7C91">
        <w:rPr>
          <w:rFonts w:ascii="Arial" w:hAnsi="Arial" w:cs="Arial"/>
        </w:rPr>
        <w:t xml:space="preserve"> rede</w:t>
      </w:r>
      <w:r w:rsidR="00A679D4">
        <w:rPr>
          <w:rFonts w:ascii="Arial" w:hAnsi="Arial" w:cs="Arial"/>
        </w:rPr>
        <w:t>s</w:t>
      </w:r>
      <w:r w:rsidRPr="003E7C91">
        <w:rPr>
          <w:rFonts w:ascii="Arial" w:hAnsi="Arial" w:cs="Arial"/>
        </w:rPr>
        <w:t xml:space="preserve"> pública</w:t>
      </w:r>
      <w:r w:rsidR="00A679D4">
        <w:rPr>
          <w:rFonts w:ascii="Arial" w:hAnsi="Arial" w:cs="Arial"/>
        </w:rPr>
        <w:t>s</w:t>
      </w:r>
      <w:r w:rsidRPr="003E7C91">
        <w:rPr>
          <w:rFonts w:ascii="Arial" w:hAnsi="Arial" w:cs="Arial"/>
        </w:rPr>
        <w:t xml:space="preserve"> de ensino da região amazônica, quais os principais entraves e quais experiências pedagógicas se destacaram como positivas. A análise buscou evidenciar tanto os aspectos estruturais que limitam a efetividade das plataformas digitais</w:t>
      </w:r>
      <w:r w:rsidR="00A679D4">
        <w:rPr>
          <w:rFonts w:ascii="Arial" w:hAnsi="Arial" w:cs="Arial"/>
        </w:rPr>
        <w:t>,</w:t>
      </w:r>
      <w:r w:rsidRPr="003E7C91">
        <w:rPr>
          <w:rFonts w:ascii="Arial" w:hAnsi="Arial" w:cs="Arial"/>
        </w:rPr>
        <w:t xml:space="preserve"> quanto as oportunidades de inovação educacional promovidas por seu uso.</w:t>
      </w:r>
    </w:p>
    <w:p w14:paraId="4D01D2A5" w14:textId="77777777" w:rsidR="0031033B" w:rsidRPr="003E7C91" w:rsidRDefault="0031033B" w:rsidP="00A679D4">
      <w:pPr>
        <w:spacing w:after="0" w:line="360" w:lineRule="auto"/>
        <w:ind w:firstLine="709"/>
        <w:jc w:val="both"/>
        <w:rPr>
          <w:rFonts w:ascii="Arial" w:hAnsi="Arial" w:cs="Arial"/>
        </w:rPr>
      </w:pPr>
    </w:p>
    <w:p w14:paraId="7EDB04DB" w14:textId="592AE1C0" w:rsidR="00875957" w:rsidRDefault="00926641" w:rsidP="00B57EF5">
      <w:pPr>
        <w:spacing w:after="0" w:line="360" w:lineRule="auto"/>
        <w:jc w:val="center"/>
        <w:rPr>
          <w:rFonts w:ascii="Arial" w:hAnsi="Arial" w:cs="Arial"/>
          <w:b/>
          <w:bCs/>
          <w:sz w:val="28"/>
          <w:szCs w:val="28"/>
        </w:rPr>
      </w:pPr>
      <w:r w:rsidRPr="00A679D4">
        <w:rPr>
          <w:rFonts w:ascii="Arial" w:hAnsi="Arial" w:cs="Arial"/>
          <w:b/>
          <w:bCs/>
          <w:sz w:val="28"/>
          <w:szCs w:val="28"/>
        </w:rPr>
        <w:t>DISCUSSÃO</w:t>
      </w:r>
    </w:p>
    <w:p w14:paraId="4D8D2995" w14:textId="77777777" w:rsidR="00054C04" w:rsidRPr="00A679D4" w:rsidRDefault="00054C04" w:rsidP="00926641">
      <w:pPr>
        <w:spacing w:after="0" w:line="360" w:lineRule="auto"/>
        <w:rPr>
          <w:rFonts w:ascii="Arial" w:hAnsi="Arial" w:cs="Arial"/>
          <w:b/>
          <w:bCs/>
          <w:sz w:val="28"/>
          <w:szCs w:val="28"/>
        </w:rPr>
      </w:pPr>
    </w:p>
    <w:p w14:paraId="6ED4BC3D" w14:textId="57DB054E" w:rsidR="0031033B" w:rsidRPr="003E7C91" w:rsidRDefault="0031033B" w:rsidP="00A679D4">
      <w:pPr>
        <w:spacing w:after="0" w:line="360" w:lineRule="auto"/>
        <w:ind w:firstLine="709"/>
        <w:jc w:val="both"/>
        <w:rPr>
          <w:rFonts w:ascii="Arial" w:hAnsi="Arial" w:cs="Arial"/>
        </w:rPr>
      </w:pPr>
      <w:r w:rsidRPr="003E7C91">
        <w:rPr>
          <w:rFonts w:ascii="Arial" w:hAnsi="Arial" w:cs="Arial"/>
        </w:rPr>
        <w:t>A análise dos dados coletados na pesquisa bibliográfica e documental revelou um conjunto de evidências que apontam para uma realidade marcada por contrastes no processo de digitalização da educação básica na região amazônica. As plataformas digitais, embora representem uma oportunidade de inovação pedagógica, enfrentam limites significativos relacionados à infraestrutura, desigualdade social e fragilidade das políticas públicas voltadas para o uso de tecnologias na educação</w:t>
      </w:r>
      <w:r w:rsidR="00A679D4">
        <w:rPr>
          <w:rFonts w:ascii="Arial" w:hAnsi="Arial" w:cs="Arial"/>
        </w:rPr>
        <w:t>, conforme passamos a apresentar:</w:t>
      </w:r>
    </w:p>
    <w:p w14:paraId="61CD88C2" w14:textId="77777777" w:rsidR="00A679D4" w:rsidRDefault="00A679D4" w:rsidP="00A679D4">
      <w:pPr>
        <w:spacing w:after="0" w:line="360" w:lineRule="auto"/>
        <w:jc w:val="both"/>
        <w:rPr>
          <w:rFonts w:ascii="Arial" w:hAnsi="Arial" w:cs="Arial"/>
        </w:rPr>
      </w:pPr>
    </w:p>
    <w:p w14:paraId="13E9CA9B" w14:textId="1AC3BA44" w:rsidR="0031033B" w:rsidRDefault="0031033B" w:rsidP="000117B8">
      <w:pPr>
        <w:spacing w:after="0" w:line="360" w:lineRule="auto"/>
        <w:ind w:firstLine="708"/>
        <w:jc w:val="both"/>
        <w:rPr>
          <w:rFonts w:ascii="Arial" w:hAnsi="Arial" w:cs="Arial"/>
          <w:b/>
          <w:bCs/>
          <w:sz w:val="28"/>
          <w:szCs w:val="28"/>
        </w:rPr>
      </w:pPr>
      <w:r w:rsidRPr="00A679D4">
        <w:rPr>
          <w:rFonts w:ascii="Arial" w:hAnsi="Arial" w:cs="Arial"/>
          <w:b/>
          <w:bCs/>
          <w:sz w:val="28"/>
          <w:szCs w:val="28"/>
        </w:rPr>
        <w:t>Acesso às tecnologias e conectividade</w:t>
      </w:r>
    </w:p>
    <w:p w14:paraId="647934DA" w14:textId="77777777" w:rsidR="00054C04" w:rsidRPr="00A679D4" w:rsidRDefault="00054C04" w:rsidP="00A679D4">
      <w:pPr>
        <w:spacing w:after="0" w:line="360" w:lineRule="auto"/>
        <w:jc w:val="both"/>
        <w:rPr>
          <w:rFonts w:ascii="Arial" w:hAnsi="Arial" w:cs="Arial"/>
          <w:b/>
          <w:bCs/>
          <w:sz w:val="28"/>
          <w:szCs w:val="28"/>
        </w:rPr>
      </w:pPr>
    </w:p>
    <w:p w14:paraId="3BF46706" w14:textId="52E9EE1A" w:rsidR="00651E10" w:rsidRPr="003E7C91" w:rsidRDefault="00651E10" w:rsidP="00A679D4">
      <w:pPr>
        <w:spacing w:after="0" w:line="360" w:lineRule="auto"/>
        <w:ind w:firstLine="709"/>
        <w:jc w:val="both"/>
        <w:rPr>
          <w:rFonts w:ascii="Arial" w:hAnsi="Arial" w:cs="Arial"/>
        </w:rPr>
      </w:pPr>
      <w:r w:rsidRPr="003E7C91">
        <w:rPr>
          <w:rFonts w:ascii="Arial" w:hAnsi="Arial" w:cs="Arial"/>
        </w:rPr>
        <w:t xml:space="preserve">Um dos principais entraves ao uso eficaz de plataformas digitais na educação básica da Amazônia Legal é a limitação de acesso a dispositivos tecnológicos e à internet. Conforme relatório da Revista Brasileira de Gestão e Desenvolvimento Regional (2024), diversas escolas públicas em estados da região ainda enfrentam infraestrutura precária, com ausência de laboratórios de informática, baixa cobertura de internet e falta de manutenção adequada dos equipamentos. </w:t>
      </w:r>
      <w:r w:rsidR="0031033B" w:rsidRPr="003E7C91">
        <w:rPr>
          <w:rFonts w:ascii="Arial" w:hAnsi="Arial" w:cs="Arial"/>
        </w:rPr>
        <w:t>Esse cenário impacta diretamente a capacidade das escolas de utilizarem plataformas digitais de forma eficaz e continuada.</w:t>
      </w:r>
    </w:p>
    <w:p w14:paraId="0DA0172B" w14:textId="2CC2B8C8" w:rsidR="00651E10" w:rsidRPr="003E7C91" w:rsidRDefault="0031033B" w:rsidP="00A679D4">
      <w:pPr>
        <w:spacing w:after="0" w:line="360" w:lineRule="auto"/>
        <w:ind w:firstLine="709"/>
        <w:jc w:val="both"/>
        <w:rPr>
          <w:rFonts w:ascii="Arial" w:hAnsi="Arial" w:cs="Arial"/>
        </w:rPr>
      </w:pPr>
      <w:r w:rsidRPr="003E7C91">
        <w:rPr>
          <w:rFonts w:ascii="Arial" w:hAnsi="Arial" w:cs="Arial"/>
        </w:rPr>
        <w:t>Além disso, alunos residentes em áreas ribeirinhas ou rurais, frequentemente, não possuem conectividade doméstica e dependem de locais públicos — como escolas ou centros comunitários — para acessar conteúdos digitais. Isso acentua a exclusão digital e dificulta o acompanhamento das atividades escolares mediadas por tecnologias.</w:t>
      </w:r>
      <w:r w:rsidR="00651E10" w:rsidRPr="003E7C91">
        <w:rPr>
          <w:rFonts w:ascii="Arial" w:hAnsi="Arial" w:cs="Arial"/>
        </w:rPr>
        <w:t xml:space="preserve"> Dados do IBGE (2023) indicam que, embora 92,5% dos domicílios brasileiros possuam acesso à internet, nas áreas rurais esse percentual cai para 81,0%, enquanto em áreas urbanas chega a 94,1%. Na região Norte especificamente, cerca de 24% dos domicílios permanecem sem internet, segundo estimativas oficiais. Essa lacuna afeta diretamente os estudantes em comunidades rurais e ribeirinhas, que muitas vezes dependem exclusivamente de acesso à rede em escolas, centros comunitários ou pontos de Wi</w:t>
      </w:r>
      <w:r w:rsidR="00651E10" w:rsidRPr="003E7C91">
        <w:rPr>
          <w:rFonts w:ascii="Cambria Math" w:hAnsi="Cambria Math" w:cs="Cambria Math"/>
        </w:rPr>
        <w:t>‑</w:t>
      </w:r>
      <w:r w:rsidR="00651E10" w:rsidRPr="003E7C91">
        <w:rPr>
          <w:rFonts w:ascii="Arial" w:hAnsi="Arial" w:cs="Arial"/>
        </w:rPr>
        <w:t>Fi públicos.</w:t>
      </w:r>
    </w:p>
    <w:p w14:paraId="568BE11B" w14:textId="77777777" w:rsidR="00651E10" w:rsidRPr="003E7C91" w:rsidRDefault="00651E10" w:rsidP="00A679D4">
      <w:pPr>
        <w:spacing w:after="0" w:line="360" w:lineRule="auto"/>
        <w:ind w:firstLine="709"/>
        <w:jc w:val="both"/>
        <w:rPr>
          <w:rFonts w:ascii="Arial" w:hAnsi="Arial" w:cs="Arial"/>
        </w:rPr>
      </w:pPr>
      <w:r w:rsidRPr="003E7C91">
        <w:rPr>
          <w:rFonts w:ascii="Arial" w:hAnsi="Arial" w:cs="Arial"/>
        </w:rPr>
        <w:t>Dessa forma, mesmo quando as plataformas são disponibilizadas pelas secretarias de educação, o seu alcance é severamente limitado pela conectividade doméstica precária. Estudantes que moram em áreas isoladas enfrentam a dificuldade de acesso contínuo às atividades escolares mediadas por plataformas digitais, agravando o risco de exclusão digital e prejudicando o engajamento e o aprendizado em ambientes remotos ou híbridos.</w:t>
      </w:r>
    </w:p>
    <w:p w14:paraId="5FC47158" w14:textId="77777777" w:rsidR="0031033B" w:rsidRPr="003E7C91" w:rsidRDefault="0031033B" w:rsidP="00A679D4">
      <w:pPr>
        <w:spacing w:after="0" w:line="360" w:lineRule="auto"/>
        <w:ind w:firstLine="709"/>
        <w:jc w:val="both"/>
        <w:rPr>
          <w:rFonts w:ascii="Arial" w:hAnsi="Arial" w:cs="Arial"/>
        </w:rPr>
      </w:pPr>
    </w:p>
    <w:p w14:paraId="0E3D30E3" w14:textId="35CDAB09" w:rsidR="0031033B" w:rsidRDefault="0031033B" w:rsidP="000117B8">
      <w:pPr>
        <w:spacing w:after="0" w:line="360" w:lineRule="auto"/>
        <w:ind w:firstLine="708"/>
        <w:jc w:val="both"/>
        <w:rPr>
          <w:rFonts w:ascii="Arial" w:hAnsi="Arial" w:cs="Arial"/>
          <w:b/>
          <w:bCs/>
          <w:sz w:val="28"/>
          <w:szCs w:val="28"/>
        </w:rPr>
      </w:pPr>
      <w:r w:rsidRPr="00780852">
        <w:rPr>
          <w:rFonts w:ascii="Arial" w:hAnsi="Arial" w:cs="Arial"/>
          <w:b/>
          <w:bCs/>
          <w:sz w:val="28"/>
          <w:szCs w:val="28"/>
        </w:rPr>
        <w:lastRenderedPageBreak/>
        <w:t>Capacitação docente e práticas pedagógicas digitais</w:t>
      </w:r>
    </w:p>
    <w:p w14:paraId="6BDF9685" w14:textId="77777777" w:rsidR="00054C04" w:rsidRPr="00780852" w:rsidRDefault="00054C04" w:rsidP="00780852">
      <w:pPr>
        <w:spacing w:after="0" w:line="360" w:lineRule="auto"/>
        <w:jc w:val="both"/>
        <w:rPr>
          <w:rFonts w:ascii="Arial" w:hAnsi="Arial" w:cs="Arial"/>
          <w:b/>
          <w:bCs/>
          <w:sz w:val="28"/>
          <w:szCs w:val="28"/>
        </w:rPr>
      </w:pPr>
    </w:p>
    <w:p w14:paraId="67828F2B" w14:textId="1B8580EA" w:rsidR="00651E10" w:rsidRPr="003E7C91" w:rsidRDefault="00651E10" w:rsidP="00A679D4">
      <w:pPr>
        <w:spacing w:after="0" w:line="360" w:lineRule="auto"/>
        <w:ind w:firstLine="709"/>
        <w:jc w:val="both"/>
        <w:rPr>
          <w:rFonts w:ascii="Arial" w:hAnsi="Arial" w:cs="Arial"/>
        </w:rPr>
      </w:pPr>
      <w:r w:rsidRPr="003E7C91">
        <w:rPr>
          <w:rFonts w:ascii="Arial" w:hAnsi="Arial" w:cs="Arial"/>
        </w:rPr>
        <w:t xml:space="preserve">Outro fator crítico identificado </w:t>
      </w:r>
      <w:r w:rsidR="00780852">
        <w:rPr>
          <w:rFonts w:ascii="Arial" w:hAnsi="Arial" w:cs="Arial"/>
        </w:rPr>
        <w:t xml:space="preserve">nesta pesquisa, </w:t>
      </w:r>
      <w:r w:rsidRPr="003E7C91">
        <w:rPr>
          <w:rFonts w:ascii="Arial" w:hAnsi="Arial" w:cs="Arial"/>
        </w:rPr>
        <w:t>é a falta de formação continuada para os docentes</w:t>
      </w:r>
      <w:r w:rsidR="00780852">
        <w:rPr>
          <w:rFonts w:ascii="Arial" w:hAnsi="Arial" w:cs="Arial"/>
        </w:rPr>
        <w:t xml:space="preserve">, principalmente, </w:t>
      </w:r>
      <w:r w:rsidRPr="003E7C91">
        <w:rPr>
          <w:rFonts w:ascii="Arial" w:hAnsi="Arial" w:cs="Arial"/>
        </w:rPr>
        <w:t>no que se refere ao uso pedagógico das plataformas digitais. Silva et al. (2020), ao analisar a realidade docente na Amazônia Legal, apontam que, mesmo quando há acesso às tecnologias, muitos professores não se sentem seguros para integrá-las de forma significativa ao planejamento e à prática de ensino, limitando o real potencial transformador dessas ferramentas.</w:t>
      </w:r>
    </w:p>
    <w:p w14:paraId="44B026E4" w14:textId="62FF1435" w:rsidR="00651E10" w:rsidRPr="003E7C91" w:rsidRDefault="00651E10" w:rsidP="00A679D4">
      <w:pPr>
        <w:spacing w:after="0" w:line="360" w:lineRule="auto"/>
        <w:ind w:firstLine="709"/>
        <w:jc w:val="both"/>
        <w:rPr>
          <w:rFonts w:ascii="Arial" w:hAnsi="Arial" w:cs="Arial"/>
        </w:rPr>
      </w:pPr>
      <w:r w:rsidRPr="003E7C91">
        <w:rPr>
          <w:rFonts w:ascii="Arial" w:hAnsi="Arial" w:cs="Arial"/>
        </w:rPr>
        <w:t>Adicionalmente, as iniciativas de capacitação oferecidas por secretarias estaduais e municipais — intensificadas durante a pandemia — mostraram-se insuficientes para atender às demandas específicas da realidade amazônica: docentes espalhados por municípios de difícil acesso, diversidade lingu</w:t>
      </w:r>
      <w:r w:rsidR="00D57CD1">
        <w:rPr>
          <w:rFonts w:ascii="Arial" w:hAnsi="Arial" w:cs="Arial"/>
        </w:rPr>
        <w:t>í</w:t>
      </w:r>
      <w:r w:rsidRPr="003E7C91">
        <w:rPr>
          <w:rFonts w:ascii="Arial" w:hAnsi="Arial" w:cs="Arial"/>
        </w:rPr>
        <w:t>stic</w:t>
      </w:r>
      <w:r w:rsidR="00D57CD1">
        <w:rPr>
          <w:rFonts w:ascii="Arial" w:hAnsi="Arial" w:cs="Arial"/>
        </w:rPr>
        <w:t>a-</w:t>
      </w:r>
      <w:r w:rsidRPr="003E7C91">
        <w:rPr>
          <w:rFonts w:ascii="Arial" w:hAnsi="Arial" w:cs="Arial"/>
        </w:rPr>
        <w:t>cultural e escassez de recursos tecnológicos agregados dificultam a disseminação de formações e a apropriação efetiva de metodologias digitais.</w:t>
      </w:r>
    </w:p>
    <w:p w14:paraId="496584D8" w14:textId="2C1BED0B" w:rsidR="00651E10" w:rsidRPr="003E7C91" w:rsidRDefault="00651E10" w:rsidP="00A679D4">
      <w:pPr>
        <w:spacing w:after="0" w:line="360" w:lineRule="auto"/>
        <w:ind w:firstLine="709"/>
        <w:jc w:val="both"/>
        <w:rPr>
          <w:rFonts w:ascii="Arial" w:hAnsi="Arial" w:cs="Arial"/>
        </w:rPr>
      </w:pPr>
      <w:r w:rsidRPr="003E7C91">
        <w:rPr>
          <w:rFonts w:ascii="Arial" w:hAnsi="Arial" w:cs="Arial"/>
        </w:rPr>
        <w:t>Levando em conta essas condições, constatou-se que a maioria dos professores ainda faz uso limitado das plataformas, restrito à gestão de chamadas ou envio de listas de exercícios, sem avanços consistentes no uso de metodologias ativas, colaboração digital ou avaliação em ambientes virtuais de aprendizagem.</w:t>
      </w:r>
    </w:p>
    <w:p w14:paraId="132535A9" w14:textId="56A63FCA" w:rsidR="00651E10" w:rsidRPr="003E7C91" w:rsidRDefault="00651E10" w:rsidP="00A679D4">
      <w:pPr>
        <w:spacing w:after="0" w:line="360" w:lineRule="auto"/>
        <w:ind w:firstLine="709"/>
        <w:jc w:val="both"/>
        <w:rPr>
          <w:rFonts w:ascii="Arial" w:hAnsi="Arial" w:cs="Arial"/>
        </w:rPr>
      </w:pPr>
      <w:r w:rsidRPr="003E7C91">
        <w:rPr>
          <w:rFonts w:ascii="Arial" w:hAnsi="Arial" w:cs="Arial"/>
        </w:rPr>
        <w:t>Em suma, a falta de uma formação continuada sólida — com foco pedagógico e voltada para o contexto amazônico — continua sendo um dos maiores entraves para a efetiva integração das tecnologias digitais na educação básica da região.</w:t>
      </w:r>
    </w:p>
    <w:p w14:paraId="2AF1A863" w14:textId="77777777" w:rsidR="00651E10" w:rsidRPr="003E7C91" w:rsidRDefault="00651E10" w:rsidP="00A679D4">
      <w:pPr>
        <w:spacing w:after="0" w:line="360" w:lineRule="auto"/>
        <w:ind w:firstLine="709"/>
        <w:jc w:val="both"/>
        <w:rPr>
          <w:rFonts w:ascii="Arial" w:hAnsi="Arial" w:cs="Arial"/>
        </w:rPr>
      </w:pPr>
    </w:p>
    <w:p w14:paraId="5641505D" w14:textId="3F5B85ED" w:rsidR="0031033B" w:rsidRPr="00D57CD1" w:rsidRDefault="0031033B" w:rsidP="000117B8">
      <w:pPr>
        <w:spacing w:after="0" w:line="360" w:lineRule="auto"/>
        <w:ind w:firstLine="708"/>
        <w:jc w:val="both"/>
        <w:rPr>
          <w:rFonts w:ascii="Arial" w:hAnsi="Arial" w:cs="Arial"/>
          <w:b/>
          <w:bCs/>
          <w:sz w:val="28"/>
          <w:szCs w:val="28"/>
        </w:rPr>
      </w:pPr>
      <w:r w:rsidRPr="00D57CD1">
        <w:rPr>
          <w:rFonts w:ascii="Arial" w:hAnsi="Arial" w:cs="Arial"/>
          <w:b/>
          <w:bCs/>
          <w:sz w:val="28"/>
          <w:szCs w:val="28"/>
        </w:rPr>
        <w:t>Desigualdade</w:t>
      </w:r>
      <w:r w:rsidR="00D57CD1">
        <w:rPr>
          <w:rFonts w:ascii="Arial" w:hAnsi="Arial" w:cs="Arial"/>
          <w:b/>
          <w:bCs/>
          <w:sz w:val="28"/>
          <w:szCs w:val="28"/>
        </w:rPr>
        <w:t>s</w:t>
      </w:r>
      <w:r w:rsidRPr="00D57CD1">
        <w:rPr>
          <w:rFonts w:ascii="Arial" w:hAnsi="Arial" w:cs="Arial"/>
          <w:b/>
          <w:bCs/>
          <w:sz w:val="28"/>
          <w:szCs w:val="28"/>
        </w:rPr>
        <w:t xml:space="preserve"> educaciona</w:t>
      </w:r>
      <w:r w:rsidR="00D57CD1">
        <w:rPr>
          <w:rFonts w:ascii="Arial" w:hAnsi="Arial" w:cs="Arial"/>
          <w:b/>
          <w:bCs/>
          <w:sz w:val="28"/>
          <w:szCs w:val="28"/>
        </w:rPr>
        <w:t>is</w:t>
      </w:r>
      <w:r w:rsidRPr="00D57CD1">
        <w:rPr>
          <w:rFonts w:ascii="Arial" w:hAnsi="Arial" w:cs="Arial"/>
          <w:b/>
          <w:bCs/>
          <w:sz w:val="28"/>
          <w:szCs w:val="28"/>
        </w:rPr>
        <w:t xml:space="preserve"> e impactos sociais</w:t>
      </w:r>
    </w:p>
    <w:p w14:paraId="4217143C" w14:textId="77777777" w:rsidR="000E203C" w:rsidRDefault="000E203C" w:rsidP="00A679D4">
      <w:pPr>
        <w:spacing w:after="0" w:line="360" w:lineRule="auto"/>
        <w:ind w:firstLine="709"/>
        <w:jc w:val="both"/>
        <w:rPr>
          <w:rFonts w:ascii="Arial" w:hAnsi="Arial" w:cs="Arial"/>
        </w:rPr>
      </w:pPr>
    </w:p>
    <w:p w14:paraId="7A781DBA" w14:textId="5EFD9A58" w:rsidR="0019454D" w:rsidRPr="003E7C91" w:rsidRDefault="0019454D" w:rsidP="00A679D4">
      <w:pPr>
        <w:spacing w:after="0" w:line="360" w:lineRule="auto"/>
        <w:ind w:firstLine="709"/>
        <w:jc w:val="both"/>
        <w:rPr>
          <w:rFonts w:ascii="Arial" w:hAnsi="Arial" w:cs="Arial"/>
        </w:rPr>
      </w:pPr>
      <w:r w:rsidRPr="003E7C91">
        <w:rPr>
          <w:rFonts w:ascii="Arial" w:hAnsi="Arial" w:cs="Arial"/>
        </w:rPr>
        <w:t xml:space="preserve">A digitalização da educação, embora represente um avanço em termos de acesso e inovação, tem produzido efeitos paradoxais no contexto amazônico. Em vez de reduzir as desigualdades, o uso intensivo de plataformas digitais pode aprofundar assimetrias históricas, especialmente entre estudantes em situação de </w:t>
      </w:r>
      <w:r w:rsidRPr="003E7C91">
        <w:rPr>
          <w:rFonts w:ascii="Arial" w:hAnsi="Arial" w:cs="Arial"/>
        </w:rPr>
        <w:lastRenderedPageBreak/>
        <w:t>vulnerabilidade social — um perfil predominante em muitos municípios da Amazônia Legal.</w:t>
      </w:r>
    </w:p>
    <w:p w14:paraId="02BB66EB" w14:textId="1400F513" w:rsidR="0019454D" w:rsidRPr="003E7C91" w:rsidRDefault="0019454D" w:rsidP="00A679D4">
      <w:pPr>
        <w:spacing w:after="0" w:line="360" w:lineRule="auto"/>
        <w:ind w:firstLine="709"/>
        <w:jc w:val="both"/>
        <w:rPr>
          <w:rFonts w:ascii="Arial" w:hAnsi="Arial" w:cs="Arial"/>
        </w:rPr>
      </w:pPr>
      <w:r w:rsidRPr="003E7C91">
        <w:rPr>
          <w:rFonts w:ascii="Arial" w:hAnsi="Arial" w:cs="Arial"/>
        </w:rPr>
        <w:t>Segundo dados do IBGE (2023), cerca de 39% da população da região Norte brasileira vive abaixo da linha da pobreza, com fortes restrições no acesso à tecnologia, conectividade e infraestrutura domiciliar básica. Esse quadro impacta diretamente as condições de aprendizagem, pois os estudantes com menor renda enfrentam barreiras como a falta de dispositivos, conexão instável ou inexistente e ambientes domésticos pouco propícios ao</w:t>
      </w:r>
      <w:r w:rsidR="00945FD6">
        <w:rPr>
          <w:rFonts w:ascii="Arial" w:hAnsi="Arial" w:cs="Arial"/>
        </w:rPr>
        <w:t>s</w:t>
      </w:r>
      <w:r w:rsidRPr="003E7C91">
        <w:rPr>
          <w:rFonts w:ascii="Arial" w:hAnsi="Arial" w:cs="Arial"/>
        </w:rPr>
        <w:t xml:space="preserve"> estudo</w:t>
      </w:r>
      <w:r w:rsidR="00945FD6">
        <w:rPr>
          <w:rFonts w:ascii="Arial" w:hAnsi="Arial" w:cs="Arial"/>
        </w:rPr>
        <w:t>s</w:t>
      </w:r>
      <w:r w:rsidRPr="003E7C91">
        <w:rPr>
          <w:rFonts w:ascii="Arial" w:hAnsi="Arial" w:cs="Arial"/>
        </w:rPr>
        <w:t>.</w:t>
      </w:r>
    </w:p>
    <w:p w14:paraId="3399D94C" w14:textId="00520BFF" w:rsidR="0019454D" w:rsidRPr="003E7C91" w:rsidRDefault="0019454D" w:rsidP="00A679D4">
      <w:pPr>
        <w:spacing w:after="0" w:line="360" w:lineRule="auto"/>
        <w:ind w:firstLine="709"/>
        <w:jc w:val="both"/>
        <w:rPr>
          <w:rFonts w:ascii="Arial" w:hAnsi="Arial" w:cs="Arial"/>
        </w:rPr>
      </w:pPr>
      <w:r w:rsidRPr="003E7C91">
        <w:rPr>
          <w:rFonts w:ascii="Arial" w:hAnsi="Arial" w:cs="Arial"/>
        </w:rPr>
        <w:t xml:space="preserve">Estudo conduzido por </w:t>
      </w:r>
      <w:proofErr w:type="spellStart"/>
      <w:r w:rsidRPr="003E7C91">
        <w:rPr>
          <w:rFonts w:ascii="Arial" w:hAnsi="Arial" w:cs="Arial"/>
        </w:rPr>
        <w:t>Albarado</w:t>
      </w:r>
      <w:proofErr w:type="spellEnd"/>
      <w:r w:rsidRPr="003E7C91">
        <w:rPr>
          <w:rFonts w:ascii="Arial" w:hAnsi="Arial" w:cs="Arial"/>
        </w:rPr>
        <w:t xml:space="preserve"> et al. (2022) com crianças da rede pública de Santarém (PA) revelou impactos psicossociais significativos do ensino remoto: aumento do estresse, sentimentos de ansiedade e isolamento, além de dificuldades de concentração. Os autores alertam para a necessidade de considerar a dimensão emocional no planejamento das políticas educacionais mediadas por tecnologias, especialmente em regiões onde as redes de proteção social são frágeis.</w:t>
      </w:r>
    </w:p>
    <w:p w14:paraId="0BCF7965" w14:textId="66A2EFC7" w:rsidR="0019454D" w:rsidRPr="003E7C91" w:rsidRDefault="0019454D" w:rsidP="00A679D4">
      <w:pPr>
        <w:spacing w:after="0" w:line="360" w:lineRule="auto"/>
        <w:ind w:firstLine="709"/>
        <w:jc w:val="both"/>
        <w:rPr>
          <w:rFonts w:ascii="Arial" w:hAnsi="Arial" w:cs="Arial"/>
        </w:rPr>
      </w:pPr>
      <w:r w:rsidRPr="003E7C91">
        <w:rPr>
          <w:rFonts w:ascii="Arial" w:hAnsi="Arial" w:cs="Arial"/>
        </w:rPr>
        <w:t>Complementarmente, os dados do Censo Escolar da Educação Básica (INEP, 2023) revelam que, durante o período da pandemia, as taxas de abandono escolar na região Norte foram as mais altas do país, alcançando 3,2% nos anos finais do ensino fundamental e 5,5% no ensino médio — índices superiores à média nacional. Municípios com menor presença de infraestrutura tecnológica e com baixo IDH concentram os piores indicadores de desempenho em avaliações como o SAEB.</w:t>
      </w:r>
    </w:p>
    <w:p w14:paraId="4CE1BCCE" w14:textId="13D5A3B4" w:rsidR="0019454D" w:rsidRPr="003E7C91" w:rsidRDefault="0019454D" w:rsidP="00A679D4">
      <w:pPr>
        <w:spacing w:after="0" w:line="360" w:lineRule="auto"/>
        <w:ind w:firstLine="709"/>
        <w:jc w:val="both"/>
        <w:rPr>
          <w:rFonts w:ascii="Arial" w:hAnsi="Arial" w:cs="Arial"/>
        </w:rPr>
      </w:pPr>
      <w:r w:rsidRPr="003E7C91">
        <w:rPr>
          <w:rFonts w:ascii="Arial" w:hAnsi="Arial" w:cs="Arial"/>
        </w:rPr>
        <w:t>Essas evidências corroboram que a exclusão digital na Amazônia não é apenas uma questão técnica, mas também social e estrutural. A ausência de acesso a plataformas e a recursos digitais representa uma violação indireta do direito à educação, ampliando as disparidades entre estudantes de contextos urbanos e rurais, conectados e desconectados, favorecidos e desfavorecidos.</w:t>
      </w:r>
    </w:p>
    <w:p w14:paraId="7D06EF88" w14:textId="0B15050E" w:rsidR="0031033B" w:rsidRPr="003E7C91" w:rsidRDefault="0019454D" w:rsidP="00A679D4">
      <w:pPr>
        <w:spacing w:after="0" w:line="360" w:lineRule="auto"/>
        <w:ind w:firstLine="709"/>
        <w:jc w:val="both"/>
        <w:rPr>
          <w:rFonts w:ascii="Arial" w:hAnsi="Arial" w:cs="Arial"/>
        </w:rPr>
      </w:pPr>
      <w:r w:rsidRPr="003E7C91">
        <w:rPr>
          <w:rFonts w:ascii="Arial" w:hAnsi="Arial" w:cs="Arial"/>
        </w:rPr>
        <w:t>Diante disso, a formulação de políticas públicas para a educação digital na Amazônia deve integrar dimensões socioeconômicas, territoriais e emocionais, assegurando não apenas acesso às plataformas, mas também condições reais de aprendizagem, com apoio psicopedagógico e ações intersetoriais voltadas ao combate à evasão.</w:t>
      </w:r>
    </w:p>
    <w:p w14:paraId="0E203955" w14:textId="77777777" w:rsidR="0031033B" w:rsidRPr="003E7C91" w:rsidRDefault="0031033B" w:rsidP="00A679D4">
      <w:pPr>
        <w:spacing w:after="0" w:line="360" w:lineRule="auto"/>
        <w:ind w:firstLine="709"/>
        <w:jc w:val="both"/>
        <w:rPr>
          <w:rFonts w:ascii="Arial" w:hAnsi="Arial" w:cs="Arial"/>
        </w:rPr>
      </w:pPr>
    </w:p>
    <w:p w14:paraId="05442E5A" w14:textId="35DFE4D8" w:rsidR="0031033B" w:rsidRPr="00B859FE" w:rsidRDefault="0031033B" w:rsidP="000117B8">
      <w:pPr>
        <w:spacing w:after="0" w:line="360" w:lineRule="auto"/>
        <w:ind w:firstLine="708"/>
        <w:jc w:val="both"/>
        <w:rPr>
          <w:rFonts w:ascii="Arial" w:hAnsi="Arial" w:cs="Arial"/>
          <w:b/>
          <w:bCs/>
          <w:sz w:val="28"/>
          <w:szCs w:val="28"/>
        </w:rPr>
      </w:pPr>
      <w:r w:rsidRPr="00B859FE">
        <w:rPr>
          <w:rFonts w:ascii="Arial" w:hAnsi="Arial" w:cs="Arial"/>
          <w:b/>
          <w:bCs/>
          <w:sz w:val="28"/>
          <w:szCs w:val="28"/>
        </w:rPr>
        <w:t>Experiências inovadoras e alternativas regionais</w:t>
      </w:r>
    </w:p>
    <w:p w14:paraId="09E3EDC3" w14:textId="77777777" w:rsidR="000E203C" w:rsidRDefault="000E203C" w:rsidP="00A679D4">
      <w:pPr>
        <w:spacing w:after="0" w:line="360" w:lineRule="auto"/>
        <w:ind w:firstLine="709"/>
        <w:jc w:val="both"/>
        <w:rPr>
          <w:rFonts w:ascii="Arial" w:hAnsi="Arial" w:cs="Arial"/>
        </w:rPr>
      </w:pPr>
    </w:p>
    <w:p w14:paraId="1CE42079" w14:textId="0A701BB7" w:rsidR="00B54038" w:rsidRPr="003E7C91" w:rsidRDefault="00B54038" w:rsidP="00A679D4">
      <w:pPr>
        <w:spacing w:after="0" w:line="360" w:lineRule="auto"/>
        <w:ind w:firstLine="709"/>
        <w:jc w:val="both"/>
        <w:rPr>
          <w:rFonts w:ascii="Arial" w:hAnsi="Arial" w:cs="Arial"/>
        </w:rPr>
      </w:pPr>
      <w:r w:rsidRPr="003E7C91">
        <w:rPr>
          <w:rFonts w:ascii="Arial" w:hAnsi="Arial" w:cs="Arial"/>
        </w:rPr>
        <w:t>Apesar das dificuldades, a pesquisa identificou iniciativas locais criativas e eficazes que vêm amenizando a exclusão digital na Amazônia Legal</w:t>
      </w:r>
      <w:r w:rsidR="00B859FE">
        <w:rPr>
          <w:rFonts w:ascii="Arial" w:hAnsi="Arial" w:cs="Arial"/>
        </w:rPr>
        <w:t>, como:</w:t>
      </w:r>
    </w:p>
    <w:p w14:paraId="079727DD" w14:textId="77777777" w:rsidR="00B54038" w:rsidRPr="00B859FE" w:rsidRDefault="00B54038" w:rsidP="000117B8">
      <w:pPr>
        <w:spacing w:after="0" w:line="360" w:lineRule="auto"/>
        <w:ind w:firstLine="708"/>
        <w:jc w:val="both"/>
        <w:rPr>
          <w:rFonts w:ascii="Arial" w:hAnsi="Arial" w:cs="Arial"/>
          <w:b/>
          <w:bCs/>
        </w:rPr>
      </w:pPr>
      <w:r w:rsidRPr="00B859FE">
        <w:rPr>
          <w:rFonts w:ascii="Arial" w:hAnsi="Arial" w:cs="Arial"/>
          <w:b/>
          <w:bCs/>
        </w:rPr>
        <w:t xml:space="preserve">a) Distribuição de </w:t>
      </w:r>
      <w:proofErr w:type="spellStart"/>
      <w:r w:rsidRPr="00B859FE">
        <w:rPr>
          <w:rFonts w:ascii="Arial" w:hAnsi="Arial" w:cs="Arial"/>
          <w:b/>
          <w:bCs/>
        </w:rPr>
        <w:t>conteúdos</w:t>
      </w:r>
      <w:proofErr w:type="spellEnd"/>
      <w:r w:rsidRPr="00B859FE">
        <w:rPr>
          <w:rFonts w:ascii="Arial" w:hAnsi="Arial" w:cs="Arial"/>
          <w:b/>
          <w:bCs/>
        </w:rPr>
        <w:t xml:space="preserve"> </w:t>
      </w:r>
      <w:r w:rsidRPr="00B859FE">
        <w:rPr>
          <w:rFonts w:ascii="Arial" w:hAnsi="Arial" w:cs="Arial"/>
          <w:b/>
          <w:bCs/>
          <w:i/>
          <w:iCs/>
        </w:rPr>
        <w:t>off-line</w:t>
      </w:r>
      <w:r w:rsidRPr="00B859FE">
        <w:rPr>
          <w:rFonts w:ascii="Arial" w:hAnsi="Arial" w:cs="Arial"/>
          <w:b/>
          <w:bCs/>
        </w:rPr>
        <w:t xml:space="preserve"> por </w:t>
      </w:r>
      <w:proofErr w:type="spellStart"/>
      <w:r w:rsidRPr="00B859FE">
        <w:rPr>
          <w:rFonts w:ascii="Arial" w:hAnsi="Arial" w:cs="Arial"/>
          <w:b/>
          <w:bCs/>
          <w:i/>
          <w:iCs/>
        </w:rPr>
        <w:t>pendrives</w:t>
      </w:r>
      <w:proofErr w:type="spellEnd"/>
      <w:r w:rsidRPr="00B859FE">
        <w:rPr>
          <w:rFonts w:ascii="Arial" w:hAnsi="Arial" w:cs="Arial"/>
          <w:b/>
          <w:bCs/>
        </w:rPr>
        <w:t xml:space="preserve"> e rádios comunitárias:</w:t>
      </w:r>
    </w:p>
    <w:p w14:paraId="712D7567" w14:textId="6AB25D52" w:rsidR="00B54038" w:rsidRPr="003E7C91" w:rsidRDefault="00B54038" w:rsidP="00B859FE">
      <w:pPr>
        <w:spacing w:after="0" w:line="360" w:lineRule="auto"/>
        <w:jc w:val="both"/>
        <w:rPr>
          <w:rFonts w:ascii="Arial" w:hAnsi="Arial" w:cs="Arial"/>
        </w:rPr>
      </w:pPr>
      <w:r w:rsidRPr="003E7C91">
        <w:rPr>
          <w:rFonts w:ascii="Arial" w:hAnsi="Arial" w:cs="Arial"/>
        </w:rPr>
        <w:t xml:space="preserve">Em comunidades isoladas, professores e agentes educacionais têm recorrido ao uso de </w:t>
      </w:r>
      <w:proofErr w:type="spellStart"/>
      <w:r w:rsidRPr="003E7C91">
        <w:rPr>
          <w:rFonts w:ascii="Arial" w:hAnsi="Arial" w:cs="Arial"/>
        </w:rPr>
        <w:t>pendrives</w:t>
      </w:r>
      <w:proofErr w:type="spellEnd"/>
      <w:r w:rsidRPr="003E7C91">
        <w:rPr>
          <w:rFonts w:ascii="Arial" w:hAnsi="Arial" w:cs="Arial"/>
        </w:rPr>
        <w:t xml:space="preserve"> com </w:t>
      </w:r>
      <w:proofErr w:type="spellStart"/>
      <w:r w:rsidRPr="003E7C91">
        <w:rPr>
          <w:rFonts w:ascii="Arial" w:hAnsi="Arial" w:cs="Arial"/>
        </w:rPr>
        <w:t>conteúdos</w:t>
      </w:r>
      <w:proofErr w:type="spellEnd"/>
      <w:r w:rsidRPr="003E7C91">
        <w:rPr>
          <w:rFonts w:ascii="Arial" w:hAnsi="Arial" w:cs="Arial"/>
        </w:rPr>
        <w:t xml:space="preserve"> pedagógicos gravados </w:t>
      </w:r>
      <w:r w:rsidRPr="00B859FE">
        <w:rPr>
          <w:rFonts w:ascii="Arial" w:hAnsi="Arial" w:cs="Arial"/>
          <w:i/>
          <w:iCs/>
        </w:rPr>
        <w:t>offline</w:t>
      </w:r>
      <w:r w:rsidRPr="003E7C91">
        <w:rPr>
          <w:rFonts w:ascii="Arial" w:hAnsi="Arial" w:cs="Arial"/>
        </w:rPr>
        <w:t>, bem como à radio</w:t>
      </w:r>
      <w:r w:rsidRPr="003E7C91">
        <w:rPr>
          <w:rFonts w:ascii="Cambria Math" w:hAnsi="Cambria Math" w:cs="Cambria Math"/>
        </w:rPr>
        <w:t>‑</w:t>
      </w:r>
      <w:r w:rsidRPr="003E7C91">
        <w:rPr>
          <w:rFonts w:ascii="Arial" w:hAnsi="Arial" w:cs="Arial"/>
        </w:rPr>
        <w:t>educação comunitária, como forma de superar a falta de conectividade. Embora não existam dados quantitativos oficiais, relatos de campo indicam adoção crescente dessas práticas em municípios ribeirinhos e zonas rurais</w:t>
      </w:r>
      <w:r w:rsidR="00B859FE">
        <w:rPr>
          <w:rFonts w:ascii="Arial" w:hAnsi="Arial" w:cs="Arial"/>
        </w:rPr>
        <w:t>;</w:t>
      </w:r>
    </w:p>
    <w:p w14:paraId="671D7E77" w14:textId="43B01338" w:rsidR="00B54038" w:rsidRPr="003E7C91" w:rsidRDefault="00B54038" w:rsidP="000117B8">
      <w:pPr>
        <w:spacing w:after="0" w:line="360" w:lineRule="auto"/>
        <w:ind w:firstLine="708"/>
        <w:jc w:val="both"/>
        <w:rPr>
          <w:rFonts w:ascii="Arial" w:hAnsi="Arial" w:cs="Arial"/>
        </w:rPr>
      </w:pPr>
      <w:r w:rsidRPr="00B859FE">
        <w:rPr>
          <w:rFonts w:ascii="Arial" w:hAnsi="Arial" w:cs="Arial"/>
          <w:b/>
          <w:bCs/>
        </w:rPr>
        <w:t>b) Projetos de redes tolerantes a atrasos (DTN):</w:t>
      </w:r>
      <w:r w:rsidR="00B859FE">
        <w:rPr>
          <w:rFonts w:ascii="Arial" w:hAnsi="Arial" w:cs="Arial"/>
          <w:b/>
          <w:bCs/>
        </w:rPr>
        <w:t xml:space="preserve"> </w:t>
      </w:r>
      <w:r w:rsidRPr="003E7C91">
        <w:rPr>
          <w:rFonts w:ascii="Arial" w:hAnsi="Arial" w:cs="Arial"/>
        </w:rPr>
        <w:t xml:space="preserve">O projeto </w:t>
      </w:r>
      <w:proofErr w:type="spellStart"/>
      <w:r w:rsidRPr="00B859FE">
        <w:rPr>
          <w:rFonts w:ascii="Arial" w:hAnsi="Arial" w:cs="Arial"/>
          <w:i/>
          <w:iCs/>
        </w:rPr>
        <w:t>AmazonNetLink</w:t>
      </w:r>
      <w:proofErr w:type="spellEnd"/>
      <w:r w:rsidRPr="003E7C91">
        <w:rPr>
          <w:rFonts w:ascii="Arial" w:hAnsi="Arial" w:cs="Arial"/>
        </w:rPr>
        <w:t>, de Barón Sandoval &amp; </w:t>
      </w:r>
      <w:proofErr w:type="spellStart"/>
      <w:r w:rsidRPr="003E7C91">
        <w:rPr>
          <w:rFonts w:ascii="Arial" w:hAnsi="Arial" w:cs="Arial"/>
        </w:rPr>
        <w:t>Radenkovic</w:t>
      </w:r>
      <w:proofErr w:type="spellEnd"/>
      <w:r w:rsidRPr="003E7C91">
        <w:rPr>
          <w:rFonts w:ascii="Arial" w:hAnsi="Arial" w:cs="Arial"/>
        </w:rPr>
        <w:t xml:space="preserve"> (2025), utiliza arquiteturas DTN (</w:t>
      </w:r>
      <w:r w:rsidRPr="00B859FE">
        <w:rPr>
          <w:rFonts w:ascii="Arial" w:hAnsi="Arial" w:cs="Arial"/>
          <w:i/>
          <w:iCs/>
        </w:rPr>
        <w:t>Delay-</w:t>
      </w:r>
      <w:proofErr w:type="spellStart"/>
      <w:r w:rsidRPr="00B859FE">
        <w:rPr>
          <w:rFonts w:ascii="Arial" w:hAnsi="Arial" w:cs="Arial"/>
          <w:i/>
          <w:iCs/>
        </w:rPr>
        <w:t>Tolerant</w:t>
      </w:r>
      <w:proofErr w:type="spellEnd"/>
      <w:r w:rsidRPr="00B859FE">
        <w:rPr>
          <w:rFonts w:ascii="Arial" w:hAnsi="Arial" w:cs="Arial"/>
          <w:i/>
          <w:iCs/>
        </w:rPr>
        <w:t xml:space="preserve"> Networks</w:t>
      </w:r>
      <w:r w:rsidRPr="003E7C91">
        <w:rPr>
          <w:rFonts w:ascii="Arial" w:hAnsi="Arial" w:cs="Arial"/>
        </w:rPr>
        <w:t xml:space="preserve">) para facilitar a entrega de material digital em comunidades isoladas. Simulações mostram que, dependendo do protocolo de roteamento empregado (como </w:t>
      </w:r>
      <w:proofErr w:type="spellStart"/>
      <w:r w:rsidRPr="00B859FE">
        <w:rPr>
          <w:rFonts w:ascii="Arial" w:hAnsi="Arial" w:cs="Arial"/>
          <w:i/>
          <w:iCs/>
        </w:rPr>
        <w:t>Epidemic</w:t>
      </w:r>
      <w:proofErr w:type="spellEnd"/>
      <w:r w:rsidRPr="003E7C91">
        <w:rPr>
          <w:rFonts w:ascii="Arial" w:hAnsi="Arial" w:cs="Arial"/>
        </w:rPr>
        <w:t xml:space="preserve">, </w:t>
      </w:r>
      <w:proofErr w:type="spellStart"/>
      <w:r w:rsidRPr="00B859FE">
        <w:rPr>
          <w:rFonts w:ascii="Arial" w:hAnsi="Arial" w:cs="Arial"/>
          <w:i/>
          <w:iCs/>
        </w:rPr>
        <w:t>MaxProp</w:t>
      </w:r>
      <w:proofErr w:type="spellEnd"/>
      <w:r w:rsidRPr="003E7C91">
        <w:rPr>
          <w:rFonts w:ascii="Arial" w:hAnsi="Arial" w:cs="Arial"/>
        </w:rPr>
        <w:t xml:space="preserve"> ou </w:t>
      </w:r>
      <w:r w:rsidRPr="00B859FE">
        <w:rPr>
          <w:rFonts w:ascii="Arial" w:hAnsi="Arial" w:cs="Arial"/>
          <w:i/>
          <w:iCs/>
        </w:rPr>
        <w:t>PRoPHETv2</w:t>
      </w:r>
      <w:r w:rsidRPr="003E7C91">
        <w:rPr>
          <w:rFonts w:ascii="Arial" w:hAnsi="Arial" w:cs="Arial"/>
        </w:rPr>
        <w:t>), é possível alcançar altas taxas de entrega mesmo em cenários com conectividade intermitente, justificando soluções adaptadas ao contexto amazônico.</w:t>
      </w:r>
      <w:r w:rsidR="00B859FE">
        <w:rPr>
          <w:rFonts w:ascii="Arial" w:hAnsi="Arial" w:cs="Arial"/>
        </w:rPr>
        <w:t xml:space="preserve"> </w:t>
      </w:r>
      <w:r w:rsidRPr="003E7C91">
        <w:rPr>
          <w:rFonts w:ascii="Arial" w:hAnsi="Arial" w:cs="Arial"/>
        </w:rPr>
        <w:t xml:space="preserve">Além disso, soluções anteriores como o uso de redes </w:t>
      </w:r>
      <w:r w:rsidRPr="00B859FE">
        <w:rPr>
          <w:rFonts w:ascii="Arial" w:hAnsi="Arial" w:cs="Arial"/>
          <w:i/>
          <w:iCs/>
        </w:rPr>
        <w:t>Bluetooth</w:t>
      </w:r>
      <w:r w:rsidRPr="003E7C91">
        <w:rPr>
          <w:rFonts w:ascii="Arial" w:hAnsi="Arial" w:cs="Arial"/>
        </w:rPr>
        <w:t xml:space="preserve"> e DTN em comunidades ribeirinhas — citadas em Ferreira et al. (2014) — demonstraram que conteúdos educativos e audiovisuais podem ser entregues efetivamente durante os “contatos oportunistas” entre dispositivos</w:t>
      </w:r>
      <w:r w:rsidR="00B859FE">
        <w:rPr>
          <w:rFonts w:ascii="Arial" w:hAnsi="Arial" w:cs="Arial"/>
        </w:rPr>
        <w:t>;</w:t>
      </w:r>
    </w:p>
    <w:p w14:paraId="39DAE3C4" w14:textId="08297746" w:rsidR="00B54038" w:rsidRPr="003E7C91" w:rsidRDefault="00B54038" w:rsidP="000117B8">
      <w:pPr>
        <w:spacing w:after="0" w:line="360" w:lineRule="auto"/>
        <w:ind w:firstLine="708"/>
        <w:jc w:val="both"/>
        <w:rPr>
          <w:rFonts w:ascii="Arial" w:hAnsi="Arial" w:cs="Arial"/>
        </w:rPr>
      </w:pPr>
      <w:r w:rsidRPr="00B859FE">
        <w:rPr>
          <w:rFonts w:ascii="Arial" w:hAnsi="Arial" w:cs="Arial"/>
          <w:b/>
          <w:bCs/>
        </w:rPr>
        <w:t>c) Instrumentalização de plataformas híbridas:</w:t>
      </w:r>
      <w:r w:rsidR="00B859FE">
        <w:rPr>
          <w:rFonts w:ascii="Arial" w:hAnsi="Arial" w:cs="Arial"/>
          <w:b/>
          <w:bCs/>
        </w:rPr>
        <w:t xml:space="preserve"> </w:t>
      </w:r>
      <w:r w:rsidRPr="003E7C91">
        <w:rPr>
          <w:rFonts w:ascii="Arial" w:hAnsi="Arial" w:cs="Arial"/>
        </w:rPr>
        <w:t xml:space="preserve">Em contextos com menor acesso à </w:t>
      </w:r>
      <w:r w:rsidRPr="00B859FE">
        <w:rPr>
          <w:rFonts w:ascii="Arial" w:hAnsi="Arial" w:cs="Arial"/>
          <w:i/>
          <w:iCs/>
        </w:rPr>
        <w:t>web</w:t>
      </w:r>
      <w:r w:rsidRPr="003E7C91">
        <w:rPr>
          <w:rFonts w:ascii="Arial" w:hAnsi="Arial" w:cs="Arial"/>
        </w:rPr>
        <w:t xml:space="preserve">, algumas escolas da região adaptaram plataformas já conhecidas — como </w:t>
      </w:r>
      <w:r w:rsidRPr="00B859FE">
        <w:rPr>
          <w:rFonts w:ascii="Arial" w:hAnsi="Arial" w:cs="Arial"/>
          <w:i/>
          <w:iCs/>
        </w:rPr>
        <w:t>Google</w:t>
      </w:r>
      <w:r w:rsidRPr="003E7C91">
        <w:rPr>
          <w:rFonts w:ascii="Arial" w:hAnsi="Arial" w:cs="Arial"/>
        </w:rPr>
        <w:t xml:space="preserve"> Sala de Aula, </w:t>
      </w:r>
      <w:r w:rsidRPr="00B859FE">
        <w:rPr>
          <w:rFonts w:ascii="Arial" w:hAnsi="Arial" w:cs="Arial"/>
          <w:i/>
          <w:iCs/>
        </w:rPr>
        <w:t>Moodle</w:t>
      </w:r>
      <w:r w:rsidRPr="003E7C91">
        <w:rPr>
          <w:rFonts w:ascii="Arial" w:hAnsi="Arial" w:cs="Arial"/>
        </w:rPr>
        <w:t xml:space="preserve"> ou o uso pedagógico do </w:t>
      </w:r>
      <w:r w:rsidRPr="00B859FE">
        <w:rPr>
          <w:rFonts w:ascii="Arial" w:hAnsi="Arial" w:cs="Arial"/>
          <w:i/>
          <w:iCs/>
        </w:rPr>
        <w:t>WhatsApp</w:t>
      </w:r>
      <w:r w:rsidRPr="003E7C91">
        <w:rPr>
          <w:rFonts w:ascii="Arial" w:hAnsi="Arial" w:cs="Arial"/>
        </w:rPr>
        <w:t xml:space="preserve"> — para organizar atividades, distribuir materiais e manter a interação entre professores, alunos e famílias, promovendo autonomia estudantil e continuidade das atividades educacionais.</w:t>
      </w:r>
    </w:p>
    <w:p w14:paraId="4777A6B6" w14:textId="1D609957" w:rsidR="0031033B" w:rsidRPr="003E7C91" w:rsidRDefault="00B54038" w:rsidP="00A679D4">
      <w:pPr>
        <w:spacing w:after="0" w:line="360" w:lineRule="auto"/>
        <w:ind w:firstLine="709"/>
        <w:jc w:val="both"/>
        <w:rPr>
          <w:rFonts w:ascii="Arial" w:hAnsi="Arial" w:cs="Arial"/>
        </w:rPr>
      </w:pPr>
      <w:r w:rsidRPr="003E7C91">
        <w:rPr>
          <w:rFonts w:ascii="Arial" w:hAnsi="Arial" w:cs="Arial"/>
        </w:rPr>
        <w:t xml:space="preserve">Essas experiências revelam que a inclusão digital na Amazônia depende de estratégias híbridas e contextuais, que unem ferramentas digitais, suporte comunitário e mediação pedagógica local. Com criatividade e articulação institucional, essas </w:t>
      </w:r>
      <w:r w:rsidRPr="003E7C91">
        <w:rPr>
          <w:rFonts w:ascii="Arial" w:hAnsi="Arial" w:cs="Arial"/>
        </w:rPr>
        <w:lastRenderedPageBreak/>
        <w:t>práticas possibilitam formas mais sustentáveis e eficazes de democratização do acesso ao conhecimento, mesmo nas condições adversas da região.</w:t>
      </w:r>
    </w:p>
    <w:p w14:paraId="54435F45" w14:textId="77777777" w:rsidR="0031033B" w:rsidRPr="003E7C91" w:rsidRDefault="0031033B" w:rsidP="00A679D4">
      <w:pPr>
        <w:spacing w:after="0" w:line="360" w:lineRule="auto"/>
        <w:ind w:firstLine="709"/>
        <w:jc w:val="both"/>
        <w:rPr>
          <w:rFonts w:ascii="Arial" w:hAnsi="Arial" w:cs="Arial"/>
        </w:rPr>
      </w:pPr>
    </w:p>
    <w:p w14:paraId="37AABB06" w14:textId="6A0AD9EC" w:rsidR="0031033B" w:rsidRPr="00B859FE" w:rsidRDefault="0031033B" w:rsidP="000117B8">
      <w:pPr>
        <w:spacing w:after="0" w:line="360" w:lineRule="auto"/>
        <w:ind w:firstLine="708"/>
        <w:jc w:val="both"/>
        <w:rPr>
          <w:rFonts w:ascii="Arial" w:hAnsi="Arial" w:cs="Arial"/>
          <w:b/>
          <w:bCs/>
          <w:sz w:val="28"/>
          <w:szCs w:val="28"/>
        </w:rPr>
      </w:pPr>
      <w:r w:rsidRPr="00B859FE">
        <w:rPr>
          <w:rFonts w:ascii="Arial" w:hAnsi="Arial" w:cs="Arial"/>
          <w:b/>
          <w:bCs/>
          <w:sz w:val="28"/>
          <w:szCs w:val="28"/>
        </w:rPr>
        <w:t>Políticas públicas e planejamento estratégico</w:t>
      </w:r>
    </w:p>
    <w:p w14:paraId="0E9A6DFD" w14:textId="77777777" w:rsidR="000E203C" w:rsidRDefault="000E203C" w:rsidP="00A679D4">
      <w:pPr>
        <w:spacing w:after="0" w:line="360" w:lineRule="auto"/>
        <w:ind w:firstLine="709"/>
        <w:jc w:val="both"/>
        <w:rPr>
          <w:rFonts w:ascii="Arial" w:hAnsi="Arial" w:cs="Arial"/>
        </w:rPr>
      </w:pPr>
    </w:p>
    <w:p w14:paraId="1847E012" w14:textId="082500C0" w:rsidR="00F41A8F" w:rsidRPr="003E7C91" w:rsidRDefault="00F41A8F" w:rsidP="00A679D4">
      <w:pPr>
        <w:spacing w:after="0" w:line="360" w:lineRule="auto"/>
        <w:ind w:firstLine="709"/>
        <w:jc w:val="both"/>
        <w:rPr>
          <w:rFonts w:ascii="Arial" w:hAnsi="Arial" w:cs="Arial"/>
        </w:rPr>
      </w:pPr>
      <w:r w:rsidRPr="003E7C91">
        <w:rPr>
          <w:rFonts w:ascii="Arial" w:hAnsi="Arial" w:cs="Arial"/>
        </w:rPr>
        <w:t>A análise dos dados aponta para a ausência de políticas públicas educacionais robustas e regionalizadas, especificamente voltadas para a transformação digital na Amazônia Legal. Relatório do Radar Educacional Amazônico (2022), elaborado pela Fundação Amazônia Sustentável (FAS) e Instituto Unibanco, destaca que as políticas nacionais muitas vezes não reconhecem as especificidades territoriais da região, como longas distâncias, diversidade cultural e grande presença de populações tradicionais, o que fragiliza sua eficácia na promoção da inclusão digital.</w:t>
      </w:r>
    </w:p>
    <w:p w14:paraId="1C1593D7" w14:textId="0B33F1FF" w:rsidR="00F41A8F" w:rsidRPr="003E7C91" w:rsidRDefault="00F41A8F" w:rsidP="00A679D4">
      <w:pPr>
        <w:spacing w:after="0" w:line="360" w:lineRule="auto"/>
        <w:ind w:firstLine="709"/>
        <w:jc w:val="both"/>
        <w:rPr>
          <w:rFonts w:ascii="Arial" w:hAnsi="Arial" w:cs="Arial"/>
        </w:rPr>
      </w:pPr>
      <w:r w:rsidRPr="003E7C91">
        <w:rPr>
          <w:rFonts w:ascii="Arial" w:hAnsi="Arial" w:cs="Arial"/>
        </w:rPr>
        <w:t>Adicionalmente, estudos sobre educação profissional na região apontam que a taxa de escolarização bruta na Amazônia Legal era de apenas 2,4% em 2020, metade da média nacional</w:t>
      </w:r>
      <w:r w:rsidR="004F0ADC">
        <w:rPr>
          <w:rFonts w:ascii="Arial" w:hAnsi="Arial" w:cs="Arial"/>
        </w:rPr>
        <w:t xml:space="preserve">, que era de </w:t>
      </w:r>
      <w:r w:rsidRPr="003E7C91">
        <w:rPr>
          <w:rFonts w:ascii="Arial" w:hAnsi="Arial" w:cs="Arial"/>
        </w:rPr>
        <w:t>4,7%, evidenciando a escassez histórica de atenção do Estado à educação local. Isso reforça que os recursos tecnológicos direcionados ao ensino básico frequentemente não são acompanhados de ações sistemáticas de formação docente, suporte técnico e monitoramento pedagógico.</w:t>
      </w:r>
    </w:p>
    <w:p w14:paraId="0B06BDD1" w14:textId="22F375A5" w:rsidR="00F41A8F" w:rsidRPr="003E7C91" w:rsidRDefault="00F41A8F" w:rsidP="00A679D4">
      <w:pPr>
        <w:spacing w:after="0" w:line="360" w:lineRule="auto"/>
        <w:ind w:firstLine="709"/>
        <w:jc w:val="both"/>
        <w:rPr>
          <w:rFonts w:ascii="Arial" w:hAnsi="Arial" w:cs="Arial"/>
        </w:rPr>
      </w:pPr>
      <w:r w:rsidRPr="003E7C91">
        <w:rPr>
          <w:rFonts w:ascii="Arial" w:hAnsi="Arial" w:cs="Arial"/>
        </w:rPr>
        <w:t>Mais recentemente, ainda que o MEC, em parceria com o Senai e o BNDES</w:t>
      </w:r>
      <w:r w:rsidR="00092EC1" w:rsidRPr="003E7C91">
        <w:rPr>
          <w:rFonts w:ascii="Arial" w:hAnsi="Arial" w:cs="Arial"/>
        </w:rPr>
        <w:t xml:space="preserve"> (2023)</w:t>
      </w:r>
      <w:r w:rsidRPr="003E7C91">
        <w:rPr>
          <w:rFonts w:ascii="Arial" w:hAnsi="Arial" w:cs="Arial"/>
        </w:rPr>
        <w:t>, tenha anunciado investimentos em cursos técnicos voltados à bioeconomia na região, trata-se majoritariamente de iniciativas voltadas para o ensino profissional — sem impacto direto em políticas voltadas a tecnologias digitais para a educação básica.</w:t>
      </w:r>
    </w:p>
    <w:p w14:paraId="034AB825" w14:textId="77777777" w:rsidR="00092EC1" w:rsidRPr="003E7C91" w:rsidRDefault="00092EC1" w:rsidP="00A679D4">
      <w:pPr>
        <w:spacing w:after="0" w:line="360" w:lineRule="auto"/>
        <w:ind w:firstLine="709"/>
        <w:jc w:val="both"/>
        <w:rPr>
          <w:rFonts w:ascii="Arial" w:hAnsi="Arial" w:cs="Arial"/>
        </w:rPr>
      </w:pPr>
      <w:r w:rsidRPr="003E7C91">
        <w:rPr>
          <w:rFonts w:ascii="Arial" w:hAnsi="Arial" w:cs="Arial"/>
        </w:rPr>
        <w:t>Diante desse cenário, torna-se urgente uma reavaliação das estratégias de implementação das tecnologias educacionais na Amazônia Legal, considerando diretrizes específicas recomendadas por estudos regionais e instituições de pesquisa.</w:t>
      </w:r>
    </w:p>
    <w:p w14:paraId="2F4772DF" w14:textId="5798E4AF" w:rsidR="00092EC1" w:rsidRPr="003E7C91" w:rsidRDefault="00092EC1" w:rsidP="00A679D4">
      <w:pPr>
        <w:spacing w:after="0" w:line="360" w:lineRule="auto"/>
        <w:ind w:firstLine="709"/>
        <w:jc w:val="both"/>
        <w:rPr>
          <w:rFonts w:ascii="Arial" w:hAnsi="Arial" w:cs="Arial"/>
        </w:rPr>
      </w:pPr>
      <w:r w:rsidRPr="003E7C91">
        <w:rPr>
          <w:rFonts w:ascii="Arial" w:hAnsi="Arial" w:cs="Arial"/>
        </w:rPr>
        <w:t xml:space="preserve">Em primeiro lugar, é fundamental adotar a territorialização das políticas públicas, formulando estratégias a partir das realidades geográficas, culturais e socioeconômicas da região. Segundo o Radar Educacional Amazônico, políticas educacionais eficazes na Amazônia devem considerar as particularidades de acesso, mobilidade, diversidade étnica e infraestrutura local, evitando a replicação de modelos </w:t>
      </w:r>
      <w:r w:rsidRPr="003E7C91">
        <w:rPr>
          <w:rFonts w:ascii="Arial" w:hAnsi="Arial" w:cs="Arial"/>
        </w:rPr>
        <w:lastRenderedPageBreak/>
        <w:t>urbanos não compatíveis com o território (Fundação Amazônia Sustentável; Instituto Unibanco, 2022).</w:t>
      </w:r>
    </w:p>
    <w:p w14:paraId="302ACB8D" w14:textId="42B7B53D" w:rsidR="00092EC1" w:rsidRPr="003E7C91" w:rsidRDefault="00092EC1" w:rsidP="00A679D4">
      <w:pPr>
        <w:spacing w:after="0" w:line="360" w:lineRule="auto"/>
        <w:ind w:firstLine="709"/>
        <w:jc w:val="both"/>
        <w:rPr>
          <w:rFonts w:ascii="Arial" w:hAnsi="Arial" w:cs="Arial"/>
        </w:rPr>
      </w:pPr>
      <w:r w:rsidRPr="003E7C91">
        <w:rPr>
          <w:rFonts w:ascii="Arial" w:hAnsi="Arial" w:cs="Arial"/>
        </w:rPr>
        <w:t>Além disso, destaca-se a importância da participação local na elaboração das políticas</w:t>
      </w:r>
      <w:r w:rsidR="004F0ADC">
        <w:rPr>
          <w:rFonts w:ascii="Arial" w:hAnsi="Arial" w:cs="Arial"/>
        </w:rPr>
        <w:t xml:space="preserve"> públicas</w:t>
      </w:r>
      <w:r w:rsidRPr="003E7C91">
        <w:rPr>
          <w:rFonts w:ascii="Arial" w:hAnsi="Arial" w:cs="Arial"/>
        </w:rPr>
        <w:t>, com escuta ativa de professores, gestores, comunidades indígenas, ribeirinhas e tradicionais. Essa perspectiva participativa é central tanto para garantir a legitimidade das ações quanto para ampliar sua efetividade (Fundação Amazônia Sustentável; Instituto Unibanco, 2022; Brasil, 2012).</w:t>
      </w:r>
    </w:p>
    <w:p w14:paraId="5F419392" w14:textId="40B899BC" w:rsidR="00092EC1" w:rsidRPr="003E7C91" w:rsidRDefault="00092EC1" w:rsidP="00A679D4">
      <w:pPr>
        <w:spacing w:after="0" w:line="360" w:lineRule="auto"/>
        <w:ind w:firstLine="709"/>
        <w:jc w:val="both"/>
        <w:rPr>
          <w:rFonts w:ascii="Arial" w:hAnsi="Arial" w:cs="Arial"/>
        </w:rPr>
      </w:pPr>
      <w:r w:rsidRPr="003E7C91">
        <w:rPr>
          <w:rFonts w:ascii="Arial" w:hAnsi="Arial" w:cs="Arial"/>
        </w:rPr>
        <w:t>Outro aspecto crucial é o apoio integral às escolas e aos profissionais da educação, que não deve se restringir ao repasse de equipamentos. É necessário viabilizar formações continuadas, suporte técnico local e acompanhamento pedagógico contextualizado, como indicam os estudos do projeto Amazônia 2030 sobre a fragilidade dos investimentos em formação docente na região (Amazônia 2030, 2022).</w:t>
      </w:r>
    </w:p>
    <w:p w14:paraId="6ED0EAD1" w14:textId="68F483D1" w:rsidR="00F41A8F" w:rsidRPr="003E7C91" w:rsidRDefault="00092EC1" w:rsidP="00A679D4">
      <w:pPr>
        <w:spacing w:after="0" w:line="360" w:lineRule="auto"/>
        <w:ind w:firstLine="709"/>
        <w:jc w:val="both"/>
        <w:rPr>
          <w:rFonts w:ascii="Arial" w:hAnsi="Arial" w:cs="Arial"/>
        </w:rPr>
      </w:pPr>
      <w:r w:rsidRPr="003E7C91">
        <w:rPr>
          <w:rFonts w:ascii="Arial" w:hAnsi="Arial" w:cs="Arial"/>
        </w:rPr>
        <w:t>Por fim, recomenda-se a integração intersetorial, articulando ações entre os setores de educação, ciência, tecnologia, inclusão digital e desenvolvimento regional. Essa abordagem é defendida por iniciativas como o Amazônia 2030, que apontam a importância de sinergias entre políticas educacionais e estratégias de sustentabilidade e bioeconomia (Amazônia 2030, 2022).</w:t>
      </w:r>
    </w:p>
    <w:p w14:paraId="1F4938FE" w14:textId="5A1FBE65" w:rsidR="0031033B" w:rsidRPr="003E7C91" w:rsidRDefault="00F41A8F" w:rsidP="00A679D4">
      <w:pPr>
        <w:spacing w:after="0" w:line="360" w:lineRule="auto"/>
        <w:ind w:firstLine="709"/>
        <w:jc w:val="both"/>
        <w:rPr>
          <w:rFonts w:ascii="Arial" w:hAnsi="Arial" w:cs="Arial"/>
        </w:rPr>
      </w:pPr>
      <w:r w:rsidRPr="003E7C91">
        <w:rPr>
          <w:rFonts w:ascii="Arial" w:hAnsi="Arial" w:cs="Arial"/>
        </w:rPr>
        <w:t xml:space="preserve">Somente com um planejamento estratégico </w:t>
      </w:r>
      <w:proofErr w:type="spellStart"/>
      <w:r w:rsidRPr="003E7C91">
        <w:rPr>
          <w:rFonts w:ascii="Arial" w:hAnsi="Arial" w:cs="Arial"/>
        </w:rPr>
        <w:t>territorializado</w:t>
      </w:r>
      <w:proofErr w:type="spellEnd"/>
      <w:r w:rsidRPr="003E7C91">
        <w:rPr>
          <w:rFonts w:ascii="Arial" w:hAnsi="Arial" w:cs="Arial"/>
        </w:rPr>
        <w:t>, participativo e sustentado será possível transformar a</w:t>
      </w:r>
      <w:r w:rsidR="004F0ADC">
        <w:rPr>
          <w:rFonts w:ascii="Arial" w:hAnsi="Arial" w:cs="Arial"/>
        </w:rPr>
        <w:t>s</w:t>
      </w:r>
      <w:r w:rsidRPr="003E7C91">
        <w:rPr>
          <w:rFonts w:ascii="Arial" w:hAnsi="Arial" w:cs="Arial"/>
        </w:rPr>
        <w:t xml:space="preserve"> </w:t>
      </w:r>
      <w:r w:rsidR="004F0ADC">
        <w:rPr>
          <w:rFonts w:ascii="Arial" w:hAnsi="Arial" w:cs="Arial"/>
        </w:rPr>
        <w:t>TICs</w:t>
      </w:r>
      <w:r w:rsidRPr="003E7C91">
        <w:rPr>
          <w:rFonts w:ascii="Arial" w:hAnsi="Arial" w:cs="Arial"/>
        </w:rPr>
        <w:t xml:space="preserve"> em uma ferramenta de inclusão e melhoria da aprendizagem na região amazônica.</w:t>
      </w:r>
    </w:p>
    <w:p w14:paraId="7049B96A" w14:textId="77777777" w:rsidR="0031033B" w:rsidRPr="003E7C91" w:rsidRDefault="0031033B" w:rsidP="00A679D4">
      <w:pPr>
        <w:spacing w:after="0" w:line="360" w:lineRule="auto"/>
        <w:ind w:firstLine="709"/>
        <w:jc w:val="both"/>
        <w:rPr>
          <w:rFonts w:ascii="Arial" w:hAnsi="Arial" w:cs="Arial"/>
        </w:rPr>
      </w:pPr>
    </w:p>
    <w:p w14:paraId="7758C64C" w14:textId="04A52643" w:rsidR="00875957" w:rsidRPr="00B57EF5" w:rsidRDefault="004F0ADC" w:rsidP="00B57EF5">
      <w:pPr>
        <w:spacing w:after="0" w:line="360" w:lineRule="auto"/>
        <w:jc w:val="center"/>
        <w:rPr>
          <w:rFonts w:ascii="Arial" w:hAnsi="Arial" w:cs="Arial"/>
          <w:b/>
          <w:bCs/>
          <w:sz w:val="28"/>
          <w:szCs w:val="28"/>
        </w:rPr>
      </w:pPr>
      <w:r w:rsidRPr="00B57EF5">
        <w:rPr>
          <w:rFonts w:ascii="Arial" w:hAnsi="Arial" w:cs="Arial"/>
          <w:b/>
          <w:bCs/>
          <w:sz w:val="28"/>
          <w:szCs w:val="28"/>
        </w:rPr>
        <w:t>CONSIDERAÇÕES FINAIS</w:t>
      </w:r>
    </w:p>
    <w:p w14:paraId="0A6D6C62" w14:textId="77777777" w:rsidR="00875957" w:rsidRPr="003E7C91" w:rsidRDefault="00875957" w:rsidP="00A679D4">
      <w:pPr>
        <w:spacing w:after="0" w:line="360" w:lineRule="auto"/>
        <w:ind w:firstLine="709"/>
        <w:jc w:val="both"/>
        <w:rPr>
          <w:rFonts w:ascii="Arial" w:hAnsi="Arial" w:cs="Arial"/>
        </w:rPr>
      </w:pPr>
    </w:p>
    <w:p w14:paraId="6A0184F5" w14:textId="095168A5" w:rsidR="0031033B" w:rsidRPr="003E7C91" w:rsidRDefault="0031033B" w:rsidP="00A679D4">
      <w:pPr>
        <w:spacing w:after="0" w:line="360" w:lineRule="auto"/>
        <w:ind w:firstLine="709"/>
        <w:jc w:val="both"/>
        <w:rPr>
          <w:rFonts w:ascii="Arial" w:hAnsi="Arial" w:cs="Arial"/>
        </w:rPr>
      </w:pPr>
      <w:r w:rsidRPr="003E7C91">
        <w:rPr>
          <w:rFonts w:ascii="Arial" w:hAnsi="Arial" w:cs="Arial"/>
        </w:rPr>
        <w:t>A análise realizada ao longo deste estudo evidencia que o uso de plataformas digitais na</w:t>
      </w:r>
      <w:r w:rsidR="004F0ADC">
        <w:rPr>
          <w:rFonts w:ascii="Arial" w:hAnsi="Arial" w:cs="Arial"/>
        </w:rPr>
        <w:t>s r</w:t>
      </w:r>
      <w:r w:rsidRPr="003E7C91">
        <w:rPr>
          <w:rFonts w:ascii="Arial" w:hAnsi="Arial" w:cs="Arial"/>
        </w:rPr>
        <w:t>ede</w:t>
      </w:r>
      <w:r w:rsidR="004F0ADC">
        <w:rPr>
          <w:rFonts w:ascii="Arial" w:hAnsi="Arial" w:cs="Arial"/>
        </w:rPr>
        <w:t>s</w:t>
      </w:r>
      <w:r w:rsidRPr="003E7C91">
        <w:rPr>
          <w:rFonts w:ascii="Arial" w:hAnsi="Arial" w:cs="Arial"/>
        </w:rPr>
        <w:t xml:space="preserve"> de educação básica da região amazônica representa, ao mesmo tempo, uma oportunidade de inovação pedagógica e um desafio estrutural profundo. O contexto amazônico, marcado por desigualdades sociais, dificuldades de infraestrutura e carência de políticas públicas regionais efetivas, impõe limites significativos à plena integração das tecnologias digitais no cotidiano escolar.</w:t>
      </w:r>
    </w:p>
    <w:p w14:paraId="324669B0" w14:textId="0AC98233" w:rsidR="0031033B" w:rsidRPr="003E7C91" w:rsidRDefault="0031033B" w:rsidP="00A679D4">
      <w:pPr>
        <w:spacing w:after="0" w:line="360" w:lineRule="auto"/>
        <w:ind w:firstLine="709"/>
        <w:jc w:val="both"/>
        <w:rPr>
          <w:rFonts w:ascii="Arial" w:hAnsi="Arial" w:cs="Arial"/>
        </w:rPr>
      </w:pPr>
      <w:r w:rsidRPr="003E7C91">
        <w:rPr>
          <w:rFonts w:ascii="Arial" w:hAnsi="Arial" w:cs="Arial"/>
        </w:rPr>
        <w:lastRenderedPageBreak/>
        <w:t>Embora as plataformas digitais tenham potencial para ampliar o acesso ao conhecimento, diversificar metodologias de ensino e fortalecer a interação entre professores e alunos, sua efetividade depende de condições mínimas de conectividade, equipamentos adequados e formação docente continuada. A ausência desses elementos</w:t>
      </w:r>
      <w:r w:rsidR="004F0ADC">
        <w:rPr>
          <w:rFonts w:ascii="Arial" w:hAnsi="Arial" w:cs="Arial"/>
        </w:rPr>
        <w:t>,</w:t>
      </w:r>
      <w:r w:rsidRPr="003E7C91">
        <w:rPr>
          <w:rFonts w:ascii="Arial" w:hAnsi="Arial" w:cs="Arial"/>
        </w:rPr>
        <w:t xml:space="preserve"> em grande parte dos territórios da Amazônia Legal</w:t>
      </w:r>
      <w:r w:rsidR="004F0ADC">
        <w:rPr>
          <w:rFonts w:ascii="Arial" w:hAnsi="Arial" w:cs="Arial"/>
        </w:rPr>
        <w:t>,</w:t>
      </w:r>
      <w:r w:rsidRPr="003E7C91">
        <w:rPr>
          <w:rFonts w:ascii="Arial" w:hAnsi="Arial" w:cs="Arial"/>
        </w:rPr>
        <w:t xml:space="preserve"> tende a aprofundar as desigualdades educacionais, excluindo justamente os estudantes que mais necessitam de políticas inclusivas e equitativas.</w:t>
      </w:r>
    </w:p>
    <w:p w14:paraId="136C2F79" w14:textId="6FAADC60" w:rsidR="0031033B" w:rsidRPr="003E7C91" w:rsidRDefault="0031033B" w:rsidP="00A679D4">
      <w:pPr>
        <w:spacing w:after="0" w:line="360" w:lineRule="auto"/>
        <w:ind w:firstLine="709"/>
        <w:jc w:val="both"/>
        <w:rPr>
          <w:rFonts w:ascii="Arial" w:hAnsi="Arial" w:cs="Arial"/>
        </w:rPr>
      </w:pPr>
      <w:r w:rsidRPr="003E7C91">
        <w:rPr>
          <w:rFonts w:ascii="Arial" w:hAnsi="Arial" w:cs="Arial"/>
        </w:rPr>
        <w:t>A pandemia d</w:t>
      </w:r>
      <w:r w:rsidR="004F0ADC">
        <w:rPr>
          <w:rFonts w:ascii="Arial" w:hAnsi="Arial" w:cs="Arial"/>
        </w:rPr>
        <w:t>e</w:t>
      </w:r>
      <w:r w:rsidRPr="003E7C91">
        <w:rPr>
          <w:rFonts w:ascii="Arial" w:hAnsi="Arial" w:cs="Arial"/>
        </w:rPr>
        <w:t xml:space="preserve"> COVID-19 revelou tanto a urgência</w:t>
      </w:r>
      <w:r w:rsidR="004F0ADC">
        <w:rPr>
          <w:rFonts w:ascii="Arial" w:hAnsi="Arial" w:cs="Arial"/>
        </w:rPr>
        <w:t>,</w:t>
      </w:r>
      <w:r w:rsidRPr="003E7C91">
        <w:rPr>
          <w:rFonts w:ascii="Arial" w:hAnsi="Arial" w:cs="Arial"/>
        </w:rPr>
        <w:t xml:space="preserve"> quanto a fragilidade da digitalização do ensino público na região. Enquanto algumas experiências locais demonstraram criatividade e resiliência — como o uso de rádios comunitárias, distribuição de </w:t>
      </w:r>
      <w:proofErr w:type="spellStart"/>
      <w:r w:rsidRPr="003E7C91">
        <w:rPr>
          <w:rFonts w:ascii="Arial" w:hAnsi="Arial" w:cs="Arial"/>
        </w:rPr>
        <w:t>conteúdos</w:t>
      </w:r>
      <w:proofErr w:type="spellEnd"/>
      <w:r w:rsidRPr="003E7C91">
        <w:rPr>
          <w:rFonts w:ascii="Arial" w:hAnsi="Arial" w:cs="Arial"/>
        </w:rPr>
        <w:t xml:space="preserve"> </w:t>
      </w:r>
      <w:r w:rsidRPr="004F0ADC">
        <w:rPr>
          <w:rFonts w:ascii="Arial" w:hAnsi="Arial" w:cs="Arial"/>
          <w:i/>
          <w:iCs/>
        </w:rPr>
        <w:t>off-line</w:t>
      </w:r>
      <w:r w:rsidRPr="003E7C91">
        <w:rPr>
          <w:rFonts w:ascii="Arial" w:hAnsi="Arial" w:cs="Arial"/>
        </w:rPr>
        <w:t xml:space="preserve"> e redes tolerantes a atrasos —, a ausência de planejamento estratégico e de suporte técnico e pedagógico limitou o alcance das políticas emergenciais.</w:t>
      </w:r>
    </w:p>
    <w:p w14:paraId="3961B2AF" w14:textId="31413668" w:rsidR="0031033B" w:rsidRPr="003E7C91" w:rsidRDefault="0031033B" w:rsidP="00A679D4">
      <w:pPr>
        <w:spacing w:after="0" w:line="360" w:lineRule="auto"/>
        <w:ind w:firstLine="709"/>
        <w:jc w:val="both"/>
        <w:rPr>
          <w:rFonts w:ascii="Arial" w:hAnsi="Arial" w:cs="Arial"/>
        </w:rPr>
      </w:pPr>
      <w:r w:rsidRPr="003E7C91">
        <w:rPr>
          <w:rFonts w:ascii="Arial" w:hAnsi="Arial" w:cs="Arial"/>
        </w:rPr>
        <w:t xml:space="preserve">Conclui-se, portanto, que o uso de plataformas digitais na Amazônia não pode ser analisado apenas sob o prisma da inovação tecnológica, mas deve ser entendido como parte de uma política educacional ampla, integrada e </w:t>
      </w:r>
      <w:proofErr w:type="spellStart"/>
      <w:r w:rsidRPr="003E7C91">
        <w:rPr>
          <w:rFonts w:ascii="Arial" w:hAnsi="Arial" w:cs="Arial"/>
        </w:rPr>
        <w:t>territorializada</w:t>
      </w:r>
      <w:proofErr w:type="spellEnd"/>
      <w:r w:rsidRPr="003E7C91">
        <w:rPr>
          <w:rFonts w:ascii="Arial" w:hAnsi="Arial" w:cs="Arial"/>
        </w:rPr>
        <w:t>, que considere as especificidades culturais, geográficas e socioeconômicas da região. É fundamental que os investimentos em tecnologia educacional venham acompanhados de ações estruturantes: ampliação da conectividade, formação docente contextualizada, produção de materiais adaptados à realidade local e escuta ativa das comunidades escolares.</w:t>
      </w:r>
    </w:p>
    <w:p w14:paraId="5025B6E6" w14:textId="7410C727" w:rsidR="0031033B" w:rsidRPr="003E7C91" w:rsidRDefault="0031033B" w:rsidP="00A679D4">
      <w:pPr>
        <w:spacing w:after="0" w:line="360" w:lineRule="auto"/>
        <w:ind w:firstLine="709"/>
        <w:jc w:val="both"/>
        <w:rPr>
          <w:rFonts w:ascii="Arial" w:hAnsi="Arial" w:cs="Arial"/>
        </w:rPr>
      </w:pPr>
      <w:r w:rsidRPr="003E7C91">
        <w:rPr>
          <w:rFonts w:ascii="Arial" w:hAnsi="Arial" w:cs="Arial"/>
        </w:rPr>
        <w:t>Somente por meio de uma abordagem democrática, equitativa e sensível à diversidade regional será possível transformar as plataformas digitais em ferramentas efetivas de inclusão e qualidade na educação pública da Amazônia. Este artigo, ao levantar reflexões e evidências sobre esse cenário, busca contribuir para o debate crítico e a construção de políticas públicas mais justas e eficazes para a educação brasileira.</w:t>
      </w:r>
    </w:p>
    <w:p w14:paraId="0F46B323" w14:textId="77777777" w:rsidR="0031033B" w:rsidRDefault="0031033B" w:rsidP="00A679D4">
      <w:pPr>
        <w:spacing w:after="0" w:line="360" w:lineRule="auto"/>
        <w:ind w:firstLine="709"/>
        <w:jc w:val="both"/>
        <w:rPr>
          <w:rFonts w:ascii="Arial" w:hAnsi="Arial" w:cs="Arial"/>
        </w:rPr>
      </w:pPr>
    </w:p>
    <w:p w14:paraId="43B225BE" w14:textId="77777777" w:rsidR="000117B8" w:rsidRDefault="000117B8" w:rsidP="00A679D4">
      <w:pPr>
        <w:spacing w:after="0" w:line="360" w:lineRule="auto"/>
        <w:ind w:firstLine="709"/>
        <w:jc w:val="both"/>
        <w:rPr>
          <w:rFonts w:ascii="Arial" w:hAnsi="Arial" w:cs="Arial"/>
        </w:rPr>
      </w:pPr>
    </w:p>
    <w:p w14:paraId="612B36DD" w14:textId="77777777" w:rsidR="000117B8" w:rsidRPr="003E7C91" w:rsidRDefault="000117B8" w:rsidP="00A679D4">
      <w:pPr>
        <w:spacing w:after="0" w:line="360" w:lineRule="auto"/>
        <w:ind w:firstLine="709"/>
        <w:jc w:val="both"/>
        <w:rPr>
          <w:rFonts w:ascii="Arial" w:hAnsi="Arial" w:cs="Arial"/>
        </w:rPr>
      </w:pPr>
    </w:p>
    <w:p w14:paraId="60D9005D" w14:textId="507F3EE3" w:rsidR="00B7405F" w:rsidRPr="00B57EF5" w:rsidRDefault="004F0ADC" w:rsidP="00B57EF5">
      <w:pPr>
        <w:spacing w:after="0" w:line="360" w:lineRule="auto"/>
        <w:jc w:val="center"/>
        <w:rPr>
          <w:rFonts w:ascii="Arial" w:hAnsi="Arial" w:cs="Arial"/>
          <w:b/>
          <w:bCs/>
          <w:sz w:val="28"/>
          <w:szCs w:val="28"/>
        </w:rPr>
      </w:pPr>
      <w:r w:rsidRPr="00B57EF5">
        <w:rPr>
          <w:rFonts w:ascii="Arial" w:hAnsi="Arial" w:cs="Arial"/>
          <w:b/>
          <w:bCs/>
          <w:sz w:val="28"/>
          <w:szCs w:val="28"/>
        </w:rPr>
        <w:lastRenderedPageBreak/>
        <w:t>REFERÊNCIAS</w:t>
      </w:r>
    </w:p>
    <w:p w14:paraId="1E95C4FF" w14:textId="77777777" w:rsidR="003A530A" w:rsidRPr="003E7C91" w:rsidRDefault="003A530A" w:rsidP="00A679D4">
      <w:pPr>
        <w:spacing w:after="0" w:line="360" w:lineRule="auto"/>
        <w:jc w:val="center"/>
        <w:rPr>
          <w:rFonts w:ascii="Arial" w:hAnsi="Arial" w:cs="Arial"/>
          <w:b/>
          <w:bCs/>
        </w:rPr>
      </w:pPr>
    </w:p>
    <w:p w14:paraId="0614B378" w14:textId="0E70E865" w:rsidR="00EC0156" w:rsidRDefault="00E94C63" w:rsidP="00A679D4">
      <w:pPr>
        <w:spacing w:after="0" w:line="240" w:lineRule="auto"/>
        <w:jc w:val="both"/>
        <w:rPr>
          <w:rFonts w:ascii="Arial" w:hAnsi="Arial" w:cs="Arial"/>
        </w:rPr>
      </w:pPr>
      <w:proofErr w:type="spellStart"/>
      <w:r w:rsidRPr="003E7C91">
        <w:rPr>
          <w:rFonts w:ascii="Arial" w:hAnsi="Arial" w:cs="Arial"/>
        </w:rPr>
        <w:t>Albarado</w:t>
      </w:r>
      <w:proofErr w:type="spellEnd"/>
      <w:r w:rsidR="00873C8A" w:rsidRPr="003E7C91">
        <w:rPr>
          <w:rFonts w:ascii="Arial" w:hAnsi="Arial" w:cs="Arial"/>
        </w:rPr>
        <w:t xml:space="preserve">, R.; </w:t>
      </w:r>
      <w:proofErr w:type="spellStart"/>
      <w:r w:rsidRPr="003E7C91">
        <w:rPr>
          <w:rFonts w:ascii="Arial" w:hAnsi="Arial" w:cs="Arial"/>
        </w:rPr>
        <w:t>Lauer</w:t>
      </w:r>
      <w:proofErr w:type="spellEnd"/>
      <w:r w:rsidR="00873C8A" w:rsidRPr="003E7C91">
        <w:rPr>
          <w:rFonts w:ascii="Arial" w:hAnsi="Arial" w:cs="Arial"/>
        </w:rPr>
        <w:t>-</w:t>
      </w:r>
      <w:r w:rsidRPr="003E7C91">
        <w:rPr>
          <w:rFonts w:ascii="Arial" w:hAnsi="Arial" w:cs="Arial"/>
        </w:rPr>
        <w:t>Leite</w:t>
      </w:r>
      <w:r w:rsidR="00873C8A" w:rsidRPr="003E7C91">
        <w:rPr>
          <w:rFonts w:ascii="Arial" w:hAnsi="Arial" w:cs="Arial"/>
        </w:rPr>
        <w:t xml:space="preserve">, P.; </w:t>
      </w:r>
      <w:r w:rsidRPr="003E7C91">
        <w:rPr>
          <w:rFonts w:ascii="Arial" w:hAnsi="Arial" w:cs="Arial"/>
        </w:rPr>
        <w:t>Oliveira Carvalho</w:t>
      </w:r>
      <w:r w:rsidR="00873C8A" w:rsidRPr="003E7C91">
        <w:rPr>
          <w:rFonts w:ascii="Arial" w:hAnsi="Arial" w:cs="Arial"/>
        </w:rPr>
        <w:t xml:space="preserve">, L. de; </w:t>
      </w:r>
      <w:r w:rsidRPr="003E7C91">
        <w:rPr>
          <w:rFonts w:ascii="Arial" w:hAnsi="Arial" w:cs="Arial"/>
        </w:rPr>
        <w:t>Vieira</w:t>
      </w:r>
      <w:r w:rsidR="00873C8A" w:rsidRPr="003E7C91">
        <w:rPr>
          <w:rFonts w:ascii="Arial" w:hAnsi="Arial" w:cs="Arial"/>
        </w:rPr>
        <w:t xml:space="preserve">, L. J. de S. O impacto do ensino remoto sobre o estresse de crianças escolares durante a pandemia de COVID-19 em Santarém/Pará. </w:t>
      </w:r>
      <w:proofErr w:type="spellStart"/>
      <w:r w:rsidR="00873C8A" w:rsidRPr="00D063A8">
        <w:rPr>
          <w:rFonts w:ascii="Arial" w:hAnsi="Arial" w:cs="Arial"/>
          <w:b/>
          <w:bCs/>
        </w:rPr>
        <w:t>International</w:t>
      </w:r>
      <w:proofErr w:type="spellEnd"/>
      <w:r w:rsidR="00873C8A" w:rsidRPr="00D063A8">
        <w:rPr>
          <w:rFonts w:ascii="Arial" w:hAnsi="Arial" w:cs="Arial"/>
          <w:b/>
          <w:bCs/>
        </w:rPr>
        <w:t xml:space="preserve"> </w:t>
      </w:r>
      <w:proofErr w:type="spellStart"/>
      <w:r w:rsidR="00873C8A" w:rsidRPr="00D063A8">
        <w:rPr>
          <w:rFonts w:ascii="Arial" w:hAnsi="Arial" w:cs="Arial"/>
          <w:b/>
          <w:bCs/>
        </w:rPr>
        <w:t>Journal</w:t>
      </w:r>
      <w:proofErr w:type="spellEnd"/>
      <w:r w:rsidR="00873C8A" w:rsidRPr="00D063A8">
        <w:rPr>
          <w:rFonts w:ascii="Arial" w:hAnsi="Arial" w:cs="Arial"/>
          <w:b/>
          <w:bCs/>
        </w:rPr>
        <w:t xml:space="preserve"> </w:t>
      </w:r>
      <w:proofErr w:type="spellStart"/>
      <w:r w:rsidR="00873C8A" w:rsidRPr="00D063A8">
        <w:rPr>
          <w:rFonts w:ascii="Arial" w:hAnsi="Arial" w:cs="Arial"/>
          <w:b/>
          <w:bCs/>
        </w:rPr>
        <w:t>of</w:t>
      </w:r>
      <w:proofErr w:type="spellEnd"/>
      <w:r w:rsidR="00873C8A" w:rsidRPr="00D063A8">
        <w:rPr>
          <w:rFonts w:ascii="Arial" w:hAnsi="Arial" w:cs="Arial"/>
          <w:b/>
          <w:bCs/>
        </w:rPr>
        <w:t xml:space="preserve"> Environmental </w:t>
      </w:r>
      <w:proofErr w:type="spellStart"/>
      <w:r w:rsidR="00873C8A" w:rsidRPr="00D063A8">
        <w:rPr>
          <w:rFonts w:ascii="Arial" w:hAnsi="Arial" w:cs="Arial"/>
          <w:b/>
          <w:bCs/>
        </w:rPr>
        <w:t>Research</w:t>
      </w:r>
      <w:proofErr w:type="spellEnd"/>
      <w:r w:rsidR="00873C8A" w:rsidRPr="00D063A8">
        <w:rPr>
          <w:rFonts w:ascii="Arial" w:hAnsi="Arial" w:cs="Arial"/>
          <w:b/>
          <w:bCs/>
        </w:rPr>
        <w:t xml:space="preserve"> </w:t>
      </w:r>
      <w:proofErr w:type="spellStart"/>
      <w:r w:rsidR="00873C8A" w:rsidRPr="00D063A8">
        <w:rPr>
          <w:rFonts w:ascii="Arial" w:hAnsi="Arial" w:cs="Arial"/>
          <w:b/>
          <w:bCs/>
        </w:rPr>
        <w:t>and</w:t>
      </w:r>
      <w:proofErr w:type="spellEnd"/>
      <w:r w:rsidR="00873C8A" w:rsidRPr="00D063A8">
        <w:rPr>
          <w:rFonts w:ascii="Arial" w:hAnsi="Arial" w:cs="Arial"/>
          <w:b/>
          <w:bCs/>
        </w:rPr>
        <w:t xml:space="preserve"> </w:t>
      </w:r>
      <w:proofErr w:type="spellStart"/>
      <w:r w:rsidR="00873C8A" w:rsidRPr="00D063A8">
        <w:rPr>
          <w:rFonts w:ascii="Arial" w:hAnsi="Arial" w:cs="Arial"/>
          <w:b/>
          <w:bCs/>
        </w:rPr>
        <w:t>Public</w:t>
      </w:r>
      <w:proofErr w:type="spellEnd"/>
      <w:r w:rsidR="00873C8A" w:rsidRPr="00D063A8">
        <w:rPr>
          <w:rFonts w:ascii="Arial" w:hAnsi="Arial" w:cs="Arial"/>
          <w:b/>
          <w:bCs/>
        </w:rPr>
        <w:t xml:space="preserve"> Health</w:t>
      </w:r>
      <w:r w:rsidR="00873C8A" w:rsidRPr="003E7C91">
        <w:rPr>
          <w:rFonts w:ascii="Arial" w:hAnsi="Arial" w:cs="Arial"/>
        </w:rPr>
        <w:t xml:space="preserve">, Basel, v. 19, n. 12, p. 7148, 2022. </w:t>
      </w:r>
    </w:p>
    <w:p w14:paraId="5F834D8F" w14:textId="77777777" w:rsidR="004F0ADC" w:rsidRPr="003E7C91" w:rsidRDefault="004F0ADC" w:rsidP="00A679D4">
      <w:pPr>
        <w:spacing w:after="0" w:line="240" w:lineRule="auto"/>
        <w:jc w:val="both"/>
        <w:rPr>
          <w:rFonts w:ascii="Arial" w:hAnsi="Arial" w:cs="Arial"/>
        </w:rPr>
      </w:pPr>
    </w:p>
    <w:p w14:paraId="212604BA" w14:textId="66BF56F9" w:rsidR="00EC0156" w:rsidRPr="003E7C91" w:rsidRDefault="00EC0156" w:rsidP="00A679D4">
      <w:pPr>
        <w:spacing w:after="0" w:line="240" w:lineRule="auto"/>
        <w:jc w:val="both"/>
        <w:rPr>
          <w:rFonts w:ascii="Arial" w:hAnsi="Arial" w:cs="Arial"/>
        </w:rPr>
      </w:pPr>
      <w:r w:rsidRPr="003E7C91">
        <w:rPr>
          <w:rFonts w:ascii="Arial" w:hAnsi="Arial" w:cs="Arial"/>
        </w:rPr>
        <w:t xml:space="preserve">Amazônia 2030. </w:t>
      </w:r>
      <w:r w:rsidRPr="00D063A8">
        <w:rPr>
          <w:rFonts w:ascii="Arial" w:hAnsi="Arial" w:cs="Arial"/>
          <w:b/>
          <w:bCs/>
        </w:rPr>
        <w:t>Educação profissional na Amazônia Legal:</w:t>
      </w:r>
      <w:r w:rsidRPr="003E7C91">
        <w:rPr>
          <w:rFonts w:ascii="Arial" w:hAnsi="Arial" w:cs="Arial"/>
        </w:rPr>
        <w:t xml:space="preserve"> acesso, qualidade e pertinência. Brasília: Amazônia 2030, 2022. </w:t>
      </w:r>
    </w:p>
    <w:p w14:paraId="65E5FFF4" w14:textId="77777777" w:rsidR="00F0323E" w:rsidRPr="003E7C91" w:rsidRDefault="00F0323E" w:rsidP="00A679D4">
      <w:pPr>
        <w:spacing w:after="0" w:line="240" w:lineRule="auto"/>
        <w:jc w:val="both"/>
        <w:rPr>
          <w:rFonts w:ascii="Arial" w:hAnsi="Arial" w:cs="Arial"/>
        </w:rPr>
      </w:pPr>
    </w:p>
    <w:p w14:paraId="2693CD88" w14:textId="4A882DFA" w:rsidR="00F0323E" w:rsidRPr="003E7C91" w:rsidRDefault="00E94C63" w:rsidP="00A679D4">
      <w:pPr>
        <w:spacing w:after="0" w:line="240" w:lineRule="auto"/>
        <w:jc w:val="both"/>
        <w:rPr>
          <w:rFonts w:ascii="Arial" w:hAnsi="Arial" w:cs="Arial"/>
        </w:rPr>
      </w:pPr>
      <w:r w:rsidRPr="003E7C91">
        <w:rPr>
          <w:rFonts w:ascii="Arial" w:hAnsi="Arial" w:cs="Arial"/>
        </w:rPr>
        <w:t>Barón Sandoval</w:t>
      </w:r>
      <w:r w:rsidR="00F0323E" w:rsidRPr="003E7C91">
        <w:rPr>
          <w:rFonts w:ascii="Arial" w:hAnsi="Arial" w:cs="Arial"/>
        </w:rPr>
        <w:t xml:space="preserve">, A.; </w:t>
      </w:r>
      <w:proofErr w:type="spellStart"/>
      <w:r w:rsidRPr="003E7C91">
        <w:rPr>
          <w:rFonts w:ascii="Arial" w:hAnsi="Arial" w:cs="Arial"/>
        </w:rPr>
        <w:t>Radenkovic</w:t>
      </w:r>
      <w:proofErr w:type="spellEnd"/>
      <w:r w:rsidR="00F0323E" w:rsidRPr="003E7C91">
        <w:rPr>
          <w:rFonts w:ascii="Arial" w:hAnsi="Arial" w:cs="Arial"/>
        </w:rPr>
        <w:t xml:space="preserve">, M. </w:t>
      </w:r>
      <w:proofErr w:type="spellStart"/>
      <w:r w:rsidR="00F0323E" w:rsidRPr="00D063A8">
        <w:rPr>
          <w:rFonts w:ascii="Arial" w:hAnsi="Arial" w:cs="Arial"/>
          <w:b/>
          <w:bCs/>
        </w:rPr>
        <w:t>AmazonNetLink</w:t>
      </w:r>
      <w:proofErr w:type="spellEnd"/>
      <w:r w:rsidR="00F0323E" w:rsidRPr="00D063A8">
        <w:rPr>
          <w:rFonts w:ascii="Arial" w:hAnsi="Arial" w:cs="Arial"/>
          <w:b/>
          <w:bCs/>
        </w:rPr>
        <w:t>:</w:t>
      </w:r>
      <w:r w:rsidR="00F0323E" w:rsidRPr="003E7C91">
        <w:rPr>
          <w:rFonts w:ascii="Arial" w:hAnsi="Arial" w:cs="Arial"/>
        </w:rPr>
        <w:t xml:space="preserve"> a Delay </w:t>
      </w:r>
      <w:proofErr w:type="spellStart"/>
      <w:r w:rsidR="00F0323E" w:rsidRPr="003E7C91">
        <w:rPr>
          <w:rFonts w:ascii="Arial" w:hAnsi="Arial" w:cs="Arial"/>
        </w:rPr>
        <w:t>Tolerant</w:t>
      </w:r>
      <w:proofErr w:type="spellEnd"/>
      <w:r w:rsidR="00F0323E" w:rsidRPr="003E7C91">
        <w:rPr>
          <w:rFonts w:ascii="Arial" w:hAnsi="Arial" w:cs="Arial"/>
        </w:rPr>
        <w:t xml:space="preserve"> Network (DTN) </w:t>
      </w:r>
      <w:proofErr w:type="spellStart"/>
      <w:r w:rsidR="00F0323E" w:rsidRPr="003E7C91">
        <w:rPr>
          <w:rFonts w:ascii="Arial" w:hAnsi="Arial" w:cs="Arial"/>
        </w:rPr>
        <w:t>architecture</w:t>
      </w:r>
      <w:proofErr w:type="spellEnd"/>
      <w:r w:rsidR="00F0323E" w:rsidRPr="003E7C91">
        <w:rPr>
          <w:rFonts w:ascii="Arial" w:hAnsi="Arial" w:cs="Arial"/>
        </w:rPr>
        <w:t xml:space="preserve"> for </w:t>
      </w:r>
      <w:proofErr w:type="spellStart"/>
      <w:r w:rsidR="00F0323E" w:rsidRPr="003E7C91">
        <w:rPr>
          <w:rFonts w:ascii="Arial" w:hAnsi="Arial" w:cs="Arial"/>
        </w:rPr>
        <w:t>bridging</w:t>
      </w:r>
      <w:proofErr w:type="spellEnd"/>
      <w:r w:rsidR="00F0323E" w:rsidRPr="003E7C91">
        <w:rPr>
          <w:rFonts w:ascii="Arial" w:hAnsi="Arial" w:cs="Arial"/>
        </w:rPr>
        <w:t xml:space="preserve"> </w:t>
      </w:r>
      <w:proofErr w:type="spellStart"/>
      <w:r w:rsidR="00F0323E" w:rsidRPr="003E7C91">
        <w:rPr>
          <w:rFonts w:ascii="Arial" w:hAnsi="Arial" w:cs="Arial"/>
        </w:rPr>
        <w:t>the</w:t>
      </w:r>
      <w:proofErr w:type="spellEnd"/>
      <w:r w:rsidR="00F0323E" w:rsidRPr="003E7C91">
        <w:rPr>
          <w:rFonts w:ascii="Arial" w:hAnsi="Arial" w:cs="Arial"/>
        </w:rPr>
        <w:t xml:space="preserve"> </w:t>
      </w:r>
      <w:proofErr w:type="spellStart"/>
      <w:r w:rsidR="00F0323E" w:rsidRPr="003E7C91">
        <w:rPr>
          <w:rFonts w:ascii="Arial" w:hAnsi="Arial" w:cs="Arial"/>
        </w:rPr>
        <w:t>educational</w:t>
      </w:r>
      <w:proofErr w:type="spellEnd"/>
      <w:r w:rsidR="00F0323E" w:rsidRPr="003E7C91">
        <w:rPr>
          <w:rFonts w:ascii="Arial" w:hAnsi="Arial" w:cs="Arial"/>
        </w:rPr>
        <w:t xml:space="preserve"> digital divide in </w:t>
      </w:r>
      <w:proofErr w:type="spellStart"/>
      <w:r w:rsidR="00F0323E" w:rsidRPr="003E7C91">
        <w:rPr>
          <w:rFonts w:ascii="Arial" w:hAnsi="Arial" w:cs="Arial"/>
        </w:rPr>
        <w:t>the</w:t>
      </w:r>
      <w:proofErr w:type="spellEnd"/>
      <w:r w:rsidR="00F0323E" w:rsidRPr="003E7C91">
        <w:rPr>
          <w:rFonts w:ascii="Arial" w:hAnsi="Arial" w:cs="Arial"/>
        </w:rPr>
        <w:t xml:space="preserve"> </w:t>
      </w:r>
      <w:proofErr w:type="spellStart"/>
      <w:r w:rsidR="00F0323E" w:rsidRPr="003E7C91">
        <w:rPr>
          <w:rFonts w:ascii="Arial" w:hAnsi="Arial" w:cs="Arial"/>
        </w:rPr>
        <w:t>Amazon</w:t>
      </w:r>
      <w:proofErr w:type="spellEnd"/>
      <w:r w:rsidR="00F0323E" w:rsidRPr="003E7C91">
        <w:rPr>
          <w:rFonts w:ascii="Arial" w:hAnsi="Arial" w:cs="Arial"/>
        </w:rPr>
        <w:t xml:space="preserve">. </w:t>
      </w:r>
      <w:proofErr w:type="spellStart"/>
      <w:r w:rsidR="00F0323E" w:rsidRPr="003E7C91">
        <w:rPr>
          <w:rFonts w:ascii="Arial" w:hAnsi="Arial" w:cs="Arial"/>
        </w:rPr>
        <w:t>arXiv</w:t>
      </w:r>
      <w:proofErr w:type="spellEnd"/>
      <w:r w:rsidR="00F0323E" w:rsidRPr="003E7C91">
        <w:rPr>
          <w:rFonts w:ascii="Arial" w:hAnsi="Arial" w:cs="Arial"/>
        </w:rPr>
        <w:t xml:space="preserve"> </w:t>
      </w:r>
      <w:proofErr w:type="spellStart"/>
      <w:r w:rsidR="00F0323E" w:rsidRPr="003E7C91">
        <w:rPr>
          <w:rFonts w:ascii="Arial" w:hAnsi="Arial" w:cs="Arial"/>
        </w:rPr>
        <w:t>preprint</w:t>
      </w:r>
      <w:proofErr w:type="spellEnd"/>
      <w:r w:rsidR="00F0323E" w:rsidRPr="003E7C91">
        <w:rPr>
          <w:rFonts w:ascii="Arial" w:hAnsi="Arial" w:cs="Arial"/>
        </w:rPr>
        <w:t xml:space="preserve">, arXiv:2503.06246, 2025. Disponível em: </w:t>
      </w:r>
      <w:proofErr w:type="gramStart"/>
      <w:r w:rsidR="00D063A8" w:rsidRPr="000117B8">
        <w:rPr>
          <w:rFonts w:ascii="Arial" w:hAnsi="Arial" w:cs="Arial"/>
        </w:rPr>
        <w:t>https://arxiv.org/abs/2503.06246</w:t>
      </w:r>
      <w:r w:rsidR="00D063A8">
        <w:rPr>
          <w:rFonts w:ascii="Arial" w:hAnsi="Arial" w:cs="Arial"/>
        </w:rPr>
        <w:t xml:space="preserve"> </w:t>
      </w:r>
      <w:r w:rsidR="00F0323E" w:rsidRPr="003E7C91">
        <w:rPr>
          <w:rFonts w:ascii="Arial" w:hAnsi="Arial" w:cs="Arial"/>
        </w:rPr>
        <w:t>.</w:t>
      </w:r>
      <w:proofErr w:type="gramEnd"/>
      <w:r w:rsidR="00F0323E" w:rsidRPr="003E7C91">
        <w:rPr>
          <w:rFonts w:ascii="Arial" w:hAnsi="Arial" w:cs="Arial"/>
        </w:rPr>
        <w:t xml:space="preserve"> Acesso em: 17 jul. 2025.</w:t>
      </w:r>
    </w:p>
    <w:p w14:paraId="0F40A0EB" w14:textId="77777777" w:rsidR="00F0323E" w:rsidRPr="003E7C91" w:rsidRDefault="00F0323E" w:rsidP="00A679D4">
      <w:pPr>
        <w:spacing w:after="0" w:line="240" w:lineRule="auto"/>
        <w:jc w:val="both"/>
        <w:rPr>
          <w:rFonts w:ascii="Arial" w:hAnsi="Arial" w:cs="Arial"/>
        </w:rPr>
      </w:pPr>
    </w:p>
    <w:p w14:paraId="3D6A07ED" w14:textId="3D8ACAA2" w:rsidR="00F0323E" w:rsidRPr="003E7C91" w:rsidRDefault="00E94C63" w:rsidP="00A679D4">
      <w:pPr>
        <w:spacing w:after="0" w:line="240" w:lineRule="auto"/>
        <w:jc w:val="both"/>
        <w:rPr>
          <w:rFonts w:ascii="Arial" w:hAnsi="Arial" w:cs="Arial"/>
        </w:rPr>
      </w:pPr>
      <w:r w:rsidRPr="003E7C91">
        <w:rPr>
          <w:rFonts w:ascii="Arial" w:hAnsi="Arial" w:cs="Arial"/>
        </w:rPr>
        <w:t>Bardin</w:t>
      </w:r>
      <w:r w:rsidR="00F0323E" w:rsidRPr="003E7C91">
        <w:rPr>
          <w:rFonts w:ascii="Arial" w:hAnsi="Arial" w:cs="Arial"/>
        </w:rPr>
        <w:t xml:space="preserve">, L. </w:t>
      </w:r>
      <w:r w:rsidR="00F0323E" w:rsidRPr="00D063A8">
        <w:rPr>
          <w:rFonts w:ascii="Arial" w:hAnsi="Arial" w:cs="Arial"/>
          <w:b/>
          <w:bCs/>
        </w:rPr>
        <w:t>Análise de conteúdo</w:t>
      </w:r>
      <w:r w:rsidR="00F0323E" w:rsidRPr="003E7C91">
        <w:rPr>
          <w:rFonts w:ascii="Arial" w:hAnsi="Arial" w:cs="Arial"/>
        </w:rPr>
        <w:t>. São Paulo: Edições 70, 2011.</w:t>
      </w:r>
    </w:p>
    <w:p w14:paraId="27BEDD8D" w14:textId="77777777" w:rsidR="00F0323E" w:rsidRPr="003E7C91" w:rsidRDefault="00F0323E" w:rsidP="00A679D4">
      <w:pPr>
        <w:spacing w:after="0" w:line="240" w:lineRule="auto"/>
        <w:jc w:val="both"/>
        <w:rPr>
          <w:rFonts w:ascii="Arial" w:hAnsi="Arial" w:cs="Arial"/>
        </w:rPr>
      </w:pPr>
    </w:p>
    <w:p w14:paraId="65F6C7B1" w14:textId="21FABBAA" w:rsidR="00F0323E" w:rsidRPr="003E7C91" w:rsidRDefault="00E94C63" w:rsidP="00A679D4">
      <w:pPr>
        <w:spacing w:after="0" w:line="240" w:lineRule="auto"/>
        <w:jc w:val="both"/>
        <w:rPr>
          <w:rFonts w:ascii="Arial" w:hAnsi="Arial" w:cs="Arial"/>
        </w:rPr>
      </w:pPr>
      <w:proofErr w:type="spellStart"/>
      <w:r w:rsidRPr="003E7C91">
        <w:rPr>
          <w:rFonts w:ascii="Arial" w:hAnsi="Arial" w:cs="Arial"/>
        </w:rPr>
        <w:t>Bogdan</w:t>
      </w:r>
      <w:proofErr w:type="spellEnd"/>
      <w:r w:rsidR="00F0323E" w:rsidRPr="003E7C91">
        <w:rPr>
          <w:rFonts w:ascii="Arial" w:hAnsi="Arial" w:cs="Arial"/>
        </w:rPr>
        <w:t xml:space="preserve">, R.; </w:t>
      </w:r>
      <w:proofErr w:type="spellStart"/>
      <w:r w:rsidRPr="003E7C91">
        <w:rPr>
          <w:rFonts w:ascii="Arial" w:hAnsi="Arial" w:cs="Arial"/>
        </w:rPr>
        <w:t>Biklen</w:t>
      </w:r>
      <w:proofErr w:type="spellEnd"/>
      <w:r w:rsidR="00F0323E" w:rsidRPr="003E7C91">
        <w:rPr>
          <w:rFonts w:ascii="Arial" w:hAnsi="Arial" w:cs="Arial"/>
        </w:rPr>
        <w:t xml:space="preserve">, S. </w:t>
      </w:r>
      <w:r w:rsidR="00F0323E" w:rsidRPr="00D063A8">
        <w:rPr>
          <w:rFonts w:ascii="Arial" w:hAnsi="Arial" w:cs="Arial"/>
          <w:b/>
          <w:bCs/>
        </w:rPr>
        <w:t>Investigação qualitativa em educação:</w:t>
      </w:r>
      <w:r w:rsidR="00F0323E" w:rsidRPr="003E7C91">
        <w:rPr>
          <w:rFonts w:ascii="Arial" w:hAnsi="Arial" w:cs="Arial"/>
        </w:rPr>
        <w:t xml:space="preserve"> uma introdução à teoria e aos métodos. Porto: Porto Editora, 1994.</w:t>
      </w:r>
    </w:p>
    <w:p w14:paraId="79AB7FBF" w14:textId="77777777" w:rsidR="00873C8A" w:rsidRPr="003E7C91" w:rsidRDefault="00873C8A" w:rsidP="00A679D4">
      <w:pPr>
        <w:spacing w:after="0" w:line="240" w:lineRule="auto"/>
        <w:jc w:val="both"/>
        <w:rPr>
          <w:rFonts w:ascii="Arial" w:hAnsi="Arial" w:cs="Arial"/>
        </w:rPr>
      </w:pPr>
    </w:p>
    <w:p w14:paraId="4350C8F5" w14:textId="04C74356" w:rsidR="00873C8A" w:rsidRPr="003E7C91" w:rsidRDefault="00EC0156" w:rsidP="00A679D4">
      <w:pPr>
        <w:spacing w:after="0" w:line="240" w:lineRule="auto"/>
        <w:jc w:val="both"/>
        <w:rPr>
          <w:rFonts w:ascii="Arial" w:hAnsi="Arial" w:cs="Arial"/>
        </w:rPr>
      </w:pPr>
      <w:r w:rsidRPr="003E7C91">
        <w:rPr>
          <w:rFonts w:ascii="Arial" w:hAnsi="Arial" w:cs="Arial"/>
        </w:rPr>
        <w:t>Brasil</w:t>
      </w:r>
      <w:r w:rsidR="00873C8A" w:rsidRPr="003E7C91">
        <w:rPr>
          <w:rFonts w:ascii="Arial" w:hAnsi="Arial" w:cs="Arial"/>
        </w:rPr>
        <w:t xml:space="preserve">. Comitê Gestor da Internet no Brasil (CGI.br). </w:t>
      </w:r>
      <w:r w:rsidR="00873C8A" w:rsidRPr="00D063A8">
        <w:rPr>
          <w:rFonts w:ascii="Arial" w:hAnsi="Arial" w:cs="Arial"/>
          <w:b/>
          <w:bCs/>
        </w:rPr>
        <w:t>Pesquisa sobre o uso das tecnologias da informação e da comunicação nos domicílios brasileiros</w:t>
      </w:r>
      <w:r w:rsidR="00873C8A" w:rsidRPr="003E7C91">
        <w:rPr>
          <w:rFonts w:ascii="Arial" w:hAnsi="Arial" w:cs="Arial"/>
        </w:rPr>
        <w:t xml:space="preserve">: TIC Domicílios 2023. São Paulo: CGI.br, 2024. </w:t>
      </w:r>
    </w:p>
    <w:p w14:paraId="05282BF1" w14:textId="77777777" w:rsidR="00EC0156" w:rsidRPr="003E7C91" w:rsidRDefault="00EC0156" w:rsidP="00A679D4">
      <w:pPr>
        <w:spacing w:after="0" w:line="240" w:lineRule="auto"/>
        <w:jc w:val="both"/>
        <w:rPr>
          <w:rFonts w:ascii="Arial" w:hAnsi="Arial" w:cs="Arial"/>
        </w:rPr>
      </w:pPr>
    </w:p>
    <w:p w14:paraId="59AAFA7A" w14:textId="22B4F26B" w:rsidR="00EC0156" w:rsidRPr="003E7C91" w:rsidRDefault="00EC0156" w:rsidP="00A679D4">
      <w:pPr>
        <w:spacing w:after="0" w:line="240" w:lineRule="auto"/>
        <w:jc w:val="both"/>
        <w:rPr>
          <w:rFonts w:ascii="Arial" w:hAnsi="Arial" w:cs="Arial"/>
        </w:rPr>
      </w:pPr>
      <w:r w:rsidRPr="003E7C91">
        <w:rPr>
          <w:rFonts w:ascii="Arial" w:hAnsi="Arial" w:cs="Arial"/>
        </w:rPr>
        <w:t>Brasil. Instituto Brasileiro de Geografia e Estatística (IBGE</w:t>
      </w:r>
      <w:r w:rsidRPr="00D063A8">
        <w:rPr>
          <w:rFonts w:ascii="Arial" w:hAnsi="Arial" w:cs="Arial"/>
          <w:b/>
          <w:bCs/>
        </w:rPr>
        <w:t>). Internet foi acessada em 92,5% dos domicílios brasileiros em 2023</w:t>
      </w:r>
      <w:r w:rsidRPr="003E7C91">
        <w:rPr>
          <w:rFonts w:ascii="Arial" w:hAnsi="Arial" w:cs="Arial"/>
        </w:rPr>
        <w:t>. Agência de Notícias IBGE, 2024. Disponível em: https://agenciadenoticias.ibge.gov.br/agencia-noticias/2012-agencia-de-noticias/noticias/41024-internet-foi-acessada-em-72-5-milhoes-de-domicilios-do-pais-em-2023. Acesso em: 17 jul. 2025.</w:t>
      </w:r>
    </w:p>
    <w:p w14:paraId="0F5809D1" w14:textId="77777777" w:rsidR="00EC0156" w:rsidRPr="003E7C91" w:rsidRDefault="00EC0156" w:rsidP="00A679D4">
      <w:pPr>
        <w:spacing w:after="0" w:line="240" w:lineRule="auto"/>
        <w:jc w:val="both"/>
        <w:rPr>
          <w:rFonts w:ascii="Arial" w:hAnsi="Arial" w:cs="Arial"/>
        </w:rPr>
      </w:pPr>
    </w:p>
    <w:p w14:paraId="0107DFA9" w14:textId="77777777" w:rsidR="00D063A8" w:rsidRDefault="00EC0156" w:rsidP="00A679D4">
      <w:pPr>
        <w:spacing w:after="0" w:line="240" w:lineRule="auto"/>
        <w:jc w:val="both"/>
        <w:rPr>
          <w:rFonts w:ascii="Arial" w:hAnsi="Arial" w:cs="Arial"/>
        </w:rPr>
      </w:pPr>
      <w:r w:rsidRPr="003E7C91">
        <w:rPr>
          <w:rFonts w:ascii="Arial" w:hAnsi="Arial" w:cs="Arial"/>
        </w:rPr>
        <w:t xml:space="preserve">Brasil. Instituto Brasileiro de Geografia e Estatística (IBGE). </w:t>
      </w:r>
      <w:r w:rsidRPr="00D063A8">
        <w:rPr>
          <w:rFonts w:ascii="Arial" w:hAnsi="Arial" w:cs="Arial"/>
          <w:b/>
          <w:bCs/>
        </w:rPr>
        <w:t>Síntese de Indicadores Sociais:</w:t>
      </w:r>
      <w:r w:rsidRPr="003E7C91">
        <w:rPr>
          <w:rFonts w:ascii="Arial" w:hAnsi="Arial" w:cs="Arial"/>
        </w:rPr>
        <w:t xml:space="preserve"> uma análise das condições de vida da população brasileira: 2023. Rio de Janeiro: IBGE, 2023. </w:t>
      </w:r>
    </w:p>
    <w:p w14:paraId="463A1078" w14:textId="77777777" w:rsidR="00EC0156" w:rsidRPr="003E7C91" w:rsidRDefault="00EC0156" w:rsidP="00A679D4">
      <w:pPr>
        <w:spacing w:after="0" w:line="240" w:lineRule="auto"/>
        <w:jc w:val="both"/>
        <w:rPr>
          <w:rFonts w:ascii="Arial" w:hAnsi="Arial" w:cs="Arial"/>
        </w:rPr>
      </w:pPr>
    </w:p>
    <w:p w14:paraId="3A8C4BCE" w14:textId="2E3AC35E" w:rsidR="00EC0156" w:rsidRPr="003E7C91" w:rsidRDefault="00EC0156" w:rsidP="00A679D4">
      <w:pPr>
        <w:spacing w:after="0" w:line="240" w:lineRule="auto"/>
        <w:jc w:val="both"/>
        <w:rPr>
          <w:rFonts w:ascii="Arial" w:hAnsi="Arial" w:cs="Arial"/>
        </w:rPr>
      </w:pPr>
      <w:r w:rsidRPr="003E7C91">
        <w:rPr>
          <w:rFonts w:ascii="Arial" w:hAnsi="Arial" w:cs="Arial"/>
        </w:rPr>
        <w:t xml:space="preserve">Brasil. Instituto Brasileiro de Geografia e Estatística (IBGE). </w:t>
      </w:r>
      <w:r w:rsidRPr="00D063A8">
        <w:rPr>
          <w:rFonts w:ascii="Arial" w:hAnsi="Arial" w:cs="Arial"/>
          <w:b/>
          <w:bCs/>
        </w:rPr>
        <w:t>Tecnologias da informação e comunicação no Brasil – Dados atualizados</w:t>
      </w:r>
      <w:r w:rsidRPr="003E7C91">
        <w:rPr>
          <w:rFonts w:ascii="Arial" w:hAnsi="Arial" w:cs="Arial"/>
        </w:rPr>
        <w:t xml:space="preserve">. </w:t>
      </w:r>
      <w:r w:rsidR="00D063A8">
        <w:rPr>
          <w:rFonts w:ascii="Arial" w:hAnsi="Arial" w:cs="Arial"/>
        </w:rPr>
        <w:t xml:space="preserve">Brasília: </w:t>
      </w:r>
      <w:r w:rsidRPr="003E7C91">
        <w:rPr>
          <w:rFonts w:ascii="Arial" w:hAnsi="Arial" w:cs="Arial"/>
        </w:rPr>
        <w:t xml:space="preserve">IBGE Educa, 2023. </w:t>
      </w:r>
    </w:p>
    <w:p w14:paraId="7834C11A" w14:textId="77777777" w:rsidR="00EC0156" w:rsidRPr="003E7C91" w:rsidRDefault="00EC0156" w:rsidP="00A679D4">
      <w:pPr>
        <w:spacing w:after="0" w:line="240" w:lineRule="auto"/>
        <w:jc w:val="both"/>
        <w:rPr>
          <w:rFonts w:ascii="Arial" w:hAnsi="Arial" w:cs="Arial"/>
        </w:rPr>
      </w:pPr>
    </w:p>
    <w:p w14:paraId="427BCFE6" w14:textId="1F65AA1B" w:rsidR="003A530A" w:rsidRPr="003E7C91" w:rsidRDefault="00EC0156" w:rsidP="00A679D4">
      <w:pPr>
        <w:spacing w:after="0" w:line="240" w:lineRule="auto"/>
        <w:jc w:val="both"/>
        <w:rPr>
          <w:rFonts w:ascii="Arial" w:hAnsi="Arial" w:cs="Arial"/>
        </w:rPr>
      </w:pPr>
      <w:r w:rsidRPr="003E7C91">
        <w:rPr>
          <w:rFonts w:ascii="Arial" w:hAnsi="Arial" w:cs="Arial"/>
        </w:rPr>
        <w:t>Brasil</w:t>
      </w:r>
      <w:r w:rsidR="003A530A" w:rsidRPr="003E7C91">
        <w:rPr>
          <w:rFonts w:ascii="Arial" w:hAnsi="Arial" w:cs="Arial"/>
        </w:rPr>
        <w:t xml:space="preserve">. Instituto Nacional de Estudos e Pesquisas Educacionais Anísio Teixeira (INEP). </w:t>
      </w:r>
      <w:r w:rsidR="003A530A" w:rsidRPr="00D063A8">
        <w:rPr>
          <w:rFonts w:ascii="Arial" w:hAnsi="Arial" w:cs="Arial"/>
          <w:b/>
          <w:bCs/>
        </w:rPr>
        <w:t>Censo Escolar da Educação Básica 2023:</w:t>
      </w:r>
      <w:r w:rsidR="003A530A" w:rsidRPr="003E7C91">
        <w:rPr>
          <w:rFonts w:ascii="Arial" w:hAnsi="Arial" w:cs="Arial"/>
        </w:rPr>
        <w:t xml:space="preserve"> Resumo Técnico. Brasília: INEP, 2023. </w:t>
      </w:r>
    </w:p>
    <w:p w14:paraId="135156CD" w14:textId="77777777" w:rsidR="00EC0156" w:rsidRPr="003E7C91" w:rsidRDefault="00EC0156" w:rsidP="00A679D4">
      <w:pPr>
        <w:spacing w:after="0" w:line="240" w:lineRule="auto"/>
        <w:jc w:val="both"/>
        <w:rPr>
          <w:rFonts w:ascii="Arial" w:hAnsi="Arial" w:cs="Arial"/>
        </w:rPr>
      </w:pPr>
    </w:p>
    <w:p w14:paraId="4D3960B1" w14:textId="584D0FC4" w:rsidR="00EC0156" w:rsidRPr="003E7C91" w:rsidRDefault="00EC0156" w:rsidP="00A679D4">
      <w:pPr>
        <w:spacing w:after="0" w:line="240" w:lineRule="auto"/>
        <w:jc w:val="both"/>
        <w:rPr>
          <w:rFonts w:ascii="Arial" w:hAnsi="Arial" w:cs="Arial"/>
        </w:rPr>
      </w:pPr>
      <w:r w:rsidRPr="003E7C91">
        <w:rPr>
          <w:rFonts w:ascii="Arial" w:hAnsi="Arial" w:cs="Arial"/>
        </w:rPr>
        <w:t xml:space="preserve">Brasil. Ministério da Educação. </w:t>
      </w:r>
      <w:r w:rsidR="00D063A8" w:rsidRPr="00D063A8">
        <w:rPr>
          <w:rFonts w:ascii="Arial" w:hAnsi="Arial" w:cs="Arial"/>
          <w:b/>
          <w:bCs/>
        </w:rPr>
        <w:t>Resolução CNE/CEB nº 5, de 22 de junho d</w:t>
      </w:r>
      <w:r w:rsidR="00D063A8">
        <w:rPr>
          <w:rFonts w:ascii="Arial" w:hAnsi="Arial" w:cs="Arial"/>
          <w:b/>
          <w:bCs/>
        </w:rPr>
        <w:t>e 2012</w:t>
      </w:r>
      <w:r w:rsidRPr="003E7C91">
        <w:rPr>
          <w:rFonts w:ascii="Arial" w:hAnsi="Arial" w:cs="Arial"/>
        </w:rPr>
        <w:t>. Brasília</w:t>
      </w:r>
      <w:r w:rsidR="00D063A8">
        <w:rPr>
          <w:rFonts w:ascii="Arial" w:hAnsi="Arial" w:cs="Arial"/>
        </w:rPr>
        <w:t>: Diário Oficial da União de</w:t>
      </w:r>
      <w:r w:rsidRPr="003E7C91">
        <w:rPr>
          <w:rFonts w:ascii="Arial" w:hAnsi="Arial" w:cs="Arial"/>
        </w:rPr>
        <w:t xml:space="preserve"> 25 jun. 2012. Seção 1, p. 34.</w:t>
      </w:r>
    </w:p>
    <w:p w14:paraId="33503631" w14:textId="77777777" w:rsidR="00EC0156" w:rsidRPr="003E7C91" w:rsidRDefault="00EC0156" w:rsidP="00A679D4">
      <w:pPr>
        <w:spacing w:after="0" w:line="240" w:lineRule="auto"/>
        <w:jc w:val="both"/>
        <w:rPr>
          <w:rFonts w:ascii="Arial" w:hAnsi="Arial" w:cs="Arial"/>
        </w:rPr>
      </w:pPr>
    </w:p>
    <w:p w14:paraId="3B5D667A" w14:textId="2BC12FAE" w:rsidR="00EC0156" w:rsidRPr="003E7C91" w:rsidRDefault="00EC0156" w:rsidP="00A679D4">
      <w:pPr>
        <w:spacing w:after="0" w:line="240" w:lineRule="auto"/>
        <w:jc w:val="both"/>
        <w:rPr>
          <w:rFonts w:ascii="Arial" w:hAnsi="Arial" w:cs="Arial"/>
        </w:rPr>
      </w:pPr>
      <w:r w:rsidRPr="003E7C91">
        <w:rPr>
          <w:rFonts w:ascii="Arial" w:hAnsi="Arial" w:cs="Arial"/>
        </w:rPr>
        <w:t xml:space="preserve">Ferreira, H. A. B.; Carvalho, M. B.; Cunha, R. A.; Rangel, E. L. C.; Meira, S. R. L. T. A </w:t>
      </w:r>
      <w:r w:rsidRPr="00D063A8">
        <w:rPr>
          <w:rFonts w:ascii="Arial" w:hAnsi="Arial" w:cs="Arial"/>
          <w:b/>
          <w:bCs/>
        </w:rPr>
        <w:t xml:space="preserve">DTN </w:t>
      </w:r>
      <w:proofErr w:type="spellStart"/>
      <w:r w:rsidRPr="00D063A8">
        <w:rPr>
          <w:rFonts w:ascii="Arial" w:hAnsi="Arial" w:cs="Arial"/>
          <w:b/>
          <w:bCs/>
        </w:rPr>
        <w:t>architecture</w:t>
      </w:r>
      <w:proofErr w:type="spellEnd"/>
      <w:r w:rsidRPr="00D063A8">
        <w:rPr>
          <w:rFonts w:ascii="Arial" w:hAnsi="Arial" w:cs="Arial"/>
          <w:b/>
          <w:bCs/>
        </w:rPr>
        <w:t xml:space="preserve"> </w:t>
      </w:r>
      <w:proofErr w:type="spellStart"/>
      <w:r w:rsidRPr="00D063A8">
        <w:rPr>
          <w:rFonts w:ascii="Arial" w:hAnsi="Arial" w:cs="Arial"/>
          <w:b/>
          <w:bCs/>
        </w:rPr>
        <w:t>based</w:t>
      </w:r>
      <w:proofErr w:type="spellEnd"/>
      <w:r w:rsidRPr="00D063A8">
        <w:rPr>
          <w:rFonts w:ascii="Arial" w:hAnsi="Arial" w:cs="Arial"/>
          <w:b/>
          <w:bCs/>
        </w:rPr>
        <w:t xml:space="preserve"> </w:t>
      </w:r>
      <w:proofErr w:type="spellStart"/>
      <w:r w:rsidRPr="00D063A8">
        <w:rPr>
          <w:rFonts w:ascii="Arial" w:hAnsi="Arial" w:cs="Arial"/>
          <w:b/>
          <w:bCs/>
        </w:rPr>
        <w:t>on</w:t>
      </w:r>
      <w:proofErr w:type="spellEnd"/>
      <w:r w:rsidRPr="00D063A8">
        <w:rPr>
          <w:rFonts w:ascii="Arial" w:hAnsi="Arial" w:cs="Arial"/>
          <w:b/>
          <w:bCs/>
        </w:rPr>
        <w:t xml:space="preserve"> Bluetooth </w:t>
      </w:r>
      <w:proofErr w:type="spellStart"/>
      <w:r w:rsidRPr="00D063A8">
        <w:rPr>
          <w:rFonts w:ascii="Arial" w:hAnsi="Arial" w:cs="Arial"/>
          <w:b/>
          <w:bCs/>
        </w:rPr>
        <w:t>and</w:t>
      </w:r>
      <w:proofErr w:type="spellEnd"/>
      <w:r w:rsidRPr="00D063A8">
        <w:rPr>
          <w:rFonts w:ascii="Arial" w:hAnsi="Arial" w:cs="Arial"/>
          <w:b/>
          <w:bCs/>
        </w:rPr>
        <w:t xml:space="preserve"> </w:t>
      </w:r>
      <w:proofErr w:type="spellStart"/>
      <w:r w:rsidRPr="00D063A8">
        <w:rPr>
          <w:rFonts w:ascii="Arial" w:hAnsi="Arial" w:cs="Arial"/>
          <w:b/>
          <w:bCs/>
        </w:rPr>
        <w:t>human</w:t>
      </w:r>
      <w:proofErr w:type="spellEnd"/>
      <w:r w:rsidRPr="00D063A8">
        <w:rPr>
          <w:rFonts w:ascii="Arial" w:hAnsi="Arial" w:cs="Arial"/>
          <w:b/>
          <w:bCs/>
        </w:rPr>
        <w:t xml:space="preserve"> </w:t>
      </w:r>
      <w:proofErr w:type="spellStart"/>
      <w:r w:rsidRPr="00D063A8">
        <w:rPr>
          <w:rFonts w:ascii="Arial" w:hAnsi="Arial" w:cs="Arial"/>
          <w:b/>
          <w:bCs/>
        </w:rPr>
        <w:t>behavior</w:t>
      </w:r>
      <w:proofErr w:type="spellEnd"/>
      <w:r w:rsidRPr="00D063A8">
        <w:rPr>
          <w:rFonts w:ascii="Arial" w:hAnsi="Arial" w:cs="Arial"/>
          <w:b/>
          <w:bCs/>
        </w:rPr>
        <w:t xml:space="preserve"> for rural </w:t>
      </w:r>
      <w:proofErr w:type="spellStart"/>
      <w:r w:rsidRPr="00D063A8">
        <w:rPr>
          <w:rFonts w:ascii="Arial" w:hAnsi="Arial" w:cs="Arial"/>
          <w:b/>
          <w:bCs/>
        </w:rPr>
        <w:t>communities</w:t>
      </w:r>
      <w:proofErr w:type="spellEnd"/>
      <w:r w:rsidRPr="00D063A8">
        <w:rPr>
          <w:rFonts w:ascii="Arial" w:hAnsi="Arial" w:cs="Arial"/>
          <w:b/>
          <w:bCs/>
        </w:rPr>
        <w:t xml:space="preserve"> in </w:t>
      </w:r>
      <w:proofErr w:type="spellStart"/>
      <w:r w:rsidRPr="00D063A8">
        <w:rPr>
          <w:rFonts w:ascii="Arial" w:hAnsi="Arial" w:cs="Arial"/>
          <w:b/>
          <w:bCs/>
        </w:rPr>
        <w:t>Amazon</w:t>
      </w:r>
      <w:proofErr w:type="spellEnd"/>
      <w:r w:rsidRPr="00D063A8">
        <w:rPr>
          <w:rFonts w:ascii="Arial" w:hAnsi="Arial" w:cs="Arial"/>
          <w:b/>
          <w:bCs/>
        </w:rPr>
        <w:t xml:space="preserve">. </w:t>
      </w:r>
      <w:proofErr w:type="spellStart"/>
      <w:r w:rsidRPr="00D063A8">
        <w:rPr>
          <w:rFonts w:ascii="Arial" w:hAnsi="Arial" w:cs="Arial"/>
          <w:b/>
          <w:bCs/>
        </w:rPr>
        <w:t>arXiv</w:t>
      </w:r>
      <w:proofErr w:type="spellEnd"/>
      <w:r w:rsidRPr="00D063A8">
        <w:rPr>
          <w:rFonts w:ascii="Arial" w:hAnsi="Arial" w:cs="Arial"/>
          <w:b/>
          <w:bCs/>
        </w:rPr>
        <w:t xml:space="preserve"> </w:t>
      </w:r>
      <w:proofErr w:type="spellStart"/>
      <w:r w:rsidRPr="00D063A8">
        <w:rPr>
          <w:rFonts w:ascii="Arial" w:hAnsi="Arial" w:cs="Arial"/>
          <w:b/>
          <w:bCs/>
        </w:rPr>
        <w:t>preprint</w:t>
      </w:r>
      <w:proofErr w:type="spellEnd"/>
      <w:r w:rsidRPr="00D063A8">
        <w:rPr>
          <w:rFonts w:ascii="Arial" w:hAnsi="Arial" w:cs="Arial"/>
          <w:b/>
          <w:bCs/>
        </w:rPr>
        <w:t>, arXiv:1405.7084,</w:t>
      </w:r>
      <w:r w:rsidRPr="003E7C91">
        <w:rPr>
          <w:rFonts w:ascii="Arial" w:hAnsi="Arial" w:cs="Arial"/>
        </w:rPr>
        <w:t xml:space="preserve"> 2014. Disponível em: https://arxiv.org/abs/1405.7084. Acesso em: 17 jul. 2025.</w:t>
      </w:r>
    </w:p>
    <w:p w14:paraId="5545D50D" w14:textId="77777777" w:rsidR="00EC0156" w:rsidRPr="003E7C91" w:rsidRDefault="00EC0156" w:rsidP="00A679D4">
      <w:pPr>
        <w:spacing w:after="0" w:line="240" w:lineRule="auto"/>
        <w:jc w:val="both"/>
        <w:rPr>
          <w:rFonts w:ascii="Arial" w:hAnsi="Arial" w:cs="Arial"/>
        </w:rPr>
      </w:pPr>
    </w:p>
    <w:p w14:paraId="1163A205" w14:textId="1F62C48C" w:rsidR="00EC0156" w:rsidRPr="003E7C91" w:rsidRDefault="00EC0156" w:rsidP="00A679D4">
      <w:pPr>
        <w:spacing w:after="0" w:line="240" w:lineRule="auto"/>
        <w:jc w:val="both"/>
        <w:rPr>
          <w:rFonts w:ascii="Arial" w:hAnsi="Arial" w:cs="Arial"/>
        </w:rPr>
      </w:pPr>
      <w:r w:rsidRPr="003E7C91">
        <w:rPr>
          <w:rFonts w:ascii="Arial" w:hAnsi="Arial" w:cs="Arial"/>
        </w:rPr>
        <w:t xml:space="preserve">Fundação Amazônia Sustentável; Instituto Unibanco. </w:t>
      </w:r>
      <w:r w:rsidRPr="00D063A8">
        <w:rPr>
          <w:rFonts w:ascii="Arial" w:hAnsi="Arial" w:cs="Arial"/>
          <w:b/>
          <w:bCs/>
        </w:rPr>
        <w:t>Radar Educacional Amazônico:</w:t>
      </w:r>
      <w:r w:rsidRPr="003E7C91">
        <w:rPr>
          <w:rFonts w:ascii="Arial" w:hAnsi="Arial" w:cs="Arial"/>
        </w:rPr>
        <w:t xml:space="preserve"> mapeamento de políticas públicas e práticas promissoras na educação básica da Amazônia Legal. Manaus: FAS, 2022. </w:t>
      </w:r>
    </w:p>
    <w:p w14:paraId="0D3A418A" w14:textId="77777777" w:rsidR="00873C8A" w:rsidRPr="003E7C91" w:rsidRDefault="00873C8A" w:rsidP="00A679D4">
      <w:pPr>
        <w:spacing w:after="0" w:line="240" w:lineRule="auto"/>
        <w:jc w:val="both"/>
        <w:rPr>
          <w:rFonts w:ascii="Arial" w:hAnsi="Arial" w:cs="Arial"/>
        </w:rPr>
      </w:pPr>
    </w:p>
    <w:p w14:paraId="0EF0F924" w14:textId="731065D4" w:rsidR="00873C8A" w:rsidRPr="003E7C91" w:rsidRDefault="00E94C63" w:rsidP="00A679D4">
      <w:pPr>
        <w:spacing w:after="0" w:line="240" w:lineRule="auto"/>
        <w:jc w:val="both"/>
        <w:rPr>
          <w:rFonts w:ascii="Arial" w:hAnsi="Arial" w:cs="Arial"/>
        </w:rPr>
      </w:pPr>
      <w:r w:rsidRPr="003E7C91">
        <w:rPr>
          <w:rFonts w:ascii="Arial" w:hAnsi="Arial" w:cs="Arial"/>
        </w:rPr>
        <w:t>Moran</w:t>
      </w:r>
      <w:r w:rsidR="00873C8A" w:rsidRPr="003E7C91">
        <w:rPr>
          <w:rFonts w:ascii="Arial" w:hAnsi="Arial" w:cs="Arial"/>
        </w:rPr>
        <w:t>, J</w:t>
      </w:r>
      <w:r w:rsidR="00D063A8">
        <w:rPr>
          <w:rFonts w:ascii="Arial" w:hAnsi="Arial" w:cs="Arial"/>
        </w:rPr>
        <w:t>.</w:t>
      </w:r>
      <w:r w:rsidR="00873C8A" w:rsidRPr="003E7C91">
        <w:rPr>
          <w:rFonts w:ascii="Arial" w:hAnsi="Arial" w:cs="Arial"/>
        </w:rPr>
        <w:t xml:space="preserve"> M</w:t>
      </w:r>
      <w:r w:rsidR="00D063A8">
        <w:rPr>
          <w:rFonts w:ascii="Arial" w:hAnsi="Arial" w:cs="Arial"/>
        </w:rPr>
        <w:t>.</w:t>
      </w:r>
      <w:r w:rsidR="00873C8A" w:rsidRPr="003E7C91">
        <w:rPr>
          <w:rFonts w:ascii="Arial" w:hAnsi="Arial" w:cs="Arial"/>
        </w:rPr>
        <w:t xml:space="preserve"> </w:t>
      </w:r>
      <w:r w:rsidR="00873C8A" w:rsidRPr="00D063A8">
        <w:rPr>
          <w:rFonts w:ascii="Arial" w:hAnsi="Arial" w:cs="Arial"/>
          <w:b/>
          <w:bCs/>
        </w:rPr>
        <w:t>A educação que desejamos</w:t>
      </w:r>
      <w:r w:rsidR="00873C8A" w:rsidRPr="003E7C91">
        <w:rPr>
          <w:rFonts w:ascii="Arial" w:hAnsi="Arial" w:cs="Arial"/>
        </w:rPr>
        <w:t>: novos desafios e como chegar lá. 6. ed. Campinas, SP: Papirus, 2015</w:t>
      </w:r>
      <w:r w:rsidR="000117B8">
        <w:rPr>
          <w:rFonts w:ascii="Arial" w:hAnsi="Arial" w:cs="Arial"/>
        </w:rPr>
        <w:t>.</w:t>
      </w:r>
    </w:p>
    <w:p w14:paraId="5D296737" w14:textId="77777777" w:rsidR="00A84730" w:rsidRPr="003E7C91" w:rsidRDefault="00A84730" w:rsidP="00A679D4">
      <w:pPr>
        <w:spacing w:after="0" w:line="240" w:lineRule="auto"/>
        <w:jc w:val="both"/>
        <w:rPr>
          <w:rFonts w:ascii="Arial" w:hAnsi="Arial" w:cs="Arial"/>
        </w:rPr>
      </w:pPr>
    </w:p>
    <w:p w14:paraId="5E04B41C" w14:textId="382DE745" w:rsidR="008446A5" w:rsidRDefault="00E94C63" w:rsidP="00A679D4">
      <w:pPr>
        <w:spacing w:after="0" w:line="240" w:lineRule="auto"/>
        <w:jc w:val="both"/>
        <w:rPr>
          <w:rFonts w:ascii="Arial" w:hAnsi="Arial" w:cs="Arial"/>
        </w:rPr>
      </w:pPr>
      <w:r w:rsidRPr="003E7C91">
        <w:rPr>
          <w:rFonts w:ascii="Arial" w:hAnsi="Arial" w:cs="Arial"/>
        </w:rPr>
        <w:t>Moreira</w:t>
      </w:r>
      <w:r w:rsidR="00A84730" w:rsidRPr="003E7C91">
        <w:rPr>
          <w:rFonts w:ascii="Arial" w:hAnsi="Arial" w:cs="Arial"/>
        </w:rPr>
        <w:t xml:space="preserve">, S. V.; </w:t>
      </w:r>
      <w:r w:rsidRPr="003E7C91">
        <w:rPr>
          <w:rFonts w:ascii="Arial" w:hAnsi="Arial" w:cs="Arial"/>
        </w:rPr>
        <w:t>Del Bianco</w:t>
      </w:r>
      <w:r w:rsidR="00A84730" w:rsidRPr="003E7C91">
        <w:rPr>
          <w:rFonts w:ascii="Arial" w:hAnsi="Arial" w:cs="Arial"/>
        </w:rPr>
        <w:t xml:space="preserve">, N. R.; </w:t>
      </w:r>
      <w:r w:rsidR="00054C04">
        <w:rPr>
          <w:rFonts w:ascii="Arial" w:hAnsi="Arial" w:cs="Arial"/>
        </w:rPr>
        <w:t xml:space="preserve">Martins, </w:t>
      </w:r>
      <w:r w:rsidRPr="003E7C91">
        <w:rPr>
          <w:rFonts w:ascii="Arial" w:hAnsi="Arial" w:cs="Arial"/>
        </w:rPr>
        <w:t>F</w:t>
      </w:r>
      <w:r w:rsidR="00054C04">
        <w:rPr>
          <w:rFonts w:ascii="Arial" w:hAnsi="Arial" w:cs="Arial"/>
        </w:rPr>
        <w:t>.</w:t>
      </w:r>
      <w:r w:rsidRPr="003E7C91">
        <w:rPr>
          <w:rFonts w:ascii="Arial" w:hAnsi="Arial" w:cs="Arial"/>
        </w:rPr>
        <w:t xml:space="preserve"> </w:t>
      </w:r>
      <w:r w:rsidR="00A84730" w:rsidRPr="003E7C91">
        <w:rPr>
          <w:rFonts w:ascii="Arial" w:hAnsi="Arial" w:cs="Arial"/>
        </w:rPr>
        <w:t xml:space="preserve">C. </w:t>
      </w:r>
      <w:r w:rsidR="00054C04" w:rsidRPr="003E7C91">
        <w:rPr>
          <w:rFonts w:ascii="Arial" w:hAnsi="Arial" w:cs="Arial"/>
        </w:rPr>
        <w:t xml:space="preserve">Precariedade digital na era de abundância nas </w:t>
      </w:r>
      <w:proofErr w:type="gramStart"/>
      <w:r w:rsidR="00054C04" w:rsidRPr="003E7C91">
        <w:rPr>
          <w:rFonts w:ascii="Arial" w:hAnsi="Arial" w:cs="Arial"/>
        </w:rPr>
        <w:t>redes?</w:t>
      </w:r>
      <w:r w:rsidR="00A84730" w:rsidRPr="003E7C91">
        <w:rPr>
          <w:rFonts w:ascii="Arial" w:hAnsi="Arial" w:cs="Arial"/>
        </w:rPr>
        <w:t>:</w:t>
      </w:r>
      <w:proofErr w:type="gramEnd"/>
      <w:r w:rsidR="00A84730" w:rsidRPr="003E7C91">
        <w:rPr>
          <w:rFonts w:ascii="Arial" w:hAnsi="Arial" w:cs="Arial"/>
        </w:rPr>
        <w:t xml:space="preserve"> </w:t>
      </w:r>
      <w:r w:rsidR="00054C04">
        <w:rPr>
          <w:rFonts w:ascii="Arial" w:hAnsi="Arial" w:cs="Arial"/>
        </w:rPr>
        <w:t>P</w:t>
      </w:r>
      <w:r w:rsidR="00054C04" w:rsidRPr="003E7C91">
        <w:rPr>
          <w:rFonts w:ascii="Arial" w:hAnsi="Arial" w:cs="Arial"/>
        </w:rPr>
        <w:t xml:space="preserve">olíticas de distribuição e uso da internet em escolas públicas da </w:t>
      </w:r>
      <w:r w:rsidR="00054C04">
        <w:rPr>
          <w:rFonts w:ascii="Arial" w:hAnsi="Arial" w:cs="Arial"/>
        </w:rPr>
        <w:t>A</w:t>
      </w:r>
      <w:r w:rsidR="00054C04" w:rsidRPr="003E7C91">
        <w:rPr>
          <w:rFonts w:ascii="Arial" w:hAnsi="Arial" w:cs="Arial"/>
        </w:rPr>
        <w:t xml:space="preserve">mazônia </w:t>
      </w:r>
      <w:r w:rsidR="00054C04">
        <w:rPr>
          <w:rFonts w:ascii="Arial" w:hAnsi="Arial" w:cs="Arial"/>
        </w:rPr>
        <w:t>L</w:t>
      </w:r>
      <w:r w:rsidR="00054C04" w:rsidRPr="003E7C91">
        <w:rPr>
          <w:rFonts w:ascii="Arial" w:hAnsi="Arial" w:cs="Arial"/>
        </w:rPr>
        <w:t>egal</w:t>
      </w:r>
      <w:r w:rsidR="00A84730" w:rsidRPr="003E7C91">
        <w:rPr>
          <w:rFonts w:ascii="Arial" w:hAnsi="Arial" w:cs="Arial"/>
        </w:rPr>
        <w:t xml:space="preserve">. </w:t>
      </w:r>
      <w:r w:rsidR="00A84730" w:rsidRPr="00054C04">
        <w:rPr>
          <w:rFonts w:ascii="Arial" w:hAnsi="Arial" w:cs="Arial"/>
          <w:b/>
          <w:bCs/>
        </w:rPr>
        <w:t>Revista Brasileira de Gestão e Desenvolvimento Regional</w:t>
      </w:r>
      <w:r w:rsidR="00A84730" w:rsidRPr="003E7C91">
        <w:rPr>
          <w:rFonts w:ascii="Arial" w:hAnsi="Arial" w:cs="Arial"/>
        </w:rPr>
        <w:t xml:space="preserve">, [S. l.], v. 20, n. 3, 2024. </w:t>
      </w:r>
    </w:p>
    <w:p w14:paraId="3B882E02" w14:textId="77777777" w:rsidR="00054C04" w:rsidRPr="003E7C91" w:rsidRDefault="00054C04" w:rsidP="00A679D4">
      <w:pPr>
        <w:spacing w:after="0" w:line="240" w:lineRule="auto"/>
        <w:jc w:val="both"/>
        <w:rPr>
          <w:rFonts w:ascii="Arial" w:hAnsi="Arial" w:cs="Arial"/>
        </w:rPr>
      </w:pPr>
    </w:p>
    <w:p w14:paraId="2727861F" w14:textId="0DC4E66F" w:rsidR="00873C8A" w:rsidRPr="003E7C91" w:rsidRDefault="00E94C63" w:rsidP="00A679D4">
      <w:pPr>
        <w:spacing w:after="0" w:line="240" w:lineRule="auto"/>
        <w:jc w:val="both"/>
        <w:rPr>
          <w:rFonts w:ascii="Arial" w:hAnsi="Arial" w:cs="Arial"/>
        </w:rPr>
      </w:pPr>
      <w:r w:rsidRPr="003E7C91">
        <w:rPr>
          <w:rFonts w:ascii="Arial" w:hAnsi="Arial" w:cs="Arial"/>
        </w:rPr>
        <w:t>Silva</w:t>
      </w:r>
      <w:r w:rsidR="00873C8A" w:rsidRPr="003E7C91">
        <w:rPr>
          <w:rFonts w:ascii="Arial" w:hAnsi="Arial" w:cs="Arial"/>
        </w:rPr>
        <w:t>, D</w:t>
      </w:r>
      <w:r w:rsidR="00054C04">
        <w:rPr>
          <w:rFonts w:ascii="Arial" w:hAnsi="Arial" w:cs="Arial"/>
        </w:rPr>
        <w:t>.</w:t>
      </w:r>
      <w:r w:rsidR="00873C8A" w:rsidRPr="003E7C91">
        <w:rPr>
          <w:rFonts w:ascii="Arial" w:hAnsi="Arial" w:cs="Arial"/>
        </w:rPr>
        <w:t xml:space="preserve"> S</w:t>
      </w:r>
      <w:r w:rsidR="00054C04">
        <w:rPr>
          <w:rFonts w:ascii="Arial" w:hAnsi="Arial" w:cs="Arial"/>
        </w:rPr>
        <w:t>.</w:t>
      </w:r>
      <w:r w:rsidR="00873C8A" w:rsidRPr="003E7C91">
        <w:rPr>
          <w:rFonts w:ascii="Arial" w:hAnsi="Arial" w:cs="Arial"/>
        </w:rPr>
        <w:t xml:space="preserve"> da. O uso do aplicativo Centro de Mídias de São Paulo por professores da rede estadual durante a pandemia de Covid-19. </w:t>
      </w:r>
      <w:r w:rsidR="00873C8A" w:rsidRPr="00054C04">
        <w:rPr>
          <w:rFonts w:ascii="Arial" w:hAnsi="Arial" w:cs="Arial"/>
          <w:b/>
          <w:bCs/>
        </w:rPr>
        <w:t>Revista Educação &amp; Formação</w:t>
      </w:r>
      <w:r w:rsidR="00873C8A" w:rsidRPr="003E7C91">
        <w:rPr>
          <w:rFonts w:ascii="Arial" w:hAnsi="Arial" w:cs="Arial"/>
        </w:rPr>
        <w:t xml:space="preserve">, Fortaleza, v. 6, n. 3, p. 1–20, 2021. </w:t>
      </w:r>
    </w:p>
    <w:p w14:paraId="32512742" w14:textId="77777777" w:rsidR="00873C8A" w:rsidRPr="003E7C91" w:rsidRDefault="00873C8A" w:rsidP="00A679D4">
      <w:pPr>
        <w:spacing w:after="0" w:line="240" w:lineRule="auto"/>
        <w:jc w:val="both"/>
        <w:rPr>
          <w:rFonts w:ascii="Arial" w:hAnsi="Arial" w:cs="Arial"/>
        </w:rPr>
      </w:pPr>
    </w:p>
    <w:p w14:paraId="17F77437" w14:textId="77777777" w:rsidR="00054C04" w:rsidRDefault="00E94C63" w:rsidP="00A679D4">
      <w:pPr>
        <w:spacing w:after="0" w:line="240" w:lineRule="auto"/>
        <w:jc w:val="both"/>
        <w:rPr>
          <w:rFonts w:ascii="Arial" w:hAnsi="Arial" w:cs="Arial"/>
        </w:rPr>
      </w:pPr>
      <w:r w:rsidRPr="003E7C91">
        <w:rPr>
          <w:rFonts w:ascii="Arial" w:hAnsi="Arial" w:cs="Arial"/>
        </w:rPr>
        <w:t>Silva</w:t>
      </w:r>
      <w:r w:rsidR="00873C8A" w:rsidRPr="003E7C91">
        <w:rPr>
          <w:rFonts w:ascii="Arial" w:hAnsi="Arial" w:cs="Arial"/>
        </w:rPr>
        <w:t xml:space="preserve">, M. A. </w:t>
      </w:r>
      <w:proofErr w:type="spellStart"/>
      <w:r w:rsidR="00873C8A" w:rsidRPr="003E7C91">
        <w:rPr>
          <w:rFonts w:ascii="Arial" w:hAnsi="Arial" w:cs="Arial"/>
        </w:rPr>
        <w:t>da</w:t>
      </w:r>
      <w:proofErr w:type="spellEnd"/>
      <w:r w:rsidR="00873C8A" w:rsidRPr="003E7C91">
        <w:rPr>
          <w:rFonts w:ascii="Arial" w:hAnsi="Arial" w:cs="Arial"/>
        </w:rPr>
        <w:t xml:space="preserve">; </w:t>
      </w:r>
      <w:r w:rsidRPr="003E7C91">
        <w:rPr>
          <w:rFonts w:ascii="Arial" w:hAnsi="Arial" w:cs="Arial"/>
        </w:rPr>
        <w:t>Torres</w:t>
      </w:r>
      <w:r w:rsidR="00873C8A" w:rsidRPr="003E7C91">
        <w:rPr>
          <w:rFonts w:ascii="Arial" w:hAnsi="Arial" w:cs="Arial"/>
        </w:rPr>
        <w:t xml:space="preserve">, L. T. G.; </w:t>
      </w:r>
      <w:r w:rsidRPr="003E7C91">
        <w:rPr>
          <w:rFonts w:ascii="Arial" w:hAnsi="Arial" w:cs="Arial"/>
        </w:rPr>
        <w:t>Cunha</w:t>
      </w:r>
      <w:r w:rsidR="00873C8A" w:rsidRPr="003E7C91">
        <w:rPr>
          <w:rFonts w:ascii="Arial" w:hAnsi="Arial" w:cs="Arial"/>
        </w:rPr>
        <w:t xml:space="preserve">, E. F. </w:t>
      </w:r>
      <w:proofErr w:type="spellStart"/>
      <w:r w:rsidR="00873C8A" w:rsidRPr="003E7C91">
        <w:rPr>
          <w:rFonts w:ascii="Arial" w:hAnsi="Arial" w:cs="Arial"/>
        </w:rPr>
        <w:t>da</w:t>
      </w:r>
      <w:proofErr w:type="spellEnd"/>
      <w:r w:rsidR="00873C8A" w:rsidRPr="003E7C91">
        <w:rPr>
          <w:rFonts w:ascii="Arial" w:hAnsi="Arial" w:cs="Arial"/>
        </w:rPr>
        <w:t xml:space="preserve">; </w:t>
      </w:r>
      <w:r w:rsidRPr="003E7C91">
        <w:rPr>
          <w:rFonts w:ascii="Arial" w:hAnsi="Arial" w:cs="Arial"/>
        </w:rPr>
        <w:t>Carvalho</w:t>
      </w:r>
      <w:r w:rsidR="00873C8A" w:rsidRPr="003E7C91">
        <w:rPr>
          <w:rFonts w:ascii="Arial" w:hAnsi="Arial" w:cs="Arial"/>
        </w:rPr>
        <w:t xml:space="preserve">, R. B. de; </w:t>
      </w:r>
      <w:proofErr w:type="spellStart"/>
      <w:r w:rsidRPr="003E7C91">
        <w:rPr>
          <w:rFonts w:ascii="Arial" w:hAnsi="Arial" w:cs="Arial"/>
        </w:rPr>
        <w:t>Daltio</w:t>
      </w:r>
      <w:proofErr w:type="spellEnd"/>
      <w:r w:rsidR="00873C8A" w:rsidRPr="003E7C91">
        <w:rPr>
          <w:rFonts w:ascii="Arial" w:hAnsi="Arial" w:cs="Arial"/>
        </w:rPr>
        <w:t xml:space="preserve">, J. F.; </w:t>
      </w:r>
      <w:r w:rsidRPr="003E7C91">
        <w:rPr>
          <w:rFonts w:ascii="Arial" w:hAnsi="Arial" w:cs="Arial"/>
        </w:rPr>
        <w:t>Mangabeira</w:t>
      </w:r>
      <w:r w:rsidR="00873C8A" w:rsidRPr="003E7C91">
        <w:rPr>
          <w:rFonts w:ascii="Arial" w:hAnsi="Arial" w:cs="Arial"/>
        </w:rPr>
        <w:t xml:space="preserve">, W. C. Competências midiáticas e digitais de estudantes do ensino médio de escolas familiares rurais na Amazônia Legal brasileira. </w:t>
      </w:r>
      <w:proofErr w:type="spellStart"/>
      <w:r w:rsidR="00873C8A" w:rsidRPr="00054C04">
        <w:rPr>
          <w:rFonts w:ascii="Arial" w:hAnsi="Arial" w:cs="Arial"/>
          <w:b/>
          <w:bCs/>
        </w:rPr>
        <w:t>Creative</w:t>
      </w:r>
      <w:proofErr w:type="spellEnd"/>
      <w:r w:rsidR="00873C8A" w:rsidRPr="00054C04">
        <w:rPr>
          <w:rFonts w:ascii="Arial" w:hAnsi="Arial" w:cs="Arial"/>
          <w:b/>
          <w:bCs/>
        </w:rPr>
        <w:t xml:space="preserve"> </w:t>
      </w:r>
      <w:proofErr w:type="spellStart"/>
      <w:r w:rsidR="00873C8A" w:rsidRPr="00054C04">
        <w:rPr>
          <w:rFonts w:ascii="Arial" w:hAnsi="Arial" w:cs="Arial"/>
          <w:b/>
          <w:bCs/>
        </w:rPr>
        <w:t>Education</w:t>
      </w:r>
      <w:proofErr w:type="spellEnd"/>
      <w:r w:rsidR="00873C8A" w:rsidRPr="003E7C91">
        <w:rPr>
          <w:rFonts w:ascii="Arial" w:hAnsi="Arial" w:cs="Arial"/>
        </w:rPr>
        <w:t>, v. 11, p. 1903–1921, 2020.</w:t>
      </w:r>
    </w:p>
    <w:p w14:paraId="1CD82AE2" w14:textId="77777777" w:rsidR="00054C04" w:rsidRDefault="00054C04" w:rsidP="00A679D4">
      <w:pPr>
        <w:spacing w:after="0" w:line="240" w:lineRule="auto"/>
        <w:jc w:val="both"/>
        <w:rPr>
          <w:rFonts w:ascii="Arial" w:hAnsi="Arial" w:cs="Arial"/>
        </w:rPr>
      </w:pPr>
    </w:p>
    <w:sectPr w:rsidR="00054C04"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070E" w14:textId="77777777" w:rsidR="00F80546" w:rsidRDefault="00F80546" w:rsidP="00D61F18">
      <w:pPr>
        <w:spacing w:after="0" w:line="240" w:lineRule="auto"/>
      </w:pPr>
      <w:r>
        <w:separator/>
      </w:r>
    </w:p>
  </w:endnote>
  <w:endnote w:type="continuationSeparator" w:id="0">
    <w:p w14:paraId="1FC36AB0" w14:textId="77777777" w:rsidR="00F80546" w:rsidRDefault="00F80546"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88BB" w14:textId="77777777" w:rsidR="00F80546" w:rsidRDefault="00F80546" w:rsidP="00D61F18">
      <w:pPr>
        <w:spacing w:after="0" w:line="240" w:lineRule="auto"/>
      </w:pPr>
      <w:r>
        <w:separator/>
      </w:r>
    </w:p>
  </w:footnote>
  <w:footnote w:type="continuationSeparator" w:id="0">
    <w:p w14:paraId="047C7039" w14:textId="77777777" w:rsidR="00F80546" w:rsidRDefault="00F80546" w:rsidP="00D61F18">
      <w:pPr>
        <w:spacing w:after="0" w:line="240" w:lineRule="auto"/>
      </w:pPr>
      <w:r>
        <w:continuationSeparator/>
      </w:r>
    </w:p>
  </w:footnote>
  <w:footnote w:id="1">
    <w:p w14:paraId="2394CAC7" w14:textId="6737D9FB" w:rsidR="00DF29E1" w:rsidRDefault="00DF29E1">
      <w:pPr>
        <w:pStyle w:val="Textodenotaderodap"/>
      </w:pPr>
      <w:r>
        <w:rPr>
          <w:rStyle w:val="Refdenotaderodap"/>
        </w:rPr>
        <w:footnoteRef/>
      </w:r>
      <w:r>
        <w:t xml:space="preserve"> </w:t>
      </w:r>
      <w:r w:rsidRPr="00DF29E1">
        <w:t xml:space="preserve">Contou com o apoio do PGEDU – Programa de Pós-Graduação – Mestrado em Educação da UEMS, Unidade de Paranaíba, da PROPPI – </w:t>
      </w:r>
      <w:proofErr w:type="spellStart"/>
      <w:r w:rsidRPr="00DF29E1">
        <w:t>Pró-Reitoria</w:t>
      </w:r>
      <w:proofErr w:type="spellEnd"/>
      <w:r w:rsidRPr="00DF29E1">
        <w:t xml:space="preserve"> de Pesquisa, Pós-Graduação e Inovação da UEMS e CAPES.</w:t>
      </w:r>
    </w:p>
  </w:footnote>
  <w:footnote w:id="2">
    <w:p w14:paraId="0EC6B030" w14:textId="77777777" w:rsidR="002D4D1C" w:rsidRPr="00140798" w:rsidRDefault="002D4D1C" w:rsidP="003E7C91">
      <w:pPr>
        <w:pStyle w:val="Textodenotaderodap"/>
        <w:jc w:val="both"/>
        <w:rPr>
          <w:rFonts w:ascii="Arial" w:hAnsi="Arial" w:cs="Arial"/>
        </w:rPr>
      </w:pPr>
      <w:r w:rsidRPr="00140798">
        <w:rPr>
          <w:rStyle w:val="Refdenotaderodap"/>
          <w:rFonts w:ascii="Arial" w:hAnsi="Arial" w:cs="Arial"/>
        </w:rPr>
        <w:footnoteRef/>
      </w:r>
      <w:r w:rsidRPr="00140798">
        <w:rPr>
          <w:rFonts w:ascii="Arial" w:hAnsi="Arial" w:cs="Arial"/>
        </w:rPr>
        <w:t xml:space="preserve"> A Covid-19 é uma infecção respiratória aguda causada pelo coronavírus SARS-CoV-2, potencialmente grave, de elevada transmissibilidade e de distribuição global. O SARS-CoV-2 é um betacoronavírus descoberto em amostras de lavado </w:t>
      </w:r>
      <w:proofErr w:type="spellStart"/>
      <w:r w:rsidRPr="00140798">
        <w:rPr>
          <w:rFonts w:ascii="Arial" w:hAnsi="Arial" w:cs="Arial"/>
        </w:rPr>
        <w:t>broncoalveolar</w:t>
      </w:r>
      <w:proofErr w:type="spellEnd"/>
      <w:r w:rsidRPr="00140798">
        <w:rPr>
          <w:rFonts w:ascii="Arial" w:hAnsi="Arial" w:cs="Arial"/>
        </w:rPr>
        <w:t xml:space="preserve"> obtidas de pacientes com pneumonia de causa desconhecida na cidade de Wuhan, província de Hubei, China, em dezembro de 2019. Pertence ao subgênero </w:t>
      </w:r>
      <w:proofErr w:type="spellStart"/>
      <w:r w:rsidRPr="00140798">
        <w:rPr>
          <w:rFonts w:ascii="Arial" w:hAnsi="Arial" w:cs="Arial"/>
        </w:rPr>
        <w:t>Sarbecovírus</w:t>
      </w:r>
      <w:proofErr w:type="spellEnd"/>
      <w:r w:rsidRPr="00140798">
        <w:rPr>
          <w:rFonts w:ascii="Arial" w:hAnsi="Arial" w:cs="Arial"/>
        </w:rPr>
        <w:t xml:space="preserve"> da família </w:t>
      </w:r>
      <w:proofErr w:type="spellStart"/>
      <w:r w:rsidRPr="00140798">
        <w:rPr>
          <w:rFonts w:ascii="Arial" w:hAnsi="Arial" w:cs="Arial"/>
        </w:rPr>
        <w:t>Coronaviridae</w:t>
      </w:r>
      <w:proofErr w:type="spellEnd"/>
      <w:r w:rsidRPr="00140798">
        <w:rPr>
          <w:rFonts w:ascii="Arial" w:hAnsi="Arial" w:cs="Arial"/>
        </w:rPr>
        <w:t xml:space="preserve"> e é o sétimo coronavírus conhecido a infectar seres humanos. Disponível em </w:t>
      </w:r>
      <w:hyperlink r:id="rId1" w:history="1">
        <w:r w:rsidRPr="00140798">
          <w:rPr>
            <w:rStyle w:val="Hyperlink"/>
            <w:rFonts w:ascii="Arial" w:hAnsi="Arial" w:cs="Arial"/>
          </w:rPr>
          <w:t>https://www.gov.br/saude/pt-br/assuntos/saude-de-a-a-z/c/covid-19</w:t>
        </w:r>
      </w:hyperlink>
      <w:r w:rsidRPr="00140798">
        <w:rPr>
          <w:rFonts w:ascii="Arial" w:hAnsi="Arial" w:cs="Arial"/>
        </w:rPr>
        <w:t>. Acesso em: 20 jun. 2025.</w:t>
      </w:r>
    </w:p>
    <w:p w14:paraId="78F1C7A8" w14:textId="7761DBBB" w:rsidR="002D4D1C" w:rsidRPr="00140798" w:rsidRDefault="002D4D1C" w:rsidP="003E7C91">
      <w:pPr>
        <w:pStyle w:val="Textodenotaderodap"/>
        <w:jc w:val="both"/>
        <w:rPr>
          <w:rFonts w:ascii="Arial" w:hAnsi="Arial" w:cs="Arial"/>
        </w:rPr>
      </w:pPr>
      <w:r w:rsidRPr="00140798">
        <w:rPr>
          <w:rFonts w:ascii="Arial" w:hAnsi="Arial" w:cs="Arial"/>
        </w:rPr>
        <w:t xml:space="preserve">A Organização Mundial da Saúde (OMS) declarou em 30/01/2020, em Genebra, na Suíça, que o surto do novo coronavírus (2019-nCoV) constitui uma Emergência de Saúde Pública de Importância Internacional (ESPII). Disponível em </w:t>
      </w:r>
      <w:hyperlink r:id="rId2" w:history="1">
        <w:r w:rsidRPr="00140798">
          <w:rPr>
            <w:rStyle w:val="Hyperlink"/>
            <w:rFonts w:ascii="Arial" w:hAnsi="Arial" w:cs="Arial"/>
          </w:rPr>
          <w:t>https://www.paho.org/pt/news/30-1-2020-who-declares-public-health-emergency-novel-coronavirus</w:t>
        </w:r>
      </w:hyperlink>
      <w:r w:rsidRPr="00140798">
        <w:rPr>
          <w:rFonts w:ascii="Arial" w:hAnsi="Arial" w:cs="Arial"/>
        </w:rPr>
        <w:t>. Acesso em: 20 jun.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17B8"/>
    <w:rsid w:val="0004636C"/>
    <w:rsid w:val="00054C04"/>
    <w:rsid w:val="00081B17"/>
    <w:rsid w:val="00092EC1"/>
    <w:rsid w:val="00095A79"/>
    <w:rsid w:val="000B7D10"/>
    <w:rsid w:val="000E203C"/>
    <w:rsid w:val="001314EF"/>
    <w:rsid w:val="001340DA"/>
    <w:rsid w:val="00140798"/>
    <w:rsid w:val="001478CB"/>
    <w:rsid w:val="00174ECF"/>
    <w:rsid w:val="001750B6"/>
    <w:rsid w:val="001929B5"/>
    <w:rsid w:val="0019454D"/>
    <w:rsid w:val="001A1925"/>
    <w:rsid w:val="001B6ECA"/>
    <w:rsid w:val="001E6217"/>
    <w:rsid w:val="002C1EB4"/>
    <w:rsid w:val="002D02DF"/>
    <w:rsid w:val="002D4D1C"/>
    <w:rsid w:val="002F3609"/>
    <w:rsid w:val="0031033B"/>
    <w:rsid w:val="003478E9"/>
    <w:rsid w:val="003A4221"/>
    <w:rsid w:val="003A530A"/>
    <w:rsid w:val="003A69D4"/>
    <w:rsid w:val="003E7C91"/>
    <w:rsid w:val="004161B9"/>
    <w:rsid w:val="00446C39"/>
    <w:rsid w:val="00450EA5"/>
    <w:rsid w:val="004705C4"/>
    <w:rsid w:val="00483CA9"/>
    <w:rsid w:val="004A45FD"/>
    <w:rsid w:val="004B1D01"/>
    <w:rsid w:val="004B646F"/>
    <w:rsid w:val="004C5576"/>
    <w:rsid w:val="004D6E26"/>
    <w:rsid w:val="004E0C7C"/>
    <w:rsid w:val="004F0ADC"/>
    <w:rsid w:val="00520890"/>
    <w:rsid w:val="005239FA"/>
    <w:rsid w:val="005A7B60"/>
    <w:rsid w:val="005F39D0"/>
    <w:rsid w:val="0063142D"/>
    <w:rsid w:val="0064186C"/>
    <w:rsid w:val="00642304"/>
    <w:rsid w:val="00651E10"/>
    <w:rsid w:val="00652808"/>
    <w:rsid w:val="00660095"/>
    <w:rsid w:val="00674210"/>
    <w:rsid w:val="006A22D5"/>
    <w:rsid w:val="00710A6C"/>
    <w:rsid w:val="00716D51"/>
    <w:rsid w:val="00734F8B"/>
    <w:rsid w:val="00760152"/>
    <w:rsid w:val="00780852"/>
    <w:rsid w:val="00780B0E"/>
    <w:rsid w:val="007838DA"/>
    <w:rsid w:val="007A4F1E"/>
    <w:rsid w:val="007B29E8"/>
    <w:rsid w:val="008107E8"/>
    <w:rsid w:val="00822323"/>
    <w:rsid w:val="00827B86"/>
    <w:rsid w:val="008446A5"/>
    <w:rsid w:val="00873C8A"/>
    <w:rsid w:val="00875957"/>
    <w:rsid w:val="00913B6E"/>
    <w:rsid w:val="00926641"/>
    <w:rsid w:val="009363CF"/>
    <w:rsid w:val="00942D4D"/>
    <w:rsid w:val="00945FD6"/>
    <w:rsid w:val="009600F8"/>
    <w:rsid w:val="00964F52"/>
    <w:rsid w:val="00990F61"/>
    <w:rsid w:val="009E2BA4"/>
    <w:rsid w:val="009F2F7E"/>
    <w:rsid w:val="00A400F1"/>
    <w:rsid w:val="00A668AF"/>
    <w:rsid w:val="00A679D4"/>
    <w:rsid w:val="00A81B22"/>
    <w:rsid w:val="00A84730"/>
    <w:rsid w:val="00AA325C"/>
    <w:rsid w:val="00AB68C7"/>
    <w:rsid w:val="00B077F9"/>
    <w:rsid w:val="00B1405F"/>
    <w:rsid w:val="00B54038"/>
    <w:rsid w:val="00B57EF5"/>
    <w:rsid w:val="00B7405F"/>
    <w:rsid w:val="00B83CB5"/>
    <w:rsid w:val="00B859FE"/>
    <w:rsid w:val="00BA2CEB"/>
    <w:rsid w:val="00BD20E8"/>
    <w:rsid w:val="00C1690B"/>
    <w:rsid w:val="00C50C4C"/>
    <w:rsid w:val="00C510B0"/>
    <w:rsid w:val="00C63AD7"/>
    <w:rsid w:val="00C82AF9"/>
    <w:rsid w:val="00C91957"/>
    <w:rsid w:val="00CD510A"/>
    <w:rsid w:val="00D00C12"/>
    <w:rsid w:val="00D063A8"/>
    <w:rsid w:val="00D10917"/>
    <w:rsid w:val="00D536D8"/>
    <w:rsid w:val="00D57CD1"/>
    <w:rsid w:val="00D61F18"/>
    <w:rsid w:val="00D63916"/>
    <w:rsid w:val="00DF29E1"/>
    <w:rsid w:val="00E66345"/>
    <w:rsid w:val="00E905A0"/>
    <w:rsid w:val="00E94C63"/>
    <w:rsid w:val="00EB7930"/>
    <w:rsid w:val="00EC0156"/>
    <w:rsid w:val="00EF3058"/>
    <w:rsid w:val="00F0323E"/>
    <w:rsid w:val="00F41A8F"/>
    <w:rsid w:val="00F80546"/>
    <w:rsid w:val="00FC202D"/>
    <w:rsid w:val="00FD32F0"/>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8446A5"/>
    <w:rPr>
      <w:color w:val="0563C1" w:themeColor="hyperlink"/>
      <w:u w:val="single"/>
    </w:rPr>
  </w:style>
  <w:style w:type="character" w:styleId="MenoPendente">
    <w:name w:val="Unresolved Mention"/>
    <w:basedOn w:val="Fontepargpadro"/>
    <w:uiPriority w:val="99"/>
    <w:semiHidden/>
    <w:unhideWhenUsed/>
    <w:rsid w:val="008446A5"/>
    <w:rPr>
      <w:color w:val="605E5C"/>
      <w:shd w:val="clear" w:color="auto" w:fill="E1DFDD"/>
    </w:rPr>
  </w:style>
  <w:style w:type="paragraph" w:styleId="Textodenotaderodap">
    <w:name w:val="footnote text"/>
    <w:basedOn w:val="Normal"/>
    <w:link w:val="TextodenotaderodapChar"/>
    <w:uiPriority w:val="99"/>
    <w:semiHidden/>
    <w:unhideWhenUsed/>
    <w:rsid w:val="002D4D1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D4D1C"/>
    <w:rPr>
      <w:sz w:val="20"/>
      <w:szCs w:val="20"/>
    </w:rPr>
  </w:style>
  <w:style w:type="character" w:styleId="Refdenotaderodap">
    <w:name w:val="footnote reference"/>
    <w:basedOn w:val="Fontepargpadro"/>
    <w:uiPriority w:val="99"/>
    <w:semiHidden/>
    <w:unhideWhenUsed/>
    <w:rsid w:val="002D4D1C"/>
    <w:rPr>
      <w:vertAlign w:val="superscript"/>
    </w:rPr>
  </w:style>
  <w:style w:type="character" w:styleId="HiperlinkVisitado">
    <w:name w:val="FollowedHyperlink"/>
    <w:basedOn w:val="Fontepargpadro"/>
    <w:uiPriority w:val="99"/>
    <w:semiHidden/>
    <w:unhideWhenUsed/>
    <w:rsid w:val="001478CB"/>
    <w:rPr>
      <w:color w:val="954F72" w:themeColor="followedHyperlink"/>
      <w:u w:val="single"/>
    </w:rPr>
  </w:style>
  <w:style w:type="character" w:styleId="Refdecomentrio">
    <w:name w:val="annotation reference"/>
    <w:basedOn w:val="Fontepargpadro"/>
    <w:uiPriority w:val="99"/>
    <w:semiHidden/>
    <w:unhideWhenUsed/>
    <w:rsid w:val="00D063A8"/>
    <w:rPr>
      <w:sz w:val="16"/>
      <w:szCs w:val="16"/>
    </w:rPr>
  </w:style>
  <w:style w:type="paragraph" w:styleId="Textodecomentrio">
    <w:name w:val="annotation text"/>
    <w:basedOn w:val="Normal"/>
    <w:link w:val="TextodecomentrioChar"/>
    <w:uiPriority w:val="99"/>
    <w:semiHidden/>
    <w:unhideWhenUsed/>
    <w:rsid w:val="00D063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63A8"/>
    <w:rPr>
      <w:sz w:val="20"/>
      <w:szCs w:val="20"/>
    </w:rPr>
  </w:style>
  <w:style w:type="paragraph" w:styleId="Assuntodocomentrio">
    <w:name w:val="annotation subject"/>
    <w:basedOn w:val="Textodecomentrio"/>
    <w:next w:val="Textodecomentrio"/>
    <w:link w:val="AssuntodocomentrioChar"/>
    <w:uiPriority w:val="99"/>
    <w:semiHidden/>
    <w:unhideWhenUsed/>
    <w:rsid w:val="00D063A8"/>
    <w:rPr>
      <w:b/>
      <w:bCs/>
    </w:rPr>
  </w:style>
  <w:style w:type="character" w:customStyle="1" w:styleId="AssuntodocomentrioChar">
    <w:name w:val="Assunto do comentário Char"/>
    <w:basedOn w:val="TextodecomentrioChar"/>
    <w:link w:val="Assuntodocomentrio"/>
    <w:uiPriority w:val="99"/>
    <w:semiHidden/>
    <w:rsid w:val="00D063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paho.org/pt/news/30-1-2020-who-declares-public-health-emergency-novel-coronavirus" TargetMode="External"/><Relationship Id="rId1" Type="http://schemas.openxmlformats.org/officeDocument/2006/relationships/hyperlink" Target="https://www.gov.br/saude/pt-br/assuntos/saude-de-a-a-z/c/covid-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BC94E-8C09-4BE2-BBA8-A08365C5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15</Pages>
  <Words>4515</Words>
  <Characters>24381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e073dir - Etec Doutor Jose Luiz Viana Coutinho</cp:lastModifiedBy>
  <cp:revision>5</cp:revision>
  <cp:lastPrinted>2025-06-10T18:30:00Z</cp:lastPrinted>
  <dcterms:created xsi:type="dcterms:W3CDTF">2025-07-29T00:10:00Z</dcterms:created>
  <dcterms:modified xsi:type="dcterms:W3CDTF">2025-07-30T00:01:00Z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2025-07-17T17:02:34Z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2577b9f4-95a9-4a0c-81e5-205297e9480b</vt:lpwstr>
  </property>
  <property fmtid="{D5CDD505-2E9C-101B-9397-08002B2CF9AE}" pid="8" name="MSIP_Label_ff380b4d-8a71-4241-982c-3816ad3ce8fc_ContentBits">
    <vt:lpwstr>0</vt:lpwstr>
  </property>
</Properties>
</file>