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17ABD23E" w:rsidR="009002B8" w:rsidRPr="00CB6B77" w:rsidRDefault="00EF4DCB" w:rsidP="005C459E">
      <w:pPr>
        <w:jc w:val="both"/>
        <w:rPr>
          <w:sz w:val="24"/>
          <w:szCs w:val="24"/>
        </w:rPr>
      </w:pPr>
      <w:r w:rsidRPr="00CB6B77">
        <w:rPr>
          <w:b/>
          <w:sz w:val="24"/>
          <w:szCs w:val="24"/>
        </w:rPr>
        <w:t xml:space="preserve">INTRODUÇÃO: </w:t>
      </w:r>
      <w:r w:rsidRPr="00CB6B77">
        <w:rPr>
          <w:sz w:val="24"/>
          <w:szCs w:val="24"/>
        </w:rPr>
        <w:t xml:space="preserve">A Síndrome de </w:t>
      </w:r>
      <w:proofErr w:type="spellStart"/>
      <w:r w:rsidRPr="00CB6B77">
        <w:rPr>
          <w:sz w:val="24"/>
          <w:szCs w:val="24"/>
        </w:rPr>
        <w:t>Ehler-Danlos</w:t>
      </w:r>
      <w:proofErr w:type="spellEnd"/>
      <w:r w:rsidRPr="00CB6B77">
        <w:rPr>
          <w:sz w:val="24"/>
          <w:szCs w:val="24"/>
        </w:rPr>
        <w:t xml:space="preserve"> (SED) é uma condição autossômica dominante rara, caracterizada por </w:t>
      </w:r>
      <w:r w:rsidR="00A902DF" w:rsidRPr="00CB6B77">
        <w:rPr>
          <w:sz w:val="24"/>
          <w:szCs w:val="24"/>
        </w:rPr>
        <w:t>alteração</w:t>
      </w:r>
      <w:r w:rsidRPr="00CB6B77">
        <w:rPr>
          <w:sz w:val="24"/>
          <w:szCs w:val="24"/>
        </w:rPr>
        <w:t xml:space="preserve"> </w:t>
      </w:r>
      <w:r w:rsidR="007841E9" w:rsidRPr="00CB6B77">
        <w:rPr>
          <w:sz w:val="24"/>
          <w:szCs w:val="24"/>
        </w:rPr>
        <w:t>de</w:t>
      </w:r>
      <w:r w:rsidRPr="00CB6B77">
        <w:rPr>
          <w:sz w:val="24"/>
          <w:szCs w:val="24"/>
        </w:rPr>
        <w:t xml:space="preserve"> um dos genes responsáveis pela síntese </w:t>
      </w:r>
      <w:r w:rsidR="003D768D" w:rsidRPr="00CB6B77">
        <w:rPr>
          <w:sz w:val="24"/>
          <w:szCs w:val="24"/>
        </w:rPr>
        <w:t xml:space="preserve">de componentes do </w:t>
      </w:r>
      <w:r w:rsidRPr="00CB6B77">
        <w:rPr>
          <w:sz w:val="24"/>
          <w:szCs w:val="24"/>
        </w:rPr>
        <w:t xml:space="preserve">tecido conjuntivo, especialmente o colágeno. </w:t>
      </w:r>
      <w:r w:rsidR="0096345B" w:rsidRPr="00CB6B77">
        <w:rPr>
          <w:sz w:val="24"/>
          <w:szCs w:val="24"/>
        </w:rPr>
        <w:t xml:space="preserve">Portanto, o tecido </w:t>
      </w:r>
      <w:r w:rsidR="00F33F0E" w:rsidRPr="00CB6B77">
        <w:rPr>
          <w:sz w:val="24"/>
          <w:szCs w:val="24"/>
        </w:rPr>
        <w:t xml:space="preserve">conjuntivo </w:t>
      </w:r>
      <w:r w:rsidR="00E23656" w:rsidRPr="00CB6B77">
        <w:rPr>
          <w:sz w:val="24"/>
          <w:szCs w:val="24"/>
        </w:rPr>
        <w:t>afetado</w:t>
      </w:r>
      <w:r w:rsidR="0096345B" w:rsidRPr="00CB6B77">
        <w:rPr>
          <w:sz w:val="24"/>
          <w:szCs w:val="24"/>
        </w:rPr>
        <w:t xml:space="preserve"> </w:t>
      </w:r>
      <w:r w:rsidR="00E23656" w:rsidRPr="00CB6B77">
        <w:rPr>
          <w:sz w:val="24"/>
          <w:szCs w:val="24"/>
        </w:rPr>
        <w:t xml:space="preserve">gera </w:t>
      </w:r>
      <w:r w:rsidR="004860AF" w:rsidRPr="00CB6B77">
        <w:rPr>
          <w:sz w:val="24"/>
          <w:szCs w:val="24"/>
        </w:rPr>
        <w:t>diversas</w:t>
      </w:r>
      <w:r w:rsidR="0074186F" w:rsidRPr="00CB6B77">
        <w:rPr>
          <w:sz w:val="24"/>
          <w:szCs w:val="24"/>
        </w:rPr>
        <w:t xml:space="preserve"> alt</w:t>
      </w:r>
      <w:r w:rsidR="00542D32" w:rsidRPr="00CB6B77">
        <w:rPr>
          <w:sz w:val="24"/>
          <w:szCs w:val="24"/>
        </w:rPr>
        <w:t>e</w:t>
      </w:r>
      <w:r w:rsidR="0074186F" w:rsidRPr="00CB6B77">
        <w:rPr>
          <w:sz w:val="24"/>
          <w:szCs w:val="24"/>
        </w:rPr>
        <w:t>raç</w:t>
      </w:r>
      <w:r w:rsidR="00542D32" w:rsidRPr="00CB6B77">
        <w:rPr>
          <w:sz w:val="24"/>
          <w:szCs w:val="24"/>
        </w:rPr>
        <w:t>õ</w:t>
      </w:r>
      <w:r w:rsidR="0074186F" w:rsidRPr="00CB6B77">
        <w:rPr>
          <w:sz w:val="24"/>
          <w:szCs w:val="24"/>
        </w:rPr>
        <w:t>es, como</w:t>
      </w:r>
      <w:r w:rsidR="00544A60" w:rsidRPr="00CB6B77">
        <w:rPr>
          <w:sz w:val="24"/>
          <w:szCs w:val="24"/>
        </w:rPr>
        <w:t>:</w:t>
      </w:r>
      <w:r w:rsidRPr="00CB6B77">
        <w:rPr>
          <w:sz w:val="24"/>
          <w:szCs w:val="24"/>
        </w:rPr>
        <w:t xml:space="preserve"> </w:t>
      </w:r>
      <w:proofErr w:type="spellStart"/>
      <w:r w:rsidRPr="00CB6B77">
        <w:rPr>
          <w:sz w:val="24"/>
          <w:szCs w:val="24"/>
        </w:rPr>
        <w:t>hipermobilidade</w:t>
      </w:r>
      <w:proofErr w:type="spellEnd"/>
      <w:r w:rsidR="00544A60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cicatri</w:t>
      </w:r>
      <w:r w:rsidR="003E3840" w:rsidRPr="00CB6B77">
        <w:rPr>
          <w:sz w:val="24"/>
          <w:szCs w:val="24"/>
        </w:rPr>
        <w:t>zação anormal</w:t>
      </w:r>
      <w:r w:rsidR="00544A60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</w:t>
      </w:r>
      <w:proofErr w:type="spellStart"/>
      <w:r w:rsidRPr="00CB6B77">
        <w:rPr>
          <w:sz w:val="24"/>
          <w:szCs w:val="24"/>
        </w:rPr>
        <w:t>vasculatura</w:t>
      </w:r>
      <w:proofErr w:type="spellEnd"/>
      <w:r w:rsidRPr="00CB6B77">
        <w:rPr>
          <w:sz w:val="24"/>
          <w:szCs w:val="24"/>
        </w:rPr>
        <w:t xml:space="preserve"> frágil</w:t>
      </w:r>
      <w:r w:rsidR="00544A60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pele lisa </w:t>
      </w:r>
      <w:proofErr w:type="spellStart"/>
      <w:r w:rsidRPr="00CB6B77">
        <w:rPr>
          <w:sz w:val="24"/>
          <w:szCs w:val="24"/>
        </w:rPr>
        <w:t>hiperextensível</w:t>
      </w:r>
      <w:proofErr w:type="spellEnd"/>
      <w:r w:rsidR="00AA0039" w:rsidRPr="00CB6B77">
        <w:rPr>
          <w:sz w:val="24"/>
          <w:szCs w:val="24"/>
        </w:rPr>
        <w:t xml:space="preserve"> e</w:t>
      </w:r>
      <w:r w:rsidRPr="00CB6B77">
        <w:rPr>
          <w:sz w:val="24"/>
          <w:szCs w:val="24"/>
        </w:rPr>
        <w:t xml:space="preserve"> enfraquecimento de órgãos. Por </w:t>
      </w:r>
      <w:r w:rsidR="008E0EAC" w:rsidRPr="00CB6B77">
        <w:rPr>
          <w:sz w:val="24"/>
          <w:szCs w:val="24"/>
        </w:rPr>
        <w:t xml:space="preserve">apresentar </w:t>
      </w:r>
      <w:r w:rsidRPr="00CB6B77">
        <w:rPr>
          <w:sz w:val="24"/>
          <w:szCs w:val="24"/>
        </w:rPr>
        <w:t xml:space="preserve">causas </w:t>
      </w:r>
      <w:r w:rsidR="00573A7F" w:rsidRPr="00CB6B77">
        <w:rPr>
          <w:sz w:val="24"/>
          <w:szCs w:val="24"/>
        </w:rPr>
        <w:t>diversas</w:t>
      </w:r>
      <w:r w:rsidRPr="00CB6B77">
        <w:rPr>
          <w:sz w:val="24"/>
          <w:szCs w:val="24"/>
        </w:rPr>
        <w:t xml:space="preserve">, sua </w:t>
      </w:r>
      <w:r w:rsidR="004A0BC0" w:rsidRPr="00CB6B77">
        <w:rPr>
          <w:sz w:val="24"/>
          <w:szCs w:val="24"/>
        </w:rPr>
        <w:t xml:space="preserve">expressividade </w:t>
      </w:r>
      <w:r w:rsidR="00573A7F" w:rsidRPr="00CB6B77">
        <w:rPr>
          <w:sz w:val="24"/>
          <w:szCs w:val="24"/>
        </w:rPr>
        <w:t>é variável</w:t>
      </w:r>
      <w:r w:rsidRPr="00CB6B77">
        <w:rPr>
          <w:sz w:val="24"/>
          <w:szCs w:val="24"/>
        </w:rPr>
        <w:t>, porém a expectativa de vida é normal</w:t>
      </w:r>
      <w:r w:rsidR="00573A7F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para a maioria dos tipos</w:t>
      </w:r>
      <w:r w:rsidR="00397DE9" w:rsidRPr="00CB6B77">
        <w:rPr>
          <w:sz w:val="24"/>
          <w:szCs w:val="24"/>
        </w:rPr>
        <w:t xml:space="preserve"> de SED</w:t>
      </w:r>
      <w:r w:rsidRPr="00CB6B77">
        <w:rPr>
          <w:sz w:val="24"/>
          <w:szCs w:val="24"/>
        </w:rPr>
        <w:t>.</w:t>
      </w:r>
      <w:r w:rsidRPr="00CB6B77">
        <w:rPr>
          <w:b/>
          <w:sz w:val="24"/>
          <w:szCs w:val="24"/>
        </w:rPr>
        <w:t xml:space="preserve"> OBJETIVO: </w:t>
      </w:r>
      <w:r w:rsidRPr="00CB6B77">
        <w:rPr>
          <w:sz w:val="24"/>
          <w:szCs w:val="24"/>
        </w:rPr>
        <w:t>D</w:t>
      </w:r>
      <w:r w:rsidR="001F3770" w:rsidRPr="00CB6B77">
        <w:rPr>
          <w:sz w:val="24"/>
          <w:szCs w:val="24"/>
        </w:rPr>
        <w:t xml:space="preserve">iscutir o manejo do </w:t>
      </w:r>
      <w:r w:rsidR="00E24CBE" w:rsidRPr="00CB6B77">
        <w:rPr>
          <w:sz w:val="24"/>
          <w:szCs w:val="24"/>
        </w:rPr>
        <w:t>paciente portador da</w:t>
      </w:r>
      <w:r w:rsidRPr="00CB6B77">
        <w:rPr>
          <w:sz w:val="24"/>
          <w:szCs w:val="24"/>
        </w:rPr>
        <w:t xml:space="preserve"> Síndrome de </w:t>
      </w:r>
      <w:proofErr w:type="spellStart"/>
      <w:r w:rsidRPr="00CB6B77">
        <w:rPr>
          <w:sz w:val="24"/>
          <w:szCs w:val="24"/>
        </w:rPr>
        <w:t>Ehler-Danlos</w:t>
      </w:r>
      <w:proofErr w:type="spellEnd"/>
      <w:r w:rsidRPr="00CB6B77">
        <w:rPr>
          <w:sz w:val="24"/>
          <w:szCs w:val="24"/>
        </w:rPr>
        <w:t xml:space="preserve">. </w:t>
      </w:r>
      <w:r w:rsidRPr="00CB6B77">
        <w:rPr>
          <w:b/>
          <w:sz w:val="24"/>
          <w:szCs w:val="24"/>
        </w:rPr>
        <w:t xml:space="preserve">MÉTODOS: </w:t>
      </w:r>
      <w:r w:rsidRPr="00CB6B77">
        <w:rPr>
          <w:sz w:val="24"/>
          <w:szCs w:val="24"/>
        </w:rPr>
        <w:t xml:space="preserve">Trata-se de revisão </w:t>
      </w:r>
      <w:r w:rsidR="00E97261" w:rsidRPr="00CB6B77">
        <w:rPr>
          <w:sz w:val="24"/>
          <w:szCs w:val="24"/>
        </w:rPr>
        <w:t xml:space="preserve">sistemática </w:t>
      </w:r>
      <w:r w:rsidRPr="00CB6B77">
        <w:rPr>
          <w:sz w:val="24"/>
          <w:szCs w:val="24"/>
        </w:rPr>
        <w:t>da literatura</w:t>
      </w:r>
      <w:r w:rsidR="00E97261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com </w:t>
      </w:r>
      <w:r w:rsidR="00495FB6" w:rsidRPr="00CB6B77">
        <w:rPr>
          <w:sz w:val="24"/>
          <w:szCs w:val="24"/>
        </w:rPr>
        <w:t xml:space="preserve">busca de </w:t>
      </w:r>
      <w:r w:rsidRPr="00CB6B77">
        <w:rPr>
          <w:sz w:val="24"/>
          <w:szCs w:val="24"/>
        </w:rPr>
        <w:t xml:space="preserve">artigos na base de dados </w:t>
      </w:r>
      <w:proofErr w:type="spellStart"/>
      <w:r w:rsidRPr="00CB6B77">
        <w:rPr>
          <w:sz w:val="24"/>
          <w:szCs w:val="24"/>
        </w:rPr>
        <w:t>PubMed</w:t>
      </w:r>
      <w:proofErr w:type="spellEnd"/>
      <w:r w:rsidRPr="00CB6B77">
        <w:rPr>
          <w:sz w:val="24"/>
          <w:szCs w:val="24"/>
        </w:rPr>
        <w:t>, utilizando os descritores: “</w:t>
      </w:r>
      <w:proofErr w:type="spellStart"/>
      <w:r w:rsidR="00CB6B77">
        <w:rPr>
          <w:i/>
          <w:iCs/>
          <w:sz w:val="24"/>
          <w:szCs w:val="24"/>
        </w:rPr>
        <w:t>ehlers-danlos</w:t>
      </w:r>
      <w:proofErr w:type="spellEnd"/>
      <w:r w:rsidR="00CB6B77">
        <w:rPr>
          <w:i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B6B77">
        <w:rPr>
          <w:i/>
          <w:iCs/>
          <w:sz w:val="24"/>
          <w:szCs w:val="24"/>
        </w:rPr>
        <w:t>syndrome</w:t>
      </w:r>
      <w:proofErr w:type="spellEnd"/>
      <w:r w:rsidRPr="00CB6B77">
        <w:rPr>
          <w:sz w:val="24"/>
          <w:szCs w:val="24"/>
        </w:rPr>
        <w:t xml:space="preserve">”. Foram selecionados 6 artigos sobre a temática pesquisada, </w:t>
      </w:r>
      <w:r w:rsidR="001B1683" w:rsidRPr="00CB6B77">
        <w:rPr>
          <w:sz w:val="24"/>
          <w:szCs w:val="24"/>
        </w:rPr>
        <w:t>cujos</w:t>
      </w:r>
      <w:r w:rsidRPr="00CB6B77">
        <w:rPr>
          <w:sz w:val="24"/>
          <w:szCs w:val="24"/>
        </w:rPr>
        <w:t xml:space="preserve"> critérios de inclusão foram</w:t>
      </w:r>
      <w:r w:rsidR="001B1683" w:rsidRPr="00CB6B77">
        <w:rPr>
          <w:sz w:val="24"/>
          <w:szCs w:val="24"/>
        </w:rPr>
        <w:t>:</w:t>
      </w:r>
      <w:r w:rsidRPr="00CB6B77">
        <w:rPr>
          <w:sz w:val="24"/>
          <w:szCs w:val="24"/>
        </w:rPr>
        <w:t xml:space="preserve"> artigos disponíveis em inglês </w:t>
      </w:r>
      <w:r w:rsidR="001B1683" w:rsidRPr="00CB6B77">
        <w:rPr>
          <w:sz w:val="24"/>
          <w:szCs w:val="24"/>
        </w:rPr>
        <w:t>ou</w:t>
      </w:r>
      <w:r w:rsidRPr="00CB6B77">
        <w:rPr>
          <w:sz w:val="24"/>
          <w:szCs w:val="24"/>
        </w:rPr>
        <w:t xml:space="preserve"> português, publicados no último ano, em </w:t>
      </w:r>
      <w:r w:rsidR="00354798" w:rsidRPr="00CB6B77">
        <w:rPr>
          <w:sz w:val="24"/>
          <w:szCs w:val="24"/>
        </w:rPr>
        <w:t xml:space="preserve">seres </w:t>
      </w:r>
      <w:r w:rsidRPr="00CB6B77">
        <w:rPr>
          <w:sz w:val="24"/>
          <w:szCs w:val="24"/>
        </w:rPr>
        <w:t xml:space="preserve">humanos. </w:t>
      </w:r>
      <w:r w:rsidRPr="00CB6B77">
        <w:rPr>
          <w:b/>
          <w:sz w:val="24"/>
          <w:szCs w:val="24"/>
        </w:rPr>
        <w:t xml:space="preserve">RESULTADOS: </w:t>
      </w:r>
      <w:r w:rsidRPr="00CB6B77">
        <w:rPr>
          <w:sz w:val="24"/>
          <w:szCs w:val="24"/>
        </w:rPr>
        <w:t xml:space="preserve">O diagnóstico </w:t>
      </w:r>
      <w:r w:rsidR="00354798" w:rsidRPr="00CB6B77">
        <w:rPr>
          <w:sz w:val="24"/>
          <w:szCs w:val="24"/>
        </w:rPr>
        <w:t xml:space="preserve">da SED </w:t>
      </w:r>
      <w:r w:rsidRPr="00CB6B77">
        <w:rPr>
          <w:sz w:val="24"/>
          <w:szCs w:val="24"/>
        </w:rPr>
        <w:t>tem como base a identificação de grupo heterogêneo de distúrbios do tecido conjuntivo</w:t>
      </w:r>
      <w:r w:rsidR="005A6672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caracterizado por hipermobilidade articular, anormalidades da pele e fragilidade vascular</w:t>
      </w:r>
      <w:r w:rsidR="005A6672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que alertam sobre a possibilidade da síndrome. A investigação inicial</w:t>
      </w:r>
      <w:r w:rsidR="00FE2381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após o diagnóstico da SDE</w:t>
      </w:r>
      <w:r w:rsidR="00FE2381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deve se concentrar em determinar </w:t>
      </w:r>
      <w:r w:rsidR="00FE2381" w:rsidRPr="00CB6B77">
        <w:rPr>
          <w:sz w:val="24"/>
          <w:szCs w:val="24"/>
        </w:rPr>
        <w:t>a extensão dos danos</w:t>
      </w:r>
      <w:r w:rsidRPr="00CB6B77">
        <w:rPr>
          <w:sz w:val="24"/>
          <w:szCs w:val="24"/>
        </w:rPr>
        <w:t>. Em bebês e crianças, o desenvolvimento motor deve ser avaliado e para menores de 10 anos</w:t>
      </w:r>
      <w:r w:rsidR="00844BCB" w:rsidRPr="00CB6B77">
        <w:rPr>
          <w:sz w:val="24"/>
          <w:szCs w:val="24"/>
        </w:rPr>
        <w:t>, recomenda-se</w:t>
      </w:r>
      <w:r w:rsidRPr="00CB6B77">
        <w:rPr>
          <w:sz w:val="24"/>
          <w:szCs w:val="24"/>
        </w:rPr>
        <w:t xml:space="preserve"> </w:t>
      </w:r>
      <w:r w:rsidR="003628BD" w:rsidRPr="00CB6B77">
        <w:rPr>
          <w:sz w:val="24"/>
          <w:szCs w:val="24"/>
        </w:rPr>
        <w:t>eletrocardiograma</w:t>
      </w:r>
      <w:r w:rsidRPr="00CB6B77">
        <w:rPr>
          <w:sz w:val="24"/>
          <w:szCs w:val="24"/>
        </w:rPr>
        <w:t>. O manejo de pacientes com S</w:t>
      </w:r>
      <w:r w:rsidR="006D403E" w:rsidRPr="00CB6B77">
        <w:rPr>
          <w:sz w:val="24"/>
          <w:szCs w:val="24"/>
        </w:rPr>
        <w:t>ED</w:t>
      </w:r>
      <w:r w:rsidRPr="00CB6B77">
        <w:rPr>
          <w:sz w:val="24"/>
          <w:szCs w:val="24"/>
        </w:rPr>
        <w:t xml:space="preserve"> deve </w:t>
      </w:r>
      <w:r w:rsidR="00E827C6" w:rsidRPr="00CB6B77">
        <w:rPr>
          <w:sz w:val="24"/>
          <w:szCs w:val="24"/>
        </w:rPr>
        <w:t>ser multiprofissional</w:t>
      </w:r>
      <w:r w:rsidR="008441D1" w:rsidRPr="00CB6B77">
        <w:rPr>
          <w:sz w:val="24"/>
          <w:szCs w:val="24"/>
        </w:rPr>
        <w:t xml:space="preserve">, com foco na </w:t>
      </w:r>
      <w:r w:rsidRPr="00CB6B77">
        <w:rPr>
          <w:sz w:val="24"/>
          <w:szCs w:val="24"/>
        </w:rPr>
        <w:t xml:space="preserve">prevenção da progressão da doença e </w:t>
      </w:r>
      <w:r w:rsidR="008441D1" w:rsidRPr="00CB6B77">
        <w:rPr>
          <w:sz w:val="24"/>
          <w:szCs w:val="24"/>
        </w:rPr>
        <w:t xml:space="preserve">das </w:t>
      </w:r>
      <w:r w:rsidRPr="00CB6B77">
        <w:rPr>
          <w:sz w:val="24"/>
          <w:szCs w:val="24"/>
        </w:rPr>
        <w:t xml:space="preserve">complicações subsequentes, pois </w:t>
      </w:r>
      <w:r w:rsidR="00EE23CC" w:rsidRPr="00CB6B77">
        <w:rPr>
          <w:sz w:val="24"/>
          <w:szCs w:val="24"/>
        </w:rPr>
        <w:t>trata-se de condição incurável</w:t>
      </w:r>
      <w:r w:rsidRPr="00CB6B77">
        <w:rPr>
          <w:sz w:val="24"/>
          <w:szCs w:val="24"/>
        </w:rPr>
        <w:t xml:space="preserve">. O prognóstico </w:t>
      </w:r>
      <w:r w:rsidR="002A4E59" w:rsidRPr="00CB6B77">
        <w:rPr>
          <w:sz w:val="24"/>
          <w:szCs w:val="24"/>
        </w:rPr>
        <w:t>e morbidade da SDE</w:t>
      </w:r>
      <w:r w:rsidR="002469D3" w:rsidRPr="00CB6B77">
        <w:rPr>
          <w:sz w:val="24"/>
          <w:szCs w:val="24"/>
        </w:rPr>
        <w:t xml:space="preserve"> </w:t>
      </w:r>
      <w:r w:rsidRPr="00CB6B77">
        <w:rPr>
          <w:sz w:val="24"/>
          <w:szCs w:val="24"/>
        </w:rPr>
        <w:t>varia</w:t>
      </w:r>
      <w:r w:rsidR="002469D3" w:rsidRPr="00CB6B77">
        <w:rPr>
          <w:sz w:val="24"/>
          <w:szCs w:val="24"/>
        </w:rPr>
        <w:t>m</w:t>
      </w:r>
      <w:r w:rsidRPr="00CB6B77">
        <w:rPr>
          <w:sz w:val="24"/>
          <w:szCs w:val="24"/>
        </w:rPr>
        <w:t xml:space="preserve"> consideravelmente</w:t>
      </w:r>
      <w:r w:rsidR="002469D3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com base no subtipo</w:t>
      </w:r>
      <w:r w:rsidR="00CF2B94" w:rsidRPr="00CB6B77">
        <w:rPr>
          <w:sz w:val="24"/>
          <w:szCs w:val="24"/>
        </w:rPr>
        <w:t xml:space="preserve"> da síndrome</w:t>
      </w:r>
      <w:r w:rsidR="002469D3" w:rsidRPr="00CB6B77">
        <w:rPr>
          <w:sz w:val="24"/>
          <w:szCs w:val="24"/>
        </w:rPr>
        <w:t xml:space="preserve"> e no ambiente</w:t>
      </w:r>
      <w:r w:rsidRPr="00CB6B77">
        <w:rPr>
          <w:sz w:val="24"/>
          <w:szCs w:val="24"/>
        </w:rPr>
        <w:t xml:space="preserve">. </w:t>
      </w:r>
      <w:r w:rsidR="002469D3" w:rsidRPr="00CB6B77">
        <w:rPr>
          <w:sz w:val="24"/>
          <w:szCs w:val="24"/>
        </w:rPr>
        <w:t xml:space="preserve">Pacientes </w:t>
      </w:r>
      <w:r w:rsidR="001C145E" w:rsidRPr="00CB6B77">
        <w:rPr>
          <w:sz w:val="24"/>
          <w:szCs w:val="24"/>
        </w:rPr>
        <w:t xml:space="preserve">com </w:t>
      </w:r>
      <w:r w:rsidRPr="00CB6B77">
        <w:rPr>
          <w:sz w:val="24"/>
          <w:szCs w:val="24"/>
        </w:rPr>
        <w:t xml:space="preserve">o tipo </w:t>
      </w:r>
      <w:proofErr w:type="spellStart"/>
      <w:r w:rsidRPr="00CB6B77">
        <w:rPr>
          <w:sz w:val="24"/>
          <w:szCs w:val="24"/>
        </w:rPr>
        <w:t>hipermóvel</w:t>
      </w:r>
      <w:proofErr w:type="spellEnd"/>
      <w:r w:rsidRPr="00CB6B77">
        <w:rPr>
          <w:sz w:val="24"/>
          <w:szCs w:val="24"/>
        </w:rPr>
        <w:t xml:space="preserve"> da </w:t>
      </w:r>
      <w:r w:rsidR="002469D3" w:rsidRPr="00CB6B77">
        <w:rPr>
          <w:sz w:val="24"/>
          <w:szCs w:val="24"/>
        </w:rPr>
        <w:t>SED</w:t>
      </w:r>
      <w:r w:rsidR="001C145E" w:rsidRPr="00CB6B77">
        <w:rPr>
          <w:sz w:val="24"/>
          <w:szCs w:val="24"/>
        </w:rPr>
        <w:t>, que</w:t>
      </w:r>
      <w:r w:rsidRPr="00CB6B77">
        <w:rPr>
          <w:sz w:val="24"/>
          <w:szCs w:val="24"/>
        </w:rPr>
        <w:t xml:space="preserve"> recebe</w:t>
      </w:r>
      <w:r w:rsidR="00D1572C" w:rsidRPr="00CB6B77">
        <w:rPr>
          <w:sz w:val="24"/>
          <w:szCs w:val="24"/>
        </w:rPr>
        <w:t>m</w:t>
      </w:r>
      <w:r w:rsidRPr="00CB6B77">
        <w:rPr>
          <w:sz w:val="24"/>
          <w:szCs w:val="24"/>
        </w:rPr>
        <w:t xml:space="preserve"> educação precoce</w:t>
      </w:r>
      <w:r w:rsidR="001C145E" w:rsidRPr="00CB6B77">
        <w:rPr>
          <w:sz w:val="24"/>
          <w:szCs w:val="24"/>
        </w:rPr>
        <w:t xml:space="preserve">, </w:t>
      </w:r>
      <w:r w:rsidR="009B0D57" w:rsidRPr="00CB6B77">
        <w:rPr>
          <w:sz w:val="24"/>
          <w:szCs w:val="24"/>
        </w:rPr>
        <w:t xml:space="preserve">evitando </w:t>
      </w:r>
      <w:r w:rsidRPr="00CB6B77">
        <w:rPr>
          <w:sz w:val="24"/>
          <w:szCs w:val="24"/>
        </w:rPr>
        <w:t>atividades potencialmente traumáticas, como o levantamento de peso, pode</w:t>
      </w:r>
      <w:r w:rsidR="00D1572C" w:rsidRPr="00CB6B77">
        <w:rPr>
          <w:sz w:val="24"/>
          <w:szCs w:val="24"/>
        </w:rPr>
        <w:t>m</w:t>
      </w:r>
      <w:r w:rsidRPr="00CB6B77">
        <w:rPr>
          <w:sz w:val="24"/>
          <w:szCs w:val="24"/>
        </w:rPr>
        <w:t xml:space="preserve"> experimentar morbidade relativamente baixa ao longo da vida. </w:t>
      </w:r>
      <w:r w:rsidR="00A747B2" w:rsidRPr="00CB6B77">
        <w:rPr>
          <w:sz w:val="24"/>
          <w:szCs w:val="24"/>
        </w:rPr>
        <w:t>Por outro lado,</w:t>
      </w:r>
      <w:r w:rsidRPr="00CB6B77">
        <w:rPr>
          <w:sz w:val="24"/>
          <w:szCs w:val="24"/>
        </w:rPr>
        <w:t xml:space="preserve"> se o mesmo paciente sofrer trauma físico, </w:t>
      </w:r>
      <w:r w:rsidR="00111310" w:rsidRPr="00CB6B77">
        <w:rPr>
          <w:sz w:val="24"/>
          <w:szCs w:val="24"/>
        </w:rPr>
        <w:t xml:space="preserve">com </w:t>
      </w:r>
      <w:r w:rsidRPr="00CB6B77">
        <w:rPr>
          <w:sz w:val="24"/>
          <w:szCs w:val="24"/>
        </w:rPr>
        <w:t>lesões articulares repetidas</w:t>
      </w:r>
      <w:r w:rsidR="00111310" w:rsidRPr="00CB6B77">
        <w:rPr>
          <w:sz w:val="24"/>
          <w:szCs w:val="24"/>
        </w:rPr>
        <w:t>,</w:t>
      </w:r>
      <w:r w:rsidRPr="00CB6B77">
        <w:rPr>
          <w:sz w:val="24"/>
          <w:szCs w:val="24"/>
        </w:rPr>
        <w:t xml:space="preserve"> que potencialmente requerem intervenção cirúrgica, </w:t>
      </w:r>
      <w:r w:rsidR="00111310" w:rsidRPr="00CB6B77">
        <w:rPr>
          <w:sz w:val="24"/>
          <w:szCs w:val="24"/>
        </w:rPr>
        <w:t xml:space="preserve">espera-se </w:t>
      </w:r>
      <w:r w:rsidRPr="00CB6B77">
        <w:rPr>
          <w:sz w:val="24"/>
          <w:szCs w:val="24"/>
        </w:rPr>
        <w:t xml:space="preserve">morbidade </w:t>
      </w:r>
      <w:r w:rsidR="007225EC" w:rsidRPr="00CB6B77">
        <w:rPr>
          <w:sz w:val="24"/>
          <w:szCs w:val="24"/>
        </w:rPr>
        <w:t xml:space="preserve">mais </w:t>
      </w:r>
      <w:r w:rsidRPr="00CB6B77">
        <w:rPr>
          <w:sz w:val="24"/>
          <w:szCs w:val="24"/>
        </w:rPr>
        <w:t xml:space="preserve">significativa. </w:t>
      </w:r>
      <w:r w:rsidRPr="00CB6B77">
        <w:rPr>
          <w:b/>
          <w:sz w:val="24"/>
          <w:szCs w:val="24"/>
        </w:rPr>
        <w:t xml:space="preserve">CONCLUSÃO: </w:t>
      </w:r>
      <w:r w:rsidR="001613CD" w:rsidRPr="00CB6B77">
        <w:rPr>
          <w:sz w:val="24"/>
          <w:szCs w:val="24"/>
        </w:rPr>
        <w:t>O</w:t>
      </w:r>
      <w:r w:rsidRPr="00CB6B77">
        <w:rPr>
          <w:sz w:val="24"/>
          <w:szCs w:val="24"/>
        </w:rPr>
        <w:t xml:space="preserve"> diagnóstico precoce </w:t>
      </w:r>
      <w:r w:rsidR="001613CD" w:rsidRPr="00CB6B77">
        <w:rPr>
          <w:sz w:val="24"/>
          <w:szCs w:val="24"/>
        </w:rPr>
        <w:t xml:space="preserve">e o tratamento multiprofissional </w:t>
      </w:r>
      <w:r w:rsidR="007225EC" w:rsidRPr="00CB6B77">
        <w:rPr>
          <w:sz w:val="24"/>
          <w:szCs w:val="24"/>
        </w:rPr>
        <w:t>da SED pode</w:t>
      </w:r>
      <w:r w:rsidR="001613CD" w:rsidRPr="00CB6B77">
        <w:rPr>
          <w:sz w:val="24"/>
          <w:szCs w:val="24"/>
        </w:rPr>
        <w:t>m</w:t>
      </w:r>
      <w:r w:rsidR="007225EC" w:rsidRPr="00CB6B77">
        <w:rPr>
          <w:sz w:val="24"/>
          <w:szCs w:val="24"/>
        </w:rPr>
        <w:t xml:space="preserve"> </w:t>
      </w:r>
      <w:r w:rsidRPr="00CB6B77">
        <w:rPr>
          <w:sz w:val="24"/>
          <w:szCs w:val="24"/>
        </w:rPr>
        <w:t>evita</w:t>
      </w:r>
      <w:r w:rsidR="007225EC" w:rsidRPr="00CB6B77">
        <w:rPr>
          <w:sz w:val="24"/>
          <w:szCs w:val="24"/>
        </w:rPr>
        <w:t>r</w:t>
      </w:r>
      <w:r w:rsidRPr="00CB6B77">
        <w:rPr>
          <w:sz w:val="24"/>
          <w:szCs w:val="24"/>
        </w:rPr>
        <w:t xml:space="preserve"> vários procedimentos cirúrgicos por lesões secundárias. </w:t>
      </w:r>
      <w:r w:rsidR="00F146EF" w:rsidRPr="00CB6B77">
        <w:rPr>
          <w:sz w:val="24"/>
          <w:szCs w:val="24"/>
        </w:rPr>
        <w:t xml:space="preserve">Adicionalmente, por ser condição incurável, o tratamento paliativo </w:t>
      </w:r>
      <w:r w:rsidR="006F1B27" w:rsidRPr="00CB6B77">
        <w:rPr>
          <w:sz w:val="24"/>
          <w:szCs w:val="24"/>
        </w:rPr>
        <w:t xml:space="preserve">multidisciplinar </w:t>
      </w:r>
      <w:r w:rsidR="00523A4C" w:rsidRPr="00CB6B77">
        <w:rPr>
          <w:sz w:val="24"/>
          <w:szCs w:val="24"/>
        </w:rPr>
        <w:t>pode proporcionar maior</w:t>
      </w:r>
      <w:r w:rsidRPr="00CB6B77">
        <w:rPr>
          <w:sz w:val="24"/>
          <w:szCs w:val="24"/>
        </w:rPr>
        <w:t xml:space="preserve"> qualidade de vida</w:t>
      </w:r>
      <w:r w:rsidR="00523A4C" w:rsidRPr="00CB6B77">
        <w:rPr>
          <w:sz w:val="24"/>
          <w:szCs w:val="24"/>
        </w:rPr>
        <w:t xml:space="preserve"> aos portadores d</w:t>
      </w:r>
      <w:r w:rsidRPr="00CB6B77">
        <w:rPr>
          <w:sz w:val="24"/>
          <w:szCs w:val="24"/>
        </w:rPr>
        <w:t>a SED</w:t>
      </w:r>
      <w:r w:rsidR="00523A4C" w:rsidRPr="00CB6B77">
        <w:rPr>
          <w:sz w:val="24"/>
          <w:szCs w:val="24"/>
        </w:rPr>
        <w:t>.</w:t>
      </w:r>
    </w:p>
    <w:sectPr w:rsidR="009002B8" w:rsidRPr="00CB6B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B8"/>
    <w:rsid w:val="00111310"/>
    <w:rsid w:val="0013216A"/>
    <w:rsid w:val="001613CD"/>
    <w:rsid w:val="001B1683"/>
    <w:rsid w:val="001C145E"/>
    <w:rsid w:val="001F3770"/>
    <w:rsid w:val="002469D3"/>
    <w:rsid w:val="002A4E59"/>
    <w:rsid w:val="002D0A43"/>
    <w:rsid w:val="002D18AB"/>
    <w:rsid w:val="002F04CD"/>
    <w:rsid w:val="00354798"/>
    <w:rsid w:val="003628BD"/>
    <w:rsid w:val="00370AE0"/>
    <w:rsid w:val="00397DE9"/>
    <w:rsid w:val="003C2D8A"/>
    <w:rsid w:val="003D768D"/>
    <w:rsid w:val="003E3840"/>
    <w:rsid w:val="00407755"/>
    <w:rsid w:val="004860AF"/>
    <w:rsid w:val="00495FB6"/>
    <w:rsid w:val="004A0BC0"/>
    <w:rsid w:val="004C5932"/>
    <w:rsid w:val="00523A4C"/>
    <w:rsid w:val="00542D32"/>
    <w:rsid w:val="00544A60"/>
    <w:rsid w:val="0054611A"/>
    <w:rsid w:val="00573A7F"/>
    <w:rsid w:val="005A6672"/>
    <w:rsid w:val="005C459E"/>
    <w:rsid w:val="006D403E"/>
    <w:rsid w:val="006F1B27"/>
    <w:rsid w:val="007225EC"/>
    <w:rsid w:val="0074186F"/>
    <w:rsid w:val="007841E9"/>
    <w:rsid w:val="007A654C"/>
    <w:rsid w:val="007C4200"/>
    <w:rsid w:val="008441D1"/>
    <w:rsid w:val="00844BCB"/>
    <w:rsid w:val="008E0EAC"/>
    <w:rsid w:val="009002B8"/>
    <w:rsid w:val="009254B5"/>
    <w:rsid w:val="0096345B"/>
    <w:rsid w:val="009B0D57"/>
    <w:rsid w:val="00A2606D"/>
    <w:rsid w:val="00A747B2"/>
    <w:rsid w:val="00A902DF"/>
    <w:rsid w:val="00AA0039"/>
    <w:rsid w:val="00B605CB"/>
    <w:rsid w:val="00C324C8"/>
    <w:rsid w:val="00CB6B77"/>
    <w:rsid w:val="00CF2B94"/>
    <w:rsid w:val="00D1572C"/>
    <w:rsid w:val="00E23656"/>
    <w:rsid w:val="00E24CBE"/>
    <w:rsid w:val="00E827C6"/>
    <w:rsid w:val="00E8617D"/>
    <w:rsid w:val="00E97261"/>
    <w:rsid w:val="00EE23CC"/>
    <w:rsid w:val="00EF4DCB"/>
    <w:rsid w:val="00F146EF"/>
    <w:rsid w:val="00F33F0E"/>
    <w:rsid w:val="00F574D7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0504"/>
  <w15:docId w15:val="{019D0BF5-C16C-4968-8CDB-6B85BDCC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Marcio Teodoro Cordeiro Silva</dc:creator>
  <cp:lastModifiedBy>Cliente</cp:lastModifiedBy>
  <cp:revision>2</cp:revision>
  <dcterms:created xsi:type="dcterms:W3CDTF">2020-07-06T00:51:00Z</dcterms:created>
  <dcterms:modified xsi:type="dcterms:W3CDTF">2020-07-06T00:51:00Z</dcterms:modified>
</cp:coreProperties>
</file>