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EF0FEB9" w14:textId="03B27BFE" w:rsidR="00442A47" w:rsidRPr="00442A47" w:rsidRDefault="00585A19" w:rsidP="00AC463E">
      <w:pPr>
        <w:jc w:val="both"/>
        <w:rPr>
          <w:rFonts w:ascii="Arial" w:hAnsi="Arial" w:cs="Arial"/>
          <w:b/>
          <w:bCs/>
        </w:rPr>
      </w:pPr>
      <w:r w:rsidRPr="00585A19">
        <w:rPr>
          <w:rFonts w:ascii="Arial" w:hAnsi="Arial" w:cs="Arial"/>
          <w:b/>
          <w:bCs/>
          <w:sz w:val="28"/>
          <w:szCs w:val="28"/>
        </w:rPr>
        <w:t>TENDÊNCIAS NEOLIBERAIS NA EDUCAÇÃO: PRIVATIZAÇÃO DA ESCOLA PÚBLICA</w:t>
      </w:r>
    </w:p>
    <w:p w14:paraId="5DF1CB29" w14:textId="77777777" w:rsidR="00585A19" w:rsidRDefault="00585A19" w:rsidP="00905EB5">
      <w:pPr>
        <w:spacing w:after="0" w:line="240" w:lineRule="auto"/>
        <w:jc w:val="right"/>
        <w:rPr>
          <w:rFonts w:ascii="Arial" w:hAnsi="Arial" w:cs="Arial"/>
        </w:rPr>
      </w:pPr>
    </w:p>
    <w:p w14:paraId="7E85FAF0" w14:textId="77777777" w:rsidR="00585A19" w:rsidRDefault="00585A19" w:rsidP="00905EB5">
      <w:pPr>
        <w:spacing w:after="0" w:line="240" w:lineRule="auto"/>
        <w:jc w:val="right"/>
        <w:rPr>
          <w:rFonts w:ascii="Arial" w:hAnsi="Arial" w:cs="Arial"/>
        </w:rPr>
      </w:pPr>
    </w:p>
    <w:p w14:paraId="2B8751EC" w14:textId="28EA7F61" w:rsid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Este trabalho é um estudo</w:t>
      </w:r>
      <w:r>
        <w:rPr>
          <w:rFonts w:ascii="Arial" w:hAnsi="Arial" w:cs="Arial"/>
        </w:rPr>
        <w:t xml:space="preserve"> crítico </w:t>
      </w:r>
      <w:r w:rsidRPr="00585A19">
        <w:rPr>
          <w:rFonts w:ascii="Arial" w:hAnsi="Arial" w:cs="Arial"/>
        </w:rPr>
        <w:t>sobre o processo de terceirização como uma ferramenta de privatização da educação pública no Brasil.</w:t>
      </w:r>
      <w:r>
        <w:rPr>
          <w:rFonts w:ascii="Arial" w:hAnsi="Arial" w:cs="Arial"/>
        </w:rPr>
        <w:t xml:space="preserve"> O texto, de modo particular,</w:t>
      </w:r>
      <w:r w:rsidRPr="00585A19">
        <w:rPr>
          <w:rFonts w:ascii="Arial" w:hAnsi="Arial" w:cs="Arial"/>
        </w:rPr>
        <w:t xml:space="preserve"> toma como caso aprofundado a Lei 22.006/2024 do Paraná, que implementa o Programa Parceiro da Escola. Baseando-se em autores críticos que combatem a mercantilização do espaço educacional como Freitas (2018), Moraes (2001), </w:t>
      </w:r>
      <w:proofErr w:type="spellStart"/>
      <w:r w:rsidRPr="00585A19">
        <w:rPr>
          <w:rFonts w:ascii="Arial" w:hAnsi="Arial" w:cs="Arial"/>
        </w:rPr>
        <w:t>Libâneo</w:t>
      </w:r>
      <w:proofErr w:type="spellEnd"/>
      <w:r w:rsidRPr="00585A19">
        <w:rPr>
          <w:rFonts w:ascii="Arial" w:hAnsi="Arial" w:cs="Arial"/>
        </w:rPr>
        <w:t xml:space="preserve"> (2018), </w:t>
      </w:r>
      <w:proofErr w:type="spellStart"/>
      <w:r w:rsidRPr="00585A19">
        <w:rPr>
          <w:rFonts w:ascii="Arial" w:hAnsi="Arial" w:cs="Arial"/>
        </w:rPr>
        <w:t>Dardot</w:t>
      </w:r>
      <w:proofErr w:type="spellEnd"/>
      <w:r w:rsidRPr="00585A19">
        <w:rPr>
          <w:rFonts w:ascii="Arial" w:hAnsi="Arial" w:cs="Arial"/>
        </w:rPr>
        <w:t xml:space="preserve"> e Laval (2016), </w:t>
      </w:r>
      <w:r>
        <w:rPr>
          <w:rFonts w:ascii="Arial" w:hAnsi="Arial" w:cs="Arial"/>
        </w:rPr>
        <w:t xml:space="preserve">foram investigados </w:t>
      </w:r>
      <w:r w:rsidRPr="00585A19">
        <w:rPr>
          <w:rFonts w:ascii="Arial" w:hAnsi="Arial" w:cs="Arial"/>
        </w:rPr>
        <w:t xml:space="preserve">os fundamentos ideológicos sob os quais tais políticas se apoiam e sua aproximação com o surgimento da chamada Nova Direita. </w:t>
      </w:r>
    </w:p>
    <w:p w14:paraId="074FF322" w14:textId="779C6EBB" w:rsid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A partir de revisão bibliográfica sistemática e análise documental, que abarca o texto legal e o processo legislativo da PL até a publicação jornalística de qualidade, </w:t>
      </w:r>
      <w:r>
        <w:rPr>
          <w:rFonts w:ascii="Arial" w:hAnsi="Arial" w:cs="Arial"/>
        </w:rPr>
        <w:t>observa-se</w:t>
      </w:r>
      <w:r w:rsidRPr="00585A19">
        <w:rPr>
          <w:rFonts w:ascii="Arial" w:hAnsi="Arial" w:cs="Arial"/>
        </w:rPr>
        <w:t xml:space="preserve"> como a escola é transferida para o setor privado com justificativas de melhoria da qualidade da educação. </w:t>
      </w:r>
      <w:r>
        <w:rPr>
          <w:rFonts w:ascii="Arial" w:hAnsi="Arial" w:cs="Arial"/>
        </w:rPr>
        <w:t xml:space="preserve">O objetivo, nesse sentido, foi destacar </w:t>
      </w:r>
      <w:r w:rsidRPr="00585A19">
        <w:rPr>
          <w:rFonts w:ascii="Arial" w:hAnsi="Arial" w:cs="Arial"/>
        </w:rPr>
        <w:t xml:space="preserve">a potencial precarização do trabalho docente e a </w:t>
      </w:r>
      <w:proofErr w:type="spellStart"/>
      <w:r w:rsidRPr="00585A19">
        <w:rPr>
          <w:rFonts w:ascii="Arial" w:hAnsi="Arial" w:cs="Arial"/>
        </w:rPr>
        <w:t>mercadorização</w:t>
      </w:r>
      <w:proofErr w:type="spellEnd"/>
      <w:r w:rsidRPr="00585A19">
        <w:rPr>
          <w:rFonts w:ascii="Arial" w:hAnsi="Arial" w:cs="Arial"/>
        </w:rPr>
        <w:t xml:space="preserve"> da educação, em afronta aos fundamentos constitucionais que a definem como direito social.</w:t>
      </w:r>
    </w:p>
    <w:p w14:paraId="4A0FB783" w14:textId="6B579B0D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Ao iniciar a exposição, destaca</w:t>
      </w:r>
      <w:r w:rsidR="002D3095">
        <w:rPr>
          <w:rFonts w:ascii="Arial" w:hAnsi="Arial" w:cs="Arial"/>
        </w:rPr>
        <w:t>-se</w:t>
      </w:r>
      <w:r w:rsidR="00557FBD">
        <w:rPr>
          <w:rFonts w:ascii="Arial" w:hAnsi="Arial" w:cs="Arial"/>
        </w:rPr>
        <w:t xml:space="preserve"> que n</w:t>
      </w:r>
      <w:r w:rsidRPr="00585A19">
        <w:rPr>
          <w:rFonts w:ascii="Arial" w:hAnsi="Arial" w:cs="Arial"/>
        </w:rPr>
        <w:t>as últimas décadas a influência neoliberal tem impactado a sociedade de uma maneira forte</w:t>
      </w:r>
      <w:r w:rsidR="002D3095">
        <w:rPr>
          <w:rFonts w:ascii="Arial" w:hAnsi="Arial" w:cs="Arial"/>
        </w:rPr>
        <w:t xml:space="preserve"> e presente</w:t>
      </w:r>
      <w:r w:rsidRPr="00585A19">
        <w:rPr>
          <w:rFonts w:ascii="Arial" w:hAnsi="Arial" w:cs="Arial"/>
        </w:rPr>
        <w:t xml:space="preserve">, como aponta Moraes (2001). </w:t>
      </w:r>
      <w:r w:rsidR="00D058BB">
        <w:rPr>
          <w:rFonts w:ascii="Arial" w:hAnsi="Arial" w:cs="Arial"/>
        </w:rPr>
        <w:t>Pensamento esse,</w:t>
      </w:r>
      <w:r w:rsidRPr="00585A19">
        <w:rPr>
          <w:rFonts w:ascii="Arial" w:hAnsi="Arial" w:cs="Arial"/>
        </w:rPr>
        <w:t xml:space="preserve"> bem fundamentado ao analisar a sociedade e encontrar várias mudanças sociais, econômicas e políticas que se alinham com essa ideologia. </w:t>
      </w:r>
    </w:p>
    <w:p w14:paraId="3122039B" w14:textId="2A3712AB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Depreende-se que o projeto neoliberal tem como um de seus fundamentos a deliberada retração do Estado na esfera econômica, transferindo para agentes privados e indivíduos a primazia nas decisões produtivas e distributivas. A análise crítica </w:t>
      </w:r>
      <w:r w:rsidR="00EB7BC2">
        <w:rPr>
          <w:rFonts w:ascii="Arial" w:hAnsi="Arial" w:cs="Arial"/>
        </w:rPr>
        <w:t xml:space="preserve">deste </w:t>
      </w:r>
      <w:r w:rsidRPr="00585A19">
        <w:rPr>
          <w:rFonts w:ascii="Arial" w:hAnsi="Arial" w:cs="Arial"/>
        </w:rPr>
        <w:t xml:space="preserve">projeto revela uma aparente contradição: enquanto prega a mínima intervenção estatal na economia, paradoxalmente </w:t>
      </w:r>
      <w:r w:rsidR="00666996">
        <w:rPr>
          <w:rFonts w:ascii="Arial" w:hAnsi="Arial" w:cs="Arial"/>
        </w:rPr>
        <w:t>c</w:t>
      </w:r>
      <w:r w:rsidRPr="00585A19">
        <w:rPr>
          <w:rFonts w:ascii="Arial" w:hAnsi="Arial" w:cs="Arial"/>
        </w:rPr>
        <w:t xml:space="preserve">omo demonstra Cerqueira (2008), o Estado assume um papel fundamental </w:t>
      </w:r>
      <w:r w:rsidRPr="00585A19">
        <w:rPr>
          <w:rFonts w:ascii="Arial" w:hAnsi="Arial" w:cs="Arial"/>
        </w:rPr>
        <w:lastRenderedPageBreak/>
        <w:t>como aparato coercitivo para garantir a manutenção da ordem neoliberal, não hesitando em recorrer à força quando necessário.</w:t>
      </w:r>
    </w:p>
    <w:p w14:paraId="2739EAE3" w14:textId="73B1547A" w:rsidR="00585A19" w:rsidRPr="00585A19" w:rsidRDefault="00557FBD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escola não fica distante desses impactos neoliberais</w:t>
      </w:r>
      <w:r w:rsidR="00585A19" w:rsidRPr="00585A19">
        <w:rPr>
          <w:rFonts w:ascii="Arial" w:hAnsi="Arial" w:cs="Arial"/>
        </w:rPr>
        <w:t xml:space="preserve">. Freitas (2018) destaca que, sob a perspectiva neoliberal, a escola deve ser vista como uma empresa. Essa concepção sugere que a educação deve operar segundo os princípios do livre mercado, onde a concorrência e a eficiência são fundamentais. </w:t>
      </w:r>
    </w:p>
    <w:p w14:paraId="2E2EAD43" w14:textId="1DD3FB32" w:rsidR="00585A19" w:rsidRPr="00585A19" w:rsidRDefault="00585A19" w:rsidP="00612D2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Essa politicas atingem, também, os professores em suas condições de exercício profissional: pela precarização e intensificação do seu trabalho, pela pressão para acatarem conteúdos pré-definidos externamente, pela perda de autonomia e pela desvalorização do seu trabalho que fica reduzido ao treinamento dos alunos para testes padronizados (LIBÂNEO, p. 49, 2018).</w:t>
      </w:r>
      <w:r w:rsidR="00612D21">
        <w:rPr>
          <w:rFonts w:ascii="Arial" w:hAnsi="Arial" w:cs="Arial"/>
        </w:rPr>
        <w:t xml:space="preserve"> </w:t>
      </w:r>
    </w:p>
    <w:p w14:paraId="005FE47F" w14:textId="0682FEC9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Com o crescimento e força da nova direita, composta por neoliberais, o Brasil não se exime de ser cenário para privatização </w:t>
      </w:r>
      <w:r w:rsidR="00612D21">
        <w:rPr>
          <w:rFonts w:ascii="Arial" w:hAnsi="Arial" w:cs="Arial"/>
        </w:rPr>
        <w:t xml:space="preserve">neoliberal </w:t>
      </w:r>
      <w:r w:rsidRPr="00585A19">
        <w:rPr>
          <w:rFonts w:ascii="Arial" w:hAnsi="Arial" w:cs="Arial"/>
        </w:rPr>
        <w:t xml:space="preserve">dos setores públicos. A educação, ainda é uma área que segue lutando para tentar ir contra tal hegemonia, porém, já são comuns no Brasil as escolas cívico-militares, que são escolas que os governos terceirizam a gestão escolar para outro setor que não se relaciona a educação. </w:t>
      </w:r>
    </w:p>
    <w:p w14:paraId="79CD95D4" w14:textId="1DB172DF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A terceirização leva à privatização, como afirma </w:t>
      </w:r>
      <w:proofErr w:type="spellStart"/>
      <w:r w:rsidRPr="00585A19">
        <w:rPr>
          <w:rFonts w:ascii="Arial" w:hAnsi="Arial" w:cs="Arial"/>
        </w:rPr>
        <w:t>Libâneo</w:t>
      </w:r>
      <w:proofErr w:type="spellEnd"/>
      <w:r w:rsidRPr="00585A19">
        <w:rPr>
          <w:rFonts w:ascii="Arial" w:hAnsi="Arial" w:cs="Arial"/>
        </w:rPr>
        <w:t xml:space="preserve"> (2018)</w:t>
      </w:r>
      <w:r w:rsidR="00612D21">
        <w:rPr>
          <w:rFonts w:ascii="Arial" w:hAnsi="Arial" w:cs="Arial"/>
        </w:rPr>
        <w:t>,</w:t>
      </w:r>
      <w:r w:rsidRPr="00585A19">
        <w:rPr>
          <w:rFonts w:ascii="Arial" w:hAnsi="Arial" w:cs="Arial"/>
        </w:rPr>
        <w:t xml:space="preserve"> ao transferir a gestão das escolas públicas para organizações sociais (OS) dentro de um modelo neoliberal que propõe o Estado Mínimo. Esse movimento privatiza funções que tradicionalmente pertencem ao setor público, o que implica na gestão de bens e serviços públicos por entidades privadas. </w:t>
      </w:r>
    </w:p>
    <w:p w14:paraId="1DADB9CC" w14:textId="04F24A91" w:rsidR="00585A19" w:rsidRPr="00D058BB" w:rsidRDefault="00EB7BC2" w:rsidP="00D058B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85A19" w:rsidRPr="00585A19">
        <w:rPr>
          <w:rFonts w:ascii="Arial" w:hAnsi="Arial" w:cs="Arial"/>
        </w:rPr>
        <w:t xml:space="preserve">rojetos dessa natureza </w:t>
      </w:r>
      <w:r>
        <w:rPr>
          <w:rFonts w:ascii="Arial" w:hAnsi="Arial" w:cs="Arial"/>
        </w:rPr>
        <w:t>são</w:t>
      </w:r>
      <w:r w:rsidR="00585A19" w:rsidRPr="00585A19">
        <w:rPr>
          <w:rFonts w:ascii="Arial" w:hAnsi="Arial" w:cs="Arial"/>
        </w:rPr>
        <w:t xml:space="preserve"> apresentados </w:t>
      </w:r>
      <w:r>
        <w:rPr>
          <w:rFonts w:ascii="Arial" w:hAnsi="Arial" w:cs="Arial"/>
        </w:rPr>
        <w:t xml:space="preserve">na maioria das vezes </w:t>
      </w:r>
      <w:r w:rsidR="00585A19" w:rsidRPr="00585A19">
        <w:rPr>
          <w:rFonts w:ascii="Arial" w:hAnsi="Arial" w:cs="Arial"/>
        </w:rPr>
        <w:t xml:space="preserve">por representantes da chamada "nova direita" brasileira. Esse cenário já se manifestou no estado de Goiás, onde houve uma tentativa de privatização que não foi </w:t>
      </w:r>
      <w:r w:rsidR="00F35FE1" w:rsidRPr="00585A19">
        <w:rPr>
          <w:rFonts w:ascii="Arial" w:hAnsi="Arial" w:cs="Arial"/>
        </w:rPr>
        <w:t>concluída.</w:t>
      </w:r>
      <w:r w:rsidR="00585A19" w:rsidRPr="00585A19">
        <w:rPr>
          <w:rFonts w:ascii="Arial" w:hAnsi="Arial" w:cs="Arial"/>
        </w:rPr>
        <w:t xml:space="preserve"> Um caso semelhante ocorreu no Paraná, com a sanção da Lei nº 22.006/2024 pelo governador Ratinho Júnior, que instituiu o programa "Parceiro da Escola". Conforme disposto em seu Artigo 2º</w:t>
      </w:r>
      <w:r w:rsidR="00D058BB">
        <w:rPr>
          <w:rFonts w:ascii="Arial" w:hAnsi="Arial" w:cs="Arial"/>
        </w:rPr>
        <w:t xml:space="preserve"> </w:t>
      </w:r>
      <w:r w:rsidR="00D058BB" w:rsidRPr="00D058BB">
        <w:rPr>
          <w:rFonts w:ascii="Arial" w:hAnsi="Arial" w:cs="Arial"/>
        </w:rPr>
        <w:t>“</w:t>
      </w:r>
      <w:r w:rsidR="00F35FE1" w:rsidRPr="00D058BB">
        <w:rPr>
          <w:rFonts w:ascii="Arial" w:hAnsi="Arial" w:cs="Arial"/>
        </w:rPr>
        <w:t xml:space="preserve">autoriza a secretaria de estado da educação - </w:t>
      </w:r>
      <w:r w:rsidR="00666996">
        <w:rPr>
          <w:rFonts w:ascii="Arial" w:hAnsi="Arial" w:cs="Arial"/>
        </w:rPr>
        <w:t>SEED</w:t>
      </w:r>
      <w:r w:rsidR="00F35FE1" w:rsidRPr="00D058BB">
        <w:rPr>
          <w:rFonts w:ascii="Arial" w:hAnsi="Arial" w:cs="Arial"/>
        </w:rPr>
        <w:t xml:space="preserve"> a celebrar contrato com pessoas jurídicas de direito privado especializadas na prestação de serviços de gestão educacional</w:t>
      </w:r>
      <w:r w:rsidR="00D058BB" w:rsidRPr="00D058BB">
        <w:rPr>
          <w:rFonts w:ascii="Arial" w:hAnsi="Arial" w:cs="Arial"/>
        </w:rPr>
        <w:t xml:space="preserve"> [...] (Paraná, 2024).”</w:t>
      </w:r>
      <w:r w:rsidR="00F35FE1" w:rsidRPr="00D058BB">
        <w:rPr>
          <w:rFonts w:ascii="Arial" w:hAnsi="Arial" w:cs="Arial"/>
        </w:rPr>
        <w:t xml:space="preserve"> </w:t>
      </w:r>
    </w:p>
    <w:p w14:paraId="27E19AE1" w14:textId="517B96AD" w:rsidR="00585A19" w:rsidRPr="00585A19" w:rsidRDefault="00585A19" w:rsidP="00D058B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lastRenderedPageBreak/>
        <w:t>Tal disposição parece conflitar com o disposto no Artigo 205 da Constituição Federal de 1988, que define a educação como um "direito de todos e dever do Estado", garantido mediante a "gestão pública e gratuita". A entrada de empresas privadas na administração escolar pode representar uma relativização desse princípio, na medida em que transfere ao setor privado uma responsabilidade constitucionalmente atribuída ao poder público.</w:t>
      </w:r>
    </w:p>
    <w:p w14:paraId="1EF7B7F6" w14:textId="0CC770DF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Essa abordagem reflete uma tendência mais ampla de reformas educacionais que, sob a retórica da eficiência e da modernização, promovem a descentralização da gestão pública em favor da iniciativa privada (HARVEY, 2005). No entanto, tal perspectiva ignora evidências que demonstram como a privatização pode aprofundar desigualdades educacionais, uma vez que subordina o direito à educação a critérios de mercado.</w:t>
      </w:r>
    </w:p>
    <w:p w14:paraId="20592A7E" w14:textId="5A41E56A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A lei opera sob um discurso que associa a gestão estatal a ineficiência e burocracia, corroborando a tese de que o setor público é intrinsecamente problemático. Essa narrativa ignora que as fragilidades da educação pública decorrem, em grande parte, do </w:t>
      </w:r>
      <w:proofErr w:type="spellStart"/>
      <w:r w:rsidRPr="00585A19">
        <w:rPr>
          <w:rFonts w:ascii="Arial" w:hAnsi="Arial" w:cs="Arial"/>
        </w:rPr>
        <w:t>subfinanciamento</w:t>
      </w:r>
      <w:proofErr w:type="spellEnd"/>
      <w:r w:rsidRPr="00585A19">
        <w:rPr>
          <w:rFonts w:ascii="Arial" w:hAnsi="Arial" w:cs="Arial"/>
        </w:rPr>
        <w:t xml:space="preserve"> crônico e de políticas de desmonte prévias, não de uma suposta incapacidade gerencial do Estado (FREITAS, 2018). Ao transferir a gestão para o setor privado, a lei naturaliza a ideia de que a administração pública é inviável, reforçando o que </w:t>
      </w:r>
      <w:proofErr w:type="spellStart"/>
      <w:r w:rsidRPr="00585A19">
        <w:rPr>
          <w:rFonts w:ascii="Arial" w:hAnsi="Arial" w:cs="Arial"/>
        </w:rPr>
        <w:t>Dardot</w:t>
      </w:r>
      <w:proofErr w:type="spellEnd"/>
      <w:r w:rsidRPr="00585A19">
        <w:rPr>
          <w:rFonts w:ascii="Arial" w:hAnsi="Arial" w:cs="Arial"/>
        </w:rPr>
        <w:t xml:space="preserve"> e Laval (2016) chamam de "razão neoliberal" – uma lógica que subordina todas as esferas da vida à competição e à mercantilização.</w:t>
      </w:r>
    </w:p>
    <w:p w14:paraId="1A8C9A95" w14:textId="1DCA62F6" w:rsidR="00585A19" w:rsidRPr="00585A19" w:rsidRDefault="00666996" w:rsidP="002F18C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Fica evidente</w:t>
      </w:r>
      <w:r w:rsidR="00585A19" w:rsidRPr="00585A19">
        <w:rPr>
          <w:rFonts w:ascii="Arial" w:hAnsi="Arial" w:cs="Arial"/>
        </w:rPr>
        <w:t xml:space="preserve"> uma urgência em retirar a autonomia do Estado na gestão educacional, transferindo-a para agentes privados sob a justificativa de maior eficiência e qualidade. Tal movimento não é isolado, mas insere-se em um projeto neoliberal mais amplo que redefine o papel do Estado, convertendo-o de garantidor de direitos em mero regulador de mercados (DARDOT; LAVAL, 2016). </w:t>
      </w:r>
    </w:p>
    <w:p w14:paraId="1C44CB45" w14:textId="6CE793C2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No que se refere à Lei nº 22.006/2024 e ao Programa Parceiro da Escola, cuja implementação estava prevista para 2025, o Ministério Público do Estado do Paraná emitiu parecer técnico apontando a ocorrência de " violações a princípios constitucionais que regem a educação pública". Em decorrência dessa manifestação, a implementação do referido programa foi suspensa. Este </w:t>
      </w:r>
      <w:r w:rsidRPr="00585A19">
        <w:rPr>
          <w:rFonts w:ascii="Arial" w:hAnsi="Arial" w:cs="Arial"/>
        </w:rPr>
        <w:lastRenderedPageBreak/>
        <w:t>desfecho institucional corrobora, portanto, as críticas e análise desenvolvidas ao longo do presente trabalho, uma vez que evidencia a concordância entre as argumentações desenvolvidas e o posicionamento adotado pelo órgão ministerial.</w:t>
      </w:r>
    </w:p>
    <w:p w14:paraId="0E91A89C" w14:textId="6BA214C5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O estudo realizado abre caminho para investigações futuras que possam</w:t>
      </w:r>
      <w:r w:rsidR="00F35FE1">
        <w:rPr>
          <w:rFonts w:ascii="Arial" w:hAnsi="Arial" w:cs="Arial"/>
        </w:rPr>
        <w:t xml:space="preserve"> </w:t>
      </w:r>
      <w:r w:rsidRPr="00585A19">
        <w:rPr>
          <w:rFonts w:ascii="Arial" w:hAnsi="Arial" w:cs="Arial"/>
        </w:rPr>
        <w:t xml:space="preserve">mapear sistematicamente os processos de privatização em curso nas diferentes unidades federativas; analisar comparativamente os diversos modelos de gestão adotados; e avaliar os impactos concretos dessas políticas nos indicadores educacionais e na equidade do sistema. Todavia, tal agenda de pesquisa se mostra urgente para contrapor narrativas hegemônicas e fundamentar políticas públicas comprometidas com a educação como direito social. </w:t>
      </w:r>
    </w:p>
    <w:p w14:paraId="0F2A5FA4" w14:textId="77777777" w:rsidR="00F35FE1" w:rsidRDefault="00F35FE1" w:rsidP="00F35FE1">
      <w:pPr>
        <w:spacing w:after="0" w:line="360" w:lineRule="auto"/>
        <w:jc w:val="both"/>
        <w:rPr>
          <w:rFonts w:ascii="Arial" w:hAnsi="Arial" w:cs="Arial"/>
        </w:rPr>
      </w:pPr>
    </w:p>
    <w:p w14:paraId="4FA7770A" w14:textId="54CE734E" w:rsidR="00585A19" w:rsidRPr="00F35FE1" w:rsidRDefault="00585A19" w:rsidP="00F35FE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35FE1">
        <w:rPr>
          <w:rFonts w:ascii="Arial" w:hAnsi="Arial" w:cs="Arial"/>
          <w:b/>
          <w:bCs/>
        </w:rPr>
        <w:t>REFERÊNCIAS</w:t>
      </w:r>
    </w:p>
    <w:p w14:paraId="668E87BB" w14:textId="77777777" w:rsidR="00585A19" w:rsidRPr="00585A19" w:rsidRDefault="00585A19" w:rsidP="00585A1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04FA0D9E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ANPED. Notas contra a privatização das escolas públicas estaduais no Paraná. 04 de junho de 2024. Disponível em &lt; https://anped.org.br/nota-contra-a-privatizacao-das-escolas-publicas-estaduais-no-parana/ &gt; Acesso em 10 de agosto de 2024.</w:t>
      </w:r>
    </w:p>
    <w:p w14:paraId="07E92378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 </w:t>
      </w:r>
    </w:p>
    <w:p w14:paraId="1602677F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BISCAIA, Larissa. Programa Parceiro da Escola vai permitir gestão privada em escolas do Paraná: Veja opinião de especialistas. Tribuna do Paraná. 05 de junho de 2024. Disponível em &lt; https://www.tribunapr.com.br/noticias/curitiba-regiao/programa-parceiro-da-escola-no-parana-veja-a-opiniao-de-especialistas/&gt; Acesso em 02 de agosto de 2024.</w:t>
      </w:r>
    </w:p>
    <w:p w14:paraId="75492FC0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3B9D6EF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BRASIL. [Constituição (1988)]. Constituição da República Federativa do Brasil de 1988. Brasília, DF: Presidente da República, [2016]. Disponível em: http://www.planalto.gov.br/ccivil_03/constituicao/constituicao.htm. Acesso em 02 de agosto de 2024.</w:t>
      </w:r>
    </w:p>
    <w:p w14:paraId="5B773DCE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88ADD68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CERQUEIRA, B. A. J. de. UMA VISÃO DO NEOLIBERALISMO: surgimento, atuação e perspectivas. </w:t>
      </w:r>
      <w:proofErr w:type="spellStart"/>
      <w:r w:rsidRPr="00585A19">
        <w:rPr>
          <w:rFonts w:ascii="Arial" w:hAnsi="Arial" w:cs="Arial"/>
        </w:rPr>
        <w:t>Sitientibus</w:t>
      </w:r>
      <w:proofErr w:type="spellEnd"/>
      <w:r w:rsidRPr="00585A19">
        <w:rPr>
          <w:rFonts w:ascii="Arial" w:hAnsi="Arial" w:cs="Arial"/>
        </w:rPr>
        <w:t>, [S. l.], n. 39, 2022. DOI: 10.13102/sitientibus.vi39.7594. Disponível em: https://periodicos.uefs.br/index.php/sitientibus/article/view/7594. Acesso em: 25 jul. 2024.</w:t>
      </w:r>
    </w:p>
    <w:p w14:paraId="525CA2E4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6E1E2F0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DARDOT, Pierre; LAVAL, Christian. A Nova Razão do Mundo – ensaio sobre a sociedade neoliberal, SP: </w:t>
      </w:r>
      <w:proofErr w:type="spellStart"/>
      <w:r w:rsidRPr="00585A19">
        <w:rPr>
          <w:rFonts w:ascii="Arial" w:hAnsi="Arial" w:cs="Arial"/>
        </w:rPr>
        <w:t>Boitempo</w:t>
      </w:r>
      <w:proofErr w:type="spellEnd"/>
      <w:r w:rsidRPr="00585A19">
        <w:rPr>
          <w:rFonts w:ascii="Arial" w:hAnsi="Arial" w:cs="Arial"/>
        </w:rPr>
        <w:t>, 2016.</w:t>
      </w:r>
    </w:p>
    <w:p w14:paraId="62CBF06B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4D333E7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lastRenderedPageBreak/>
        <w:t xml:space="preserve">FREITAS, Luiz Carlos de. A Reforma Empresarial da Educação: nova direita, velhas ideias. São Paulo: Expressão Popular, 2018. </w:t>
      </w:r>
    </w:p>
    <w:p w14:paraId="757B087F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C01D957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GUIMARÃES,  Guilherme Valente Almeida Cardoso . A Terceirização da Saúde e seu Impacto no Brasil. </w:t>
      </w:r>
      <w:proofErr w:type="spellStart"/>
      <w:r w:rsidRPr="00585A19">
        <w:rPr>
          <w:rFonts w:ascii="Arial" w:hAnsi="Arial" w:cs="Arial"/>
        </w:rPr>
        <w:t>Jusbrasil</w:t>
      </w:r>
      <w:proofErr w:type="spellEnd"/>
      <w:r w:rsidRPr="00585A19">
        <w:rPr>
          <w:rFonts w:ascii="Arial" w:hAnsi="Arial" w:cs="Arial"/>
        </w:rPr>
        <w:t xml:space="preserve">. Saúde e Terceirização. Disponível em: &lt;https://www.jusbrasil.com.br/artigos/a-terceirizacao-da-saude-e-seu-impacto-no-brasil/1145966006 &gt; Acesso em: 01 de agosto de 2024. </w:t>
      </w:r>
    </w:p>
    <w:p w14:paraId="3DFB92FB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7427FBF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HARVEY, David. O Neoliberalismo: história e implicações. São Paulo: edições Loyola, 2005.</w:t>
      </w:r>
    </w:p>
    <w:p w14:paraId="4D2BB70D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11A4085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LIBÂNEO, José Carlos. Politicas educacionais neoliberais e escola: uma qualidade de educação restrita e restritiva. IN LIBÂNEO, José Carlos; FREITAS, Raquel A. Marra de Madeira (Org.). Politica Educacionais neoliberais e Escola Pública: uma qualidade restrita de educação escolar. 1° Ed. Goiânia: Editora Espaço Acadêmico, 2018.</w:t>
      </w:r>
    </w:p>
    <w:p w14:paraId="0729FD25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0E12B36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LIBÂNEO, J. C. Democracia e gestão escolar. 2018.</w:t>
      </w:r>
    </w:p>
    <w:p w14:paraId="0943AE5B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D91641C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 MORAES, Reginaldo C. Neoliberalismo- de onde vem, para onde vai? São Paulo: Senac. 2001. </w:t>
      </w:r>
      <w:proofErr w:type="spellStart"/>
      <w:r w:rsidRPr="00585A19">
        <w:rPr>
          <w:rFonts w:ascii="Arial" w:hAnsi="Arial" w:cs="Arial"/>
        </w:rPr>
        <w:t>Disponivel</w:t>
      </w:r>
      <w:proofErr w:type="spellEnd"/>
      <w:r w:rsidRPr="00585A19">
        <w:rPr>
          <w:rFonts w:ascii="Arial" w:hAnsi="Arial" w:cs="Arial"/>
        </w:rPr>
        <w:t xml:space="preserve"> em: https://reginaldomoraes.wordpress.com/wp-content/uploads/2012/01/livro_neoliberalismo.pdf Acesso em 13 de julho de 2024. </w:t>
      </w:r>
    </w:p>
    <w:p w14:paraId="7DBA76C9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56BFD85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OSÓRIO, Jaime. O estado no centro da mundialização: a sociedade civil e o tema do poder. São Paulo: Expressão Popular, 2019.</w:t>
      </w:r>
    </w:p>
    <w:p w14:paraId="4AE9C4F0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0534FB24" w14:textId="77777777" w:rsidR="00585A19" w:rsidRP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PARANÁ. Lei nº 22.006, de 4 de junho de 2024. Institui o Programa Parceiro da Escola.  Paraná. Assembleia Legislativa do Estado do Paraná, 2024. </w:t>
      </w:r>
    </w:p>
    <w:p w14:paraId="5C934049" w14:textId="77777777" w:rsidR="00585A19" w:rsidRPr="00585A19" w:rsidRDefault="00585A19" w:rsidP="00F35FE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81610CE" w14:textId="4403C38D" w:rsid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Relembre: Marconi tentou privatizar a educação em Goiás, mas foi impedido por professores e alunos. Voz de Goiás. Goiânia, 08 de junho de 2024. Disponível em &lt;https://www.vozdegoias.com.br/noticia/1833/relembre-marconi-tentou-privatizar-a-educacao-em-goias-mas-foi-impedido-por-professores-e-alunos &gt; Acesso em 02 de agosto de 2024.</w:t>
      </w:r>
    </w:p>
    <w:p w14:paraId="1A9477E8" w14:textId="77777777" w:rsidR="00F35FE1" w:rsidRDefault="00F35FE1" w:rsidP="00F35FE1">
      <w:pPr>
        <w:spacing w:after="0" w:line="240" w:lineRule="auto"/>
        <w:jc w:val="both"/>
        <w:rPr>
          <w:rFonts w:ascii="Arial" w:hAnsi="Arial" w:cs="Arial"/>
        </w:rPr>
      </w:pPr>
    </w:p>
    <w:p w14:paraId="218F71F9" w14:textId="4CC8BB26" w:rsid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ALLEONI, Matheus; VELOSO, Natália. Direita avança, mas mapa das 63 eleições de 2024 mostra ciclo de mudanças. UOL. Brasília e São Paulo, 12 de janeiro de 2025. Disponível em &lt; https://noticias.uol.com.br/internacional/ultimas-noticias/2025/01/12/direita-venceu-27-das-63-eleicoes-gerais-no-mundo-em-2024-esquerda-leva-25.htm&gt; Acesso em 10 de março de 2025.</w:t>
      </w:r>
    </w:p>
    <w:p w14:paraId="5FB88668" w14:textId="77777777" w:rsidR="00F35FE1" w:rsidRDefault="00F35FE1" w:rsidP="00F35FE1">
      <w:pPr>
        <w:spacing w:after="0" w:line="240" w:lineRule="auto"/>
        <w:jc w:val="both"/>
        <w:rPr>
          <w:rFonts w:ascii="Arial" w:hAnsi="Arial" w:cs="Arial"/>
        </w:rPr>
      </w:pPr>
    </w:p>
    <w:p w14:paraId="17142DB5" w14:textId="0109601A" w:rsidR="00585A19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>FREIRE, P. Pedagogia da autonomia. 1996.</w:t>
      </w:r>
    </w:p>
    <w:p w14:paraId="4342B30F" w14:textId="77777777" w:rsidR="00F35FE1" w:rsidRDefault="00F35FE1" w:rsidP="00F35FE1">
      <w:pPr>
        <w:spacing w:after="0" w:line="240" w:lineRule="auto"/>
        <w:jc w:val="both"/>
        <w:rPr>
          <w:rFonts w:ascii="Arial" w:hAnsi="Arial" w:cs="Arial"/>
        </w:rPr>
      </w:pPr>
    </w:p>
    <w:p w14:paraId="06C3750A" w14:textId="612428EB" w:rsidR="00585A19" w:rsidRPr="00AC463E" w:rsidRDefault="00585A19" w:rsidP="00F35FE1">
      <w:pPr>
        <w:spacing w:after="0" w:line="240" w:lineRule="auto"/>
        <w:jc w:val="both"/>
        <w:rPr>
          <w:rFonts w:ascii="Arial" w:hAnsi="Arial" w:cs="Arial"/>
        </w:rPr>
      </w:pPr>
      <w:r w:rsidRPr="00585A19">
        <w:rPr>
          <w:rFonts w:ascii="Arial" w:hAnsi="Arial" w:cs="Arial"/>
        </w:rPr>
        <w:t xml:space="preserve">VASCONCELOS, T. A terceirização no setor público: o papel do instrumento fiscalizatório face à precarização do trabalho. </w:t>
      </w:r>
      <w:proofErr w:type="spellStart"/>
      <w:r w:rsidRPr="00585A19">
        <w:rPr>
          <w:rFonts w:ascii="Arial" w:hAnsi="Arial" w:cs="Arial"/>
        </w:rPr>
        <w:t>Laborare</w:t>
      </w:r>
      <w:proofErr w:type="spellEnd"/>
      <w:r w:rsidRPr="00585A19">
        <w:rPr>
          <w:rFonts w:ascii="Arial" w:hAnsi="Arial" w:cs="Arial"/>
        </w:rPr>
        <w:t xml:space="preserve">, São Paulo, Brasil, v. 3, </w:t>
      </w:r>
      <w:r w:rsidRPr="00585A19">
        <w:rPr>
          <w:rFonts w:ascii="Arial" w:hAnsi="Arial" w:cs="Arial"/>
        </w:rPr>
        <w:lastRenderedPageBreak/>
        <w:t>n. 4, p. 55–71, 2020. DOI: 10.33637/2595-847x.2020-44. Disponível em: https://revistalaborare.org/index.php/laborare/article/view/44. Acesso em: 15 de março de 2025.</w:t>
      </w:r>
    </w:p>
    <w:sectPr w:rsidR="00585A19" w:rsidRPr="00AC463E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C61F" w14:textId="77777777" w:rsidR="00BF2567" w:rsidRDefault="00BF2567" w:rsidP="00442A47">
      <w:pPr>
        <w:spacing w:after="0" w:line="240" w:lineRule="auto"/>
      </w:pPr>
      <w:r>
        <w:separator/>
      </w:r>
    </w:p>
  </w:endnote>
  <w:endnote w:type="continuationSeparator" w:id="0">
    <w:p w14:paraId="405345A9" w14:textId="77777777" w:rsidR="00BF2567" w:rsidRDefault="00BF2567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8E19" w14:textId="77777777" w:rsidR="00BF2567" w:rsidRDefault="00BF2567" w:rsidP="00442A47">
      <w:pPr>
        <w:spacing w:after="0" w:line="240" w:lineRule="auto"/>
      </w:pPr>
      <w:r>
        <w:separator/>
      </w:r>
    </w:p>
  </w:footnote>
  <w:footnote w:type="continuationSeparator" w:id="0">
    <w:p w14:paraId="01A5787E" w14:textId="77777777" w:rsidR="00BF2567" w:rsidRDefault="00BF2567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A25AA"/>
    <w:rsid w:val="001F4920"/>
    <w:rsid w:val="002D3095"/>
    <w:rsid w:val="002F18CA"/>
    <w:rsid w:val="003B7209"/>
    <w:rsid w:val="00442A47"/>
    <w:rsid w:val="004E4F0D"/>
    <w:rsid w:val="00523A5E"/>
    <w:rsid w:val="00557FBD"/>
    <w:rsid w:val="00585A19"/>
    <w:rsid w:val="00595A5D"/>
    <w:rsid w:val="00612D21"/>
    <w:rsid w:val="00666996"/>
    <w:rsid w:val="0069150E"/>
    <w:rsid w:val="00707DBF"/>
    <w:rsid w:val="007D7CA8"/>
    <w:rsid w:val="007F5C85"/>
    <w:rsid w:val="00886864"/>
    <w:rsid w:val="008B3108"/>
    <w:rsid w:val="00903A33"/>
    <w:rsid w:val="00905EB5"/>
    <w:rsid w:val="00A340AC"/>
    <w:rsid w:val="00AC463E"/>
    <w:rsid w:val="00BF2567"/>
    <w:rsid w:val="00C21B9E"/>
    <w:rsid w:val="00CD54ED"/>
    <w:rsid w:val="00D058BB"/>
    <w:rsid w:val="00D24E43"/>
    <w:rsid w:val="00DB083C"/>
    <w:rsid w:val="00EB7BC2"/>
    <w:rsid w:val="00F35FE1"/>
    <w:rsid w:val="00FA0E52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585A1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1673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Thais</cp:lastModifiedBy>
  <cp:revision>3</cp:revision>
  <dcterms:created xsi:type="dcterms:W3CDTF">2025-04-10T18:43:00Z</dcterms:created>
  <dcterms:modified xsi:type="dcterms:W3CDTF">2025-04-10T18:53:00Z</dcterms:modified>
</cp:coreProperties>
</file>