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4C66" w14:textId="25EF66D2" w:rsidR="00D02319" w:rsidRDefault="00091EB3" w:rsidP="00D509BC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1562884"/>
      <w:r w:rsidRPr="00602318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ETALIDADE DA NEOPLASIA MALIGNA DO ESÔFAGO NA REDE HOSPITALAR SUS NO BRASIL</w:t>
      </w:r>
    </w:p>
    <w:p w14:paraId="7B509259" w14:textId="5ABFC99B" w:rsidR="00882163" w:rsidRPr="00172FA5" w:rsidRDefault="00172FA5" w:rsidP="00D509BC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318">
        <w:rPr>
          <w:rFonts w:ascii="Times New Roman" w:hAnsi="Times New Roman" w:cs="Times New Roman"/>
          <w:b/>
          <w:caps/>
          <w:sz w:val="24"/>
          <w:szCs w:val="24"/>
        </w:rPr>
        <w:t>(2009 A 2019)</w:t>
      </w:r>
    </w:p>
    <w:p w14:paraId="7AFA6DE4" w14:textId="77777777" w:rsidR="00091EB3" w:rsidRDefault="00091EB3" w:rsidP="00091E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79DEB2" w14:textId="48F73987" w:rsidR="00091EB3" w:rsidRPr="00091EB3" w:rsidRDefault="00BB7E96" w:rsidP="00091EB3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91EB3">
        <w:rPr>
          <w:rFonts w:ascii="Times New Roman" w:hAnsi="Times New Roman" w:cs="Times New Roman"/>
          <w:sz w:val="20"/>
          <w:szCs w:val="20"/>
        </w:rPr>
        <w:t xml:space="preserve">Rhayssa Vasconcelos </w:t>
      </w:r>
      <w:r w:rsidRPr="00BB7E96">
        <w:rPr>
          <w:rFonts w:ascii="Times New Roman" w:hAnsi="Times New Roman" w:cs="Times New Roman"/>
          <w:sz w:val="20"/>
          <w:szCs w:val="20"/>
        </w:rPr>
        <w:t>Leitão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91EB3" w:rsidRPr="00BB7E96">
        <w:rPr>
          <w:rFonts w:ascii="Times New Roman" w:hAnsi="Times New Roman" w:cs="Times New Roman"/>
          <w:sz w:val="20"/>
          <w:szCs w:val="20"/>
        </w:rPr>
        <w:t>Ana</w:t>
      </w:r>
      <w:r w:rsidR="00091EB3" w:rsidRPr="00091EB3">
        <w:rPr>
          <w:rFonts w:ascii="Times New Roman" w:hAnsi="Times New Roman" w:cs="Times New Roman"/>
          <w:sz w:val="20"/>
          <w:szCs w:val="20"/>
        </w:rPr>
        <w:t xml:space="preserve"> Clara Lemos Andrade Cunha</w:t>
      </w:r>
      <w:r w:rsidR="00091EB3" w:rsidRPr="00091EB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91EB3" w:rsidRPr="00091EB3">
        <w:rPr>
          <w:rFonts w:ascii="Times New Roman" w:hAnsi="Times New Roman" w:cs="Times New Roman"/>
          <w:sz w:val="20"/>
          <w:szCs w:val="20"/>
        </w:rPr>
        <w:t xml:space="preserve">, Carlos </w:t>
      </w:r>
      <w:proofErr w:type="spellStart"/>
      <w:r w:rsidR="00091EB3" w:rsidRPr="00091EB3">
        <w:rPr>
          <w:rFonts w:ascii="Times New Roman" w:hAnsi="Times New Roman" w:cs="Times New Roman"/>
          <w:sz w:val="20"/>
          <w:szCs w:val="20"/>
        </w:rPr>
        <w:t>Andreyson</w:t>
      </w:r>
      <w:proofErr w:type="spellEnd"/>
      <w:r w:rsidR="00091EB3" w:rsidRPr="00091EB3">
        <w:rPr>
          <w:rFonts w:ascii="Times New Roman" w:hAnsi="Times New Roman" w:cs="Times New Roman"/>
          <w:sz w:val="20"/>
          <w:szCs w:val="20"/>
        </w:rPr>
        <w:t xml:space="preserve"> Galvão de Matos</w:t>
      </w:r>
      <w:r w:rsidR="00091EB3" w:rsidRPr="00091EB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EB3">
        <w:rPr>
          <w:rFonts w:ascii="Times New Roman" w:hAnsi="Times New Roman" w:cs="Times New Roman"/>
          <w:sz w:val="20"/>
          <w:szCs w:val="20"/>
        </w:rPr>
        <w:t>Scarlat</w:t>
      </w:r>
      <w:proofErr w:type="spellEnd"/>
      <w:r w:rsidRPr="0009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1EB3">
        <w:rPr>
          <w:rFonts w:ascii="Times New Roman" w:hAnsi="Times New Roman" w:cs="Times New Roman"/>
          <w:sz w:val="20"/>
          <w:szCs w:val="20"/>
        </w:rPr>
        <w:t>Marjory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Oliveira Moura</w:t>
      </w:r>
      <w:r w:rsidRPr="00091EB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11612769" w14:textId="11656C5A" w:rsidR="00091EB3" w:rsidRPr="00091EB3" w:rsidRDefault="00091EB3" w:rsidP="00091EB3">
      <w:pPr>
        <w:jc w:val="center"/>
        <w:rPr>
          <w:rFonts w:ascii="Times New Roman" w:hAnsi="Times New Roman" w:cs="Times New Roman"/>
          <w:sz w:val="20"/>
          <w:szCs w:val="20"/>
        </w:rPr>
      </w:pPr>
      <w:r w:rsidRPr="00091EB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91EB3">
        <w:rPr>
          <w:rFonts w:ascii="Times New Roman" w:hAnsi="Times New Roman" w:cs="Times New Roman"/>
          <w:sz w:val="20"/>
          <w:szCs w:val="20"/>
        </w:rPr>
        <w:t>: Acadêmico</w:t>
      </w:r>
      <w:r w:rsidRPr="00091EB3">
        <w:rPr>
          <w:rFonts w:ascii="Times New Roman" w:hAnsi="Times New Roman" w:cs="Times New Roman"/>
          <w:sz w:val="20"/>
          <w:szCs w:val="20"/>
        </w:rPr>
        <w:t xml:space="preserve">s do curso de medicina, Centro Universitário </w:t>
      </w:r>
      <w:proofErr w:type="spellStart"/>
      <w:r w:rsidRPr="00091EB3">
        <w:rPr>
          <w:rFonts w:ascii="Times New Roman" w:hAnsi="Times New Roman" w:cs="Times New Roman"/>
          <w:sz w:val="20"/>
          <w:szCs w:val="20"/>
        </w:rPr>
        <w:t>UniFTC</w:t>
      </w:r>
      <w:proofErr w:type="spellEnd"/>
      <w:r w:rsidRPr="00091EB3">
        <w:rPr>
          <w:rFonts w:ascii="Times New Roman" w:hAnsi="Times New Roman" w:cs="Times New Roman"/>
          <w:sz w:val="20"/>
          <w:szCs w:val="20"/>
        </w:rPr>
        <w:t>, SSA-BA</w:t>
      </w:r>
    </w:p>
    <w:p w14:paraId="3236A5CC" w14:textId="77777777" w:rsidR="00172FA5" w:rsidRDefault="00172FA5" w:rsidP="00D509BC">
      <w:pPr>
        <w:spacing w:before="30" w:after="3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62FAF616" w14:textId="1C740FC7" w:rsidR="002D2B1E" w:rsidRDefault="002D2B1E" w:rsidP="00D509B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45CE">
        <w:rPr>
          <w:rFonts w:ascii="Times New Roman" w:hAnsi="Times New Roman" w:cs="Times New Roman"/>
          <w:b/>
          <w:sz w:val="24"/>
          <w:szCs w:val="24"/>
        </w:rPr>
        <w:t>INTRODUÇÃO</w:t>
      </w:r>
      <w:r w:rsidR="00091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0329C" w:rsidRPr="00602318">
        <w:rPr>
          <w:rFonts w:ascii="Times New Roman" w:hAnsi="Times New Roman" w:cs="Times New Roman"/>
          <w:sz w:val="24"/>
          <w:szCs w:val="24"/>
        </w:rPr>
        <w:t xml:space="preserve">A </w:t>
      </w:r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neoplasia maligna do esôfago é o oitavo câncer mais frequente no mundo, sendo no Brasil o </w:t>
      </w:r>
      <w:r w:rsidR="004A73E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7ª </w:t>
      </w:r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frequente entre os indivíduos do sexo masculino e o </w:t>
      </w:r>
      <w:r w:rsidR="004A73E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15ª</w:t>
      </w:r>
      <w:r w:rsidR="00D02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 sexo feminino.</w:t>
      </w:r>
      <w:r w:rsidR="0010329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apresenta-se com dois tipos mais comuns: </w:t>
      </w:r>
      <w:proofErr w:type="spellStart"/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adenocarcinoma</w:t>
      </w:r>
      <w:proofErr w:type="spellEnd"/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carcinoma </w:t>
      </w:r>
      <w:proofErr w:type="spellStart"/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epidermoide</w:t>
      </w:r>
      <w:proofErr w:type="spellEnd"/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escamoso. Este é o tipo mais frequente, responsável por 96% dos casos</w:t>
      </w:r>
      <w:r w:rsidR="005726C0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e está associado</w:t>
      </w:r>
      <w:r w:rsidR="00D02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consumo de tabaco e álcool</w:t>
      </w:r>
      <w:r w:rsidR="00CC3694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726C0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</w:t>
      </w:r>
      <w:r w:rsidR="004A73E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4A73E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adenocarcinoma</w:t>
      </w:r>
      <w:proofErr w:type="spellEnd"/>
      <w:r w:rsidR="004A73E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está associado ao esôfago de Barrett </w:t>
      </w:r>
      <w:r w:rsidR="005726C0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e esofagite de refluxo crônico</w:t>
      </w:r>
      <w:r w:rsidR="00D023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3694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Diante da importância fisiológica do esôfago no processo digestivo, torna-se de grande relevância a análise da letalidade da neoplasia maligna do esôfago</w:t>
      </w:r>
      <w:r w:rsidR="004A73EC" w:rsidRPr="006023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163" w:rsidRPr="00BD45CE">
        <w:rPr>
          <w:rFonts w:ascii="Times New Roman" w:hAnsi="Times New Roman" w:cs="Times New Roman"/>
          <w:b/>
          <w:sz w:val="24"/>
          <w:szCs w:val="24"/>
        </w:rPr>
        <w:t>OBJETIVO</w:t>
      </w:r>
      <w:r w:rsidR="00091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02318">
        <w:rPr>
          <w:rFonts w:ascii="Times New Roman" w:hAnsi="Times New Roman" w:cs="Times New Roman"/>
          <w:sz w:val="24"/>
          <w:szCs w:val="24"/>
        </w:rPr>
        <w:t xml:space="preserve">Descrever a letalidade hospitalar por Neoplasia Maligna do </w:t>
      </w:r>
      <w:r w:rsidR="005726C0" w:rsidRPr="00602318">
        <w:rPr>
          <w:rFonts w:ascii="Times New Roman" w:hAnsi="Times New Roman" w:cs="Times New Roman"/>
          <w:sz w:val="24"/>
          <w:szCs w:val="24"/>
        </w:rPr>
        <w:t>Esôfago no Brasil</w:t>
      </w:r>
      <w:r w:rsidRPr="00602318">
        <w:rPr>
          <w:rFonts w:ascii="Times New Roman" w:hAnsi="Times New Roman" w:cs="Times New Roman"/>
          <w:sz w:val="24"/>
          <w:szCs w:val="24"/>
        </w:rPr>
        <w:t>, no período de 20</w:t>
      </w:r>
      <w:r w:rsidR="004A73EC" w:rsidRPr="00602318">
        <w:rPr>
          <w:rFonts w:ascii="Times New Roman" w:hAnsi="Times New Roman" w:cs="Times New Roman"/>
          <w:sz w:val="24"/>
          <w:szCs w:val="24"/>
        </w:rPr>
        <w:t>09 a 2019</w:t>
      </w:r>
      <w:r w:rsidRPr="00602318">
        <w:rPr>
          <w:rFonts w:ascii="Times New Roman" w:hAnsi="Times New Roman" w:cs="Times New Roman"/>
          <w:sz w:val="24"/>
          <w:szCs w:val="24"/>
        </w:rPr>
        <w:t>.</w:t>
      </w:r>
      <w:r w:rsidR="00091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1EB3">
        <w:rPr>
          <w:rFonts w:ascii="Times New Roman" w:hAnsi="Times New Roman" w:cs="Times New Roman"/>
          <w:b/>
          <w:sz w:val="24"/>
          <w:szCs w:val="24"/>
        </w:rPr>
        <w:t>MÉTODOS</w:t>
      </w:r>
      <w:r w:rsidR="00091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02318">
        <w:rPr>
          <w:rFonts w:ascii="Times New Roman" w:hAnsi="Times New Roman" w:cs="Times New Roman"/>
          <w:sz w:val="24"/>
          <w:szCs w:val="24"/>
        </w:rPr>
        <w:t xml:space="preserve">Estudo transversal, descritivo, realizado a partir de dados secundários disponíveis no </w:t>
      </w:r>
      <w:r w:rsidR="00001B41" w:rsidRPr="00602318">
        <w:rPr>
          <w:rFonts w:ascii="Times New Roman" w:hAnsi="Times New Roman" w:cs="Times New Roman"/>
          <w:sz w:val="24"/>
          <w:szCs w:val="24"/>
        </w:rPr>
        <w:t xml:space="preserve">SIH-SUS. </w:t>
      </w:r>
      <w:r w:rsidRPr="00602318">
        <w:rPr>
          <w:rFonts w:ascii="Times New Roman" w:hAnsi="Times New Roman" w:cs="Times New Roman"/>
          <w:sz w:val="24"/>
          <w:szCs w:val="24"/>
        </w:rPr>
        <w:t>Considerou-se todos os casos registrados por Neoplasia Maligna do Esôfa</w:t>
      </w:r>
      <w:r w:rsidR="00091EB3">
        <w:rPr>
          <w:rFonts w:ascii="Times New Roman" w:hAnsi="Times New Roman" w:cs="Times New Roman"/>
          <w:sz w:val="24"/>
          <w:szCs w:val="24"/>
        </w:rPr>
        <w:t>go no período de janeiro de 2009 a dezembro de 2019</w:t>
      </w:r>
      <w:r w:rsidRPr="00602318">
        <w:rPr>
          <w:rFonts w:ascii="Times New Roman" w:hAnsi="Times New Roman" w:cs="Times New Roman"/>
          <w:sz w:val="24"/>
          <w:szCs w:val="24"/>
        </w:rPr>
        <w:t xml:space="preserve"> na Rede Hospitalar SUS</w:t>
      </w:r>
      <w:r w:rsidR="005726C0" w:rsidRPr="00602318">
        <w:rPr>
          <w:rFonts w:ascii="Times New Roman" w:hAnsi="Times New Roman" w:cs="Times New Roman"/>
          <w:sz w:val="24"/>
          <w:szCs w:val="24"/>
        </w:rPr>
        <w:t xml:space="preserve"> Brasil</w:t>
      </w:r>
      <w:r w:rsidRPr="00602318">
        <w:rPr>
          <w:rFonts w:ascii="Times New Roman" w:hAnsi="Times New Roman" w:cs="Times New Roman"/>
          <w:sz w:val="24"/>
          <w:szCs w:val="24"/>
        </w:rPr>
        <w:t xml:space="preserve">, sendo estimada a letalidade hospitalar (LH) pelas variáveis sexo, cor/raça e faixa etária em escala anual. A LH foi calculada considerando no numerador o número de óbitos e no denominador o número de internações. </w:t>
      </w:r>
      <w:r w:rsidRPr="00BD45CE">
        <w:rPr>
          <w:rFonts w:ascii="Times New Roman" w:hAnsi="Times New Roman" w:cs="Times New Roman"/>
          <w:b/>
          <w:sz w:val="24"/>
          <w:szCs w:val="24"/>
        </w:rPr>
        <w:t>RESULTADOS</w:t>
      </w:r>
      <w:r w:rsidR="00091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02318">
        <w:rPr>
          <w:rFonts w:ascii="Times New Roman" w:hAnsi="Times New Roman" w:cs="Times New Roman"/>
          <w:sz w:val="24"/>
          <w:szCs w:val="24"/>
        </w:rPr>
        <w:t xml:space="preserve">No período analisado, foram notificadas </w:t>
      </w:r>
      <w:r w:rsidR="00E40D38" w:rsidRPr="00602318">
        <w:rPr>
          <w:rFonts w:ascii="Times New Roman" w:hAnsi="Times New Roman" w:cs="Times New Roman"/>
          <w:sz w:val="24"/>
          <w:szCs w:val="24"/>
        </w:rPr>
        <w:t>185.134</w:t>
      </w:r>
      <w:r w:rsidRPr="00602318">
        <w:rPr>
          <w:rFonts w:ascii="Times New Roman" w:hAnsi="Times New Roman" w:cs="Times New Roman"/>
          <w:sz w:val="24"/>
          <w:szCs w:val="24"/>
        </w:rPr>
        <w:t xml:space="preserve"> internações e </w:t>
      </w:r>
      <w:r w:rsidR="00E40D38" w:rsidRPr="00602318">
        <w:rPr>
          <w:rFonts w:ascii="Times New Roman" w:hAnsi="Times New Roman" w:cs="Times New Roman"/>
          <w:sz w:val="24"/>
          <w:szCs w:val="24"/>
        </w:rPr>
        <w:t>29.802</w:t>
      </w:r>
      <w:r w:rsidRPr="00602318">
        <w:rPr>
          <w:rFonts w:ascii="Times New Roman" w:hAnsi="Times New Roman" w:cs="Times New Roman"/>
          <w:sz w:val="24"/>
          <w:szCs w:val="24"/>
        </w:rPr>
        <w:t xml:space="preserve"> óbitos por </w:t>
      </w:r>
      <w:r w:rsidR="005726C0" w:rsidRPr="00602318">
        <w:rPr>
          <w:rFonts w:ascii="Times New Roman" w:hAnsi="Times New Roman" w:cs="Times New Roman"/>
          <w:sz w:val="24"/>
          <w:szCs w:val="24"/>
        </w:rPr>
        <w:t>câncer de e</w:t>
      </w:r>
      <w:r w:rsidRPr="00602318">
        <w:rPr>
          <w:rFonts w:ascii="Times New Roman" w:hAnsi="Times New Roman" w:cs="Times New Roman"/>
          <w:sz w:val="24"/>
          <w:szCs w:val="24"/>
        </w:rPr>
        <w:t xml:space="preserve">sôfago </w:t>
      </w:r>
      <w:r w:rsidR="005726C0" w:rsidRPr="00602318">
        <w:rPr>
          <w:rFonts w:ascii="Times New Roman" w:hAnsi="Times New Roman" w:cs="Times New Roman"/>
          <w:sz w:val="24"/>
          <w:szCs w:val="24"/>
        </w:rPr>
        <w:t>no SUS</w:t>
      </w:r>
      <w:r w:rsidRPr="00602318">
        <w:rPr>
          <w:rFonts w:ascii="Times New Roman" w:hAnsi="Times New Roman" w:cs="Times New Roman"/>
          <w:sz w:val="24"/>
          <w:szCs w:val="24"/>
        </w:rPr>
        <w:t>. A taxa bruta de letalidade foi de 1</w:t>
      </w:r>
      <w:r w:rsidR="00E40D38" w:rsidRPr="00602318">
        <w:rPr>
          <w:rFonts w:ascii="Times New Roman" w:hAnsi="Times New Roman" w:cs="Times New Roman"/>
          <w:sz w:val="24"/>
          <w:szCs w:val="24"/>
        </w:rPr>
        <w:t>6</w:t>
      </w:r>
      <w:r w:rsidRPr="00602318">
        <w:rPr>
          <w:rFonts w:ascii="Times New Roman" w:hAnsi="Times New Roman" w:cs="Times New Roman"/>
          <w:sz w:val="24"/>
          <w:szCs w:val="24"/>
        </w:rPr>
        <w:t>,</w:t>
      </w:r>
      <w:r w:rsidR="00E40D38" w:rsidRPr="00602318">
        <w:rPr>
          <w:rFonts w:ascii="Times New Roman" w:hAnsi="Times New Roman" w:cs="Times New Roman"/>
          <w:sz w:val="24"/>
          <w:szCs w:val="24"/>
        </w:rPr>
        <w:t>09</w:t>
      </w:r>
      <w:r w:rsidRPr="00602318">
        <w:rPr>
          <w:rFonts w:ascii="Times New Roman" w:hAnsi="Times New Roman" w:cs="Times New Roman"/>
          <w:sz w:val="24"/>
          <w:szCs w:val="24"/>
        </w:rPr>
        <w:t xml:space="preserve">%, maior em indivíduos do sexo </w:t>
      </w:r>
      <w:r w:rsidR="00E40D38" w:rsidRPr="00602318">
        <w:rPr>
          <w:rFonts w:ascii="Times New Roman" w:hAnsi="Times New Roman" w:cs="Times New Roman"/>
          <w:sz w:val="24"/>
          <w:szCs w:val="24"/>
        </w:rPr>
        <w:t>masculino (16,23</w:t>
      </w:r>
      <w:r w:rsidRPr="00602318">
        <w:rPr>
          <w:rFonts w:ascii="Times New Roman" w:hAnsi="Times New Roman" w:cs="Times New Roman"/>
          <w:sz w:val="24"/>
          <w:szCs w:val="24"/>
        </w:rPr>
        <w:t>%) n</w:t>
      </w:r>
      <w:r w:rsidR="005726C0" w:rsidRPr="00602318">
        <w:rPr>
          <w:rFonts w:ascii="Times New Roman" w:hAnsi="Times New Roman" w:cs="Times New Roman"/>
          <w:sz w:val="24"/>
          <w:szCs w:val="24"/>
        </w:rPr>
        <w:t>a maioria do período analisado</w:t>
      </w:r>
      <w:r w:rsidRPr="00602318">
        <w:rPr>
          <w:rFonts w:ascii="Times New Roman" w:hAnsi="Times New Roman" w:cs="Times New Roman"/>
          <w:sz w:val="24"/>
          <w:szCs w:val="24"/>
        </w:rPr>
        <w:t>, sendo que os homens ocupe</w:t>
      </w:r>
      <w:r w:rsidR="00E40D38" w:rsidRPr="00602318">
        <w:rPr>
          <w:rFonts w:ascii="Times New Roman" w:hAnsi="Times New Roman" w:cs="Times New Roman"/>
          <w:sz w:val="24"/>
          <w:szCs w:val="24"/>
        </w:rPr>
        <w:t>m maior número de internações (141.779) e maior número de óbitos (23.019)</w:t>
      </w:r>
      <w:r w:rsidRPr="00602318">
        <w:rPr>
          <w:rFonts w:ascii="Times New Roman" w:hAnsi="Times New Roman" w:cs="Times New Roman"/>
          <w:sz w:val="24"/>
          <w:szCs w:val="24"/>
        </w:rPr>
        <w:t xml:space="preserve">. A faixa etária de maior letalidade foi </w:t>
      </w:r>
      <w:r w:rsidR="00EC5021" w:rsidRPr="00602318">
        <w:rPr>
          <w:rFonts w:ascii="Times New Roman" w:hAnsi="Times New Roman" w:cs="Times New Roman"/>
          <w:sz w:val="24"/>
          <w:szCs w:val="24"/>
        </w:rPr>
        <w:t xml:space="preserve">nos indivíduos com 80 anos ou </w:t>
      </w:r>
      <w:r w:rsidR="00E40D38" w:rsidRPr="00602318">
        <w:rPr>
          <w:rFonts w:ascii="Times New Roman" w:hAnsi="Times New Roman" w:cs="Times New Roman"/>
          <w:sz w:val="24"/>
          <w:szCs w:val="24"/>
        </w:rPr>
        <w:t>mais (24,</w:t>
      </w:r>
      <w:r w:rsidR="00EC5021" w:rsidRPr="00602318">
        <w:rPr>
          <w:rFonts w:ascii="Times New Roman" w:hAnsi="Times New Roman" w:cs="Times New Roman"/>
          <w:sz w:val="24"/>
          <w:szCs w:val="24"/>
        </w:rPr>
        <w:t>8</w:t>
      </w:r>
      <w:r w:rsidR="00E40D38" w:rsidRPr="00602318">
        <w:rPr>
          <w:rFonts w:ascii="Times New Roman" w:hAnsi="Times New Roman" w:cs="Times New Roman"/>
          <w:sz w:val="24"/>
          <w:szCs w:val="24"/>
        </w:rPr>
        <w:t>9</w:t>
      </w:r>
      <w:r w:rsidR="00EC5021" w:rsidRPr="00602318">
        <w:rPr>
          <w:rFonts w:ascii="Times New Roman" w:hAnsi="Times New Roman" w:cs="Times New Roman"/>
          <w:sz w:val="24"/>
          <w:szCs w:val="24"/>
        </w:rPr>
        <w:t>%), seguido por</w:t>
      </w:r>
      <w:r w:rsidRPr="00602318">
        <w:rPr>
          <w:rFonts w:ascii="Times New Roman" w:hAnsi="Times New Roman" w:cs="Times New Roman"/>
          <w:sz w:val="24"/>
          <w:szCs w:val="24"/>
        </w:rPr>
        <w:t xml:space="preserve"> idosos com </w:t>
      </w:r>
      <w:r w:rsidR="005726C0" w:rsidRPr="00602318">
        <w:rPr>
          <w:rFonts w:ascii="Times New Roman" w:hAnsi="Times New Roman" w:cs="Times New Roman"/>
          <w:sz w:val="24"/>
          <w:szCs w:val="24"/>
        </w:rPr>
        <w:t>(</w:t>
      </w:r>
      <w:r w:rsidR="00E40D38" w:rsidRPr="00602318">
        <w:rPr>
          <w:rFonts w:ascii="Times New Roman" w:hAnsi="Times New Roman" w:cs="Times New Roman"/>
          <w:sz w:val="24"/>
          <w:szCs w:val="24"/>
        </w:rPr>
        <w:t>16,93</w:t>
      </w:r>
      <w:r w:rsidRPr="00602318">
        <w:rPr>
          <w:rFonts w:ascii="Times New Roman" w:hAnsi="Times New Roman" w:cs="Times New Roman"/>
          <w:sz w:val="24"/>
          <w:szCs w:val="24"/>
        </w:rPr>
        <w:t>%</w:t>
      </w:r>
      <w:r w:rsidR="005726C0" w:rsidRPr="00602318">
        <w:rPr>
          <w:rFonts w:ascii="Times New Roman" w:hAnsi="Times New Roman" w:cs="Times New Roman"/>
          <w:sz w:val="24"/>
          <w:szCs w:val="24"/>
        </w:rPr>
        <w:t>)</w:t>
      </w:r>
      <w:r w:rsidR="0020273F" w:rsidRPr="00602318">
        <w:rPr>
          <w:rFonts w:ascii="Times New Roman" w:hAnsi="Times New Roman" w:cs="Times New Roman"/>
          <w:sz w:val="24"/>
          <w:szCs w:val="24"/>
        </w:rPr>
        <w:t xml:space="preserve"> e </w:t>
      </w:r>
      <w:r w:rsidR="00703AC8" w:rsidRPr="00602318">
        <w:rPr>
          <w:rFonts w:ascii="Times New Roman" w:hAnsi="Times New Roman" w:cs="Times New Roman"/>
          <w:sz w:val="24"/>
          <w:szCs w:val="24"/>
        </w:rPr>
        <w:t>adultos com (14,24%)</w:t>
      </w:r>
      <w:r w:rsidRPr="00602318">
        <w:rPr>
          <w:rFonts w:ascii="Times New Roman" w:hAnsi="Times New Roman" w:cs="Times New Roman"/>
          <w:sz w:val="24"/>
          <w:szCs w:val="24"/>
        </w:rPr>
        <w:t xml:space="preserve">. Em relação </w:t>
      </w:r>
      <w:r w:rsidR="0020273F" w:rsidRPr="00602318">
        <w:rPr>
          <w:rFonts w:ascii="Times New Roman" w:hAnsi="Times New Roman" w:cs="Times New Roman"/>
          <w:sz w:val="24"/>
          <w:szCs w:val="24"/>
        </w:rPr>
        <w:t xml:space="preserve">a </w:t>
      </w:r>
      <w:r w:rsidR="005726C0" w:rsidRPr="00602318">
        <w:rPr>
          <w:rFonts w:ascii="Times New Roman" w:hAnsi="Times New Roman" w:cs="Times New Roman"/>
          <w:sz w:val="24"/>
          <w:szCs w:val="24"/>
        </w:rPr>
        <w:t xml:space="preserve">raça, </w:t>
      </w:r>
      <w:r w:rsidRPr="00602318">
        <w:rPr>
          <w:rFonts w:ascii="Times New Roman" w:hAnsi="Times New Roman" w:cs="Times New Roman"/>
          <w:sz w:val="24"/>
          <w:szCs w:val="24"/>
        </w:rPr>
        <w:t>não obteve grande significância científica devido ao grand</w:t>
      </w:r>
      <w:r w:rsidR="0020273F" w:rsidRPr="00602318">
        <w:rPr>
          <w:rFonts w:ascii="Times New Roman" w:hAnsi="Times New Roman" w:cs="Times New Roman"/>
          <w:sz w:val="24"/>
          <w:szCs w:val="24"/>
        </w:rPr>
        <w:t xml:space="preserve">e número de sem informações (31.610 internações), </w:t>
      </w:r>
      <w:r w:rsidRPr="00602318">
        <w:rPr>
          <w:rFonts w:ascii="Times New Roman" w:hAnsi="Times New Roman" w:cs="Times New Roman"/>
          <w:sz w:val="24"/>
          <w:szCs w:val="24"/>
        </w:rPr>
        <w:t>destacan</w:t>
      </w:r>
      <w:r w:rsidR="0020273F" w:rsidRPr="00602318">
        <w:rPr>
          <w:rFonts w:ascii="Times New Roman" w:hAnsi="Times New Roman" w:cs="Times New Roman"/>
          <w:sz w:val="24"/>
          <w:szCs w:val="24"/>
        </w:rPr>
        <w:t>do a raça preta com maior LH (17</w:t>
      </w:r>
      <w:r w:rsidRPr="00602318">
        <w:rPr>
          <w:rFonts w:ascii="Times New Roman" w:hAnsi="Times New Roman" w:cs="Times New Roman"/>
          <w:sz w:val="24"/>
          <w:szCs w:val="24"/>
        </w:rPr>
        <w:t>,</w:t>
      </w:r>
      <w:r w:rsidR="0020273F" w:rsidRPr="00602318">
        <w:rPr>
          <w:rFonts w:ascii="Times New Roman" w:hAnsi="Times New Roman" w:cs="Times New Roman"/>
          <w:sz w:val="24"/>
          <w:szCs w:val="24"/>
        </w:rPr>
        <w:t>41</w:t>
      </w:r>
      <w:r w:rsidRPr="00602318">
        <w:rPr>
          <w:rFonts w:ascii="Times New Roman" w:hAnsi="Times New Roman" w:cs="Times New Roman"/>
          <w:sz w:val="24"/>
          <w:szCs w:val="24"/>
        </w:rPr>
        <w:t xml:space="preserve">%). </w:t>
      </w:r>
      <w:r w:rsidR="00205616" w:rsidRPr="00BD45CE">
        <w:rPr>
          <w:rFonts w:ascii="Times New Roman" w:hAnsi="Times New Roman" w:cs="Times New Roman"/>
          <w:b/>
          <w:sz w:val="24"/>
          <w:szCs w:val="24"/>
        </w:rPr>
        <w:t>DISCUSSÃO</w:t>
      </w:r>
      <w:r w:rsidR="00091E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5D9B" w:rsidRPr="00D25D9B">
        <w:rPr>
          <w:rFonts w:ascii="Times New Roman" w:hAnsi="Times New Roman" w:cs="Times New Roman"/>
          <w:sz w:val="24"/>
          <w:szCs w:val="24"/>
        </w:rPr>
        <w:t>Verifi</w:t>
      </w:r>
      <w:r w:rsidR="00D25D9B">
        <w:rPr>
          <w:rFonts w:ascii="Times New Roman" w:hAnsi="Times New Roman" w:cs="Times New Roman"/>
          <w:sz w:val="24"/>
          <w:szCs w:val="24"/>
        </w:rPr>
        <w:t xml:space="preserve">ca-se </w:t>
      </w:r>
      <w:r w:rsidR="001842EC">
        <w:rPr>
          <w:rFonts w:ascii="Times New Roman" w:hAnsi="Times New Roman" w:cs="Times New Roman"/>
          <w:sz w:val="24"/>
          <w:szCs w:val="24"/>
        </w:rPr>
        <w:t xml:space="preserve">nesse período </w:t>
      </w:r>
      <w:r w:rsidR="00D25D9B">
        <w:rPr>
          <w:rFonts w:ascii="Times New Roman" w:hAnsi="Times New Roman" w:cs="Times New Roman"/>
          <w:sz w:val="24"/>
          <w:szCs w:val="24"/>
        </w:rPr>
        <w:t xml:space="preserve">que o sexo masculino </w:t>
      </w:r>
      <w:r w:rsidR="00D03643">
        <w:rPr>
          <w:rFonts w:ascii="Times New Roman" w:hAnsi="Times New Roman" w:cs="Times New Roman"/>
          <w:sz w:val="24"/>
          <w:szCs w:val="24"/>
        </w:rPr>
        <w:t xml:space="preserve">predominou </w:t>
      </w:r>
      <w:r w:rsidR="00DC359D">
        <w:rPr>
          <w:rFonts w:ascii="Times New Roman" w:hAnsi="Times New Roman" w:cs="Times New Roman"/>
          <w:sz w:val="24"/>
          <w:szCs w:val="24"/>
        </w:rPr>
        <w:t xml:space="preserve">tanto </w:t>
      </w:r>
      <w:r w:rsidR="00D03643">
        <w:rPr>
          <w:rFonts w:ascii="Times New Roman" w:hAnsi="Times New Roman" w:cs="Times New Roman"/>
          <w:sz w:val="24"/>
          <w:szCs w:val="24"/>
        </w:rPr>
        <w:t>q</w:t>
      </w:r>
      <w:r w:rsidR="001842EC">
        <w:rPr>
          <w:rFonts w:ascii="Times New Roman" w:hAnsi="Times New Roman" w:cs="Times New Roman"/>
          <w:sz w:val="24"/>
          <w:szCs w:val="24"/>
        </w:rPr>
        <w:t xml:space="preserve">uanto ao número de </w:t>
      </w:r>
      <w:r w:rsidR="00B30188">
        <w:rPr>
          <w:rFonts w:ascii="Times New Roman" w:hAnsi="Times New Roman" w:cs="Times New Roman"/>
          <w:sz w:val="24"/>
          <w:szCs w:val="24"/>
        </w:rPr>
        <w:t xml:space="preserve">internações </w:t>
      </w:r>
      <w:r w:rsidR="001842EC">
        <w:rPr>
          <w:rFonts w:ascii="Times New Roman" w:hAnsi="Times New Roman" w:cs="Times New Roman"/>
          <w:sz w:val="24"/>
          <w:szCs w:val="24"/>
        </w:rPr>
        <w:t>como</w:t>
      </w:r>
      <w:r w:rsidR="00D03643">
        <w:rPr>
          <w:rFonts w:ascii="Times New Roman" w:hAnsi="Times New Roman" w:cs="Times New Roman"/>
          <w:sz w:val="24"/>
          <w:szCs w:val="24"/>
        </w:rPr>
        <w:t xml:space="preserve"> de</w:t>
      </w:r>
      <w:r w:rsidR="00B30188" w:rsidRPr="00B30188">
        <w:rPr>
          <w:rFonts w:ascii="Times New Roman" w:hAnsi="Times New Roman" w:cs="Times New Roman"/>
          <w:sz w:val="24"/>
          <w:szCs w:val="24"/>
        </w:rPr>
        <w:t xml:space="preserve"> </w:t>
      </w:r>
      <w:r w:rsidR="00B30188">
        <w:rPr>
          <w:rFonts w:ascii="Times New Roman" w:hAnsi="Times New Roman" w:cs="Times New Roman"/>
          <w:sz w:val="24"/>
          <w:szCs w:val="24"/>
        </w:rPr>
        <w:t>letalidade. Observa-se ainda que a maior letalidade está compreendida no grupo masculino de maior idade (80 anos ou mais) e decresce de acordo esses indivíduos são mais jovens. Isso está provavelmente associado a maior exposição aos fatores de risco no decorrer do tempo que tornam o indivíduo mais predisposto a apresentar essa condição patológica, principalmente se ele for tabagista e fizer consumo c</w:t>
      </w:r>
      <w:r w:rsidR="007659D8">
        <w:rPr>
          <w:rFonts w:ascii="Times New Roman" w:hAnsi="Times New Roman" w:cs="Times New Roman"/>
          <w:sz w:val="24"/>
          <w:szCs w:val="24"/>
        </w:rPr>
        <w:t xml:space="preserve">onstante de bebidas alcoólicas. </w:t>
      </w:r>
      <w:r w:rsidR="00091EB3" w:rsidRPr="00091EB3">
        <w:rPr>
          <w:rFonts w:ascii="Times New Roman" w:hAnsi="Times New Roman" w:cs="Times New Roman"/>
          <w:b/>
          <w:sz w:val="24"/>
          <w:szCs w:val="24"/>
        </w:rPr>
        <w:t>CONCLUSÃO</w:t>
      </w:r>
      <w:r w:rsidR="00091E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59D8" w:rsidRPr="00602318">
        <w:rPr>
          <w:rFonts w:ascii="Times New Roman" w:hAnsi="Times New Roman" w:cs="Times New Roman"/>
          <w:sz w:val="24"/>
          <w:szCs w:val="24"/>
        </w:rPr>
        <w:t xml:space="preserve">Por se tratar de uma patologia de curso progressivo e crônico a faixa etária de indivíduos acima de 80 anos com maior LH é compatível a patogênese da neoplasia, mas deve-se atentar para a alta letalidade em adultos que demonstra um curso mais precoce para o óbito da patologia. </w:t>
      </w:r>
      <w:r w:rsidR="00B30188">
        <w:rPr>
          <w:rFonts w:ascii="Times New Roman" w:hAnsi="Times New Roman" w:cs="Times New Roman"/>
          <w:sz w:val="24"/>
          <w:szCs w:val="24"/>
        </w:rPr>
        <w:t xml:space="preserve">Como fator limitante, o trabalho não obteve muitas informações sobre a raça desses indivíduos, sendo um dado sem significância estatística, apesar de ter sido destacada a raça preta com maior número de LH. </w:t>
      </w:r>
      <w:bookmarkEnd w:id="0"/>
    </w:p>
    <w:p w14:paraId="6FFC8BE7" w14:textId="77777777" w:rsidR="00514A66" w:rsidRDefault="00514A66" w:rsidP="00091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DE76B" w14:textId="4CA4B9E3" w:rsidR="00091EB3" w:rsidRPr="001316CB" w:rsidRDefault="00091EB3" w:rsidP="00091EB3">
      <w:pPr>
        <w:jc w:val="both"/>
        <w:rPr>
          <w:rFonts w:ascii="Times New Roman" w:hAnsi="Times New Roman" w:cs="Times New Roman"/>
          <w:sz w:val="24"/>
          <w:szCs w:val="24"/>
        </w:rPr>
      </w:pPr>
      <w:r w:rsidRPr="00942972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Neoplasia</w:t>
      </w:r>
      <w:r w:rsidR="004F5735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sôfago</w:t>
      </w:r>
      <w:r w:rsidR="004F5735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etalidade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A82BC" w14:textId="25061770" w:rsidR="00091EB3" w:rsidRPr="00091EB3" w:rsidRDefault="00091EB3" w:rsidP="00091EB3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1EB3" w:rsidRPr="00091EB3" w:rsidSect="00BD45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281"/>
    <w:multiLevelType w:val="hybridMultilevel"/>
    <w:tmpl w:val="ED52E7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877D2"/>
    <w:multiLevelType w:val="hybridMultilevel"/>
    <w:tmpl w:val="C2F6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1E"/>
    <w:rsid w:val="00001B41"/>
    <w:rsid w:val="00065157"/>
    <w:rsid w:val="00091EB3"/>
    <w:rsid w:val="000D2E3C"/>
    <w:rsid w:val="0010329C"/>
    <w:rsid w:val="00172FA5"/>
    <w:rsid w:val="001842EC"/>
    <w:rsid w:val="0020273F"/>
    <w:rsid w:val="00205616"/>
    <w:rsid w:val="0023288F"/>
    <w:rsid w:val="002D2B1E"/>
    <w:rsid w:val="004621DE"/>
    <w:rsid w:val="004A73EC"/>
    <w:rsid w:val="004F5735"/>
    <w:rsid w:val="00514A66"/>
    <w:rsid w:val="005726C0"/>
    <w:rsid w:val="00602318"/>
    <w:rsid w:val="00703AC8"/>
    <w:rsid w:val="0074565E"/>
    <w:rsid w:val="007659D8"/>
    <w:rsid w:val="00882163"/>
    <w:rsid w:val="0089614F"/>
    <w:rsid w:val="008B1677"/>
    <w:rsid w:val="00A47C0D"/>
    <w:rsid w:val="00A63759"/>
    <w:rsid w:val="00B0721D"/>
    <w:rsid w:val="00B30188"/>
    <w:rsid w:val="00B74632"/>
    <w:rsid w:val="00BB7E96"/>
    <w:rsid w:val="00BD45CE"/>
    <w:rsid w:val="00BD6430"/>
    <w:rsid w:val="00CC3694"/>
    <w:rsid w:val="00D02319"/>
    <w:rsid w:val="00D03643"/>
    <w:rsid w:val="00D25D9B"/>
    <w:rsid w:val="00D509BC"/>
    <w:rsid w:val="00DC359D"/>
    <w:rsid w:val="00E40D38"/>
    <w:rsid w:val="00EC1F4B"/>
    <w:rsid w:val="00EC5021"/>
    <w:rsid w:val="00F239EE"/>
    <w:rsid w:val="00F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23D7"/>
  <w15:chartTrackingRefBased/>
  <w15:docId w15:val="{B93FB931-9B45-457B-A78B-A5BE7002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2B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semiHidden/>
    <w:unhideWhenUsed/>
    <w:rsid w:val="002D2B1E"/>
    <w:rPr>
      <w:color w:val="0000FF"/>
      <w:u w:val="single"/>
    </w:rPr>
  </w:style>
  <w:style w:type="paragraph" w:customStyle="1" w:styleId="Default">
    <w:name w:val="Default"/>
    <w:rsid w:val="00001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0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510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Andreyson Matos</dc:creator>
  <cp:keywords/>
  <dc:description/>
  <cp:lastModifiedBy>Usuário do Microsoft Office</cp:lastModifiedBy>
  <cp:revision>14</cp:revision>
  <dcterms:created xsi:type="dcterms:W3CDTF">2020-07-21T16:35:00Z</dcterms:created>
  <dcterms:modified xsi:type="dcterms:W3CDTF">2020-09-22T15:14:00Z</dcterms:modified>
</cp:coreProperties>
</file>