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EBB2D" w14:textId="77777777" w:rsidR="00BB63D5" w:rsidRDefault="00BB63D5" w:rsidP="00BB63D5">
      <w:pPr>
        <w:pStyle w:val="NormalWeb"/>
        <w:spacing w:before="0" w:beforeAutospacing="0" w:after="225" w:afterAutospacing="0" w:line="360" w:lineRule="auto"/>
        <w:ind w:firstLine="709"/>
        <w:jc w:val="center"/>
        <w:rPr>
          <w:b/>
          <w:bCs/>
          <w:color w:val="000000" w:themeColor="text1"/>
        </w:rPr>
      </w:pPr>
      <w:bookmarkStart w:id="0" w:name="_Hlk145360329"/>
      <w:r>
        <w:rPr>
          <w:b/>
          <w:bCs/>
          <w:color w:val="000000" w:themeColor="text1"/>
        </w:rPr>
        <w:t>DIFICULDADES DE APLICAÇÃO DO PROTOCOLO DE SEGURANÇA DO PACIENTE NA UTI</w:t>
      </w:r>
    </w:p>
    <w:p w14:paraId="463F8217" w14:textId="77777777" w:rsidR="00BB63D5" w:rsidRPr="000247F4" w:rsidRDefault="00040D73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 w:rsidRPr="009E30EA">
        <w:rPr>
          <w:sz w:val="20"/>
          <w:szCs w:val="20"/>
        </w:rPr>
        <w:t>Campello</w:t>
      </w:r>
      <w:r w:rsidRPr="009E30EA">
        <w:rPr>
          <w:bCs/>
          <w:color w:val="000000" w:themeColor="text1"/>
          <w:sz w:val="20"/>
          <w:szCs w:val="20"/>
        </w:rPr>
        <w:t xml:space="preserve">, Creuza </w:t>
      </w:r>
      <w:r w:rsidRPr="009E30EA">
        <w:rPr>
          <w:sz w:val="20"/>
          <w:szCs w:val="20"/>
        </w:rPr>
        <w:t>Maria de Souza</w:t>
      </w:r>
      <w:r w:rsidR="000247F4">
        <w:rPr>
          <w:sz w:val="20"/>
          <w:szCs w:val="20"/>
          <w:vertAlign w:val="superscript"/>
        </w:rPr>
        <w:t>1</w:t>
      </w:r>
    </w:p>
    <w:p w14:paraId="1A2CA4B6" w14:textId="047B9484" w:rsidR="00A611D5" w:rsidRPr="00A611D5" w:rsidRDefault="00A611D5" w:rsidP="00A611D5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>
        <w:rPr>
          <w:bCs/>
          <w:color w:val="000000" w:themeColor="text1"/>
          <w:sz w:val="20"/>
          <w:szCs w:val="20"/>
        </w:rPr>
        <w:t>Do Nascimento, Amanda Regina Florencio</w:t>
      </w:r>
      <w:r>
        <w:rPr>
          <w:bCs/>
          <w:color w:val="000000" w:themeColor="text1"/>
          <w:sz w:val="20"/>
          <w:szCs w:val="20"/>
          <w:vertAlign w:val="superscript"/>
        </w:rPr>
        <w:t>2</w:t>
      </w:r>
    </w:p>
    <w:p w14:paraId="0D6E96E8" w14:textId="2A54A0AE" w:rsidR="00040D73" w:rsidRPr="00A611D5" w:rsidRDefault="00040D73" w:rsidP="00A611D5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 w:rsidRPr="009E30EA">
        <w:rPr>
          <w:bCs/>
          <w:color w:val="000000" w:themeColor="text1"/>
          <w:sz w:val="20"/>
          <w:szCs w:val="20"/>
        </w:rPr>
        <w:t>Vilar, Eduarda Albuquerque</w:t>
      </w:r>
      <w:r w:rsidR="00A611D5">
        <w:rPr>
          <w:bCs/>
          <w:color w:val="000000" w:themeColor="text1"/>
          <w:sz w:val="20"/>
          <w:szCs w:val="20"/>
          <w:vertAlign w:val="superscript"/>
        </w:rPr>
        <w:t>3</w:t>
      </w:r>
    </w:p>
    <w:p w14:paraId="29292CFD" w14:textId="0BA50257" w:rsidR="00A611D5" w:rsidRPr="00A611D5" w:rsidRDefault="00040D73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 w:rsidRPr="009E30EA">
        <w:rPr>
          <w:bCs/>
          <w:color w:val="000000" w:themeColor="text1"/>
          <w:sz w:val="20"/>
          <w:szCs w:val="20"/>
        </w:rPr>
        <w:t>Sena, Cristiano Pereira</w:t>
      </w:r>
      <w:r w:rsidR="00A611D5">
        <w:rPr>
          <w:bCs/>
          <w:color w:val="000000" w:themeColor="text1"/>
          <w:sz w:val="20"/>
          <w:szCs w:val="20"/>
          <w:vertAlign w:val="superscript"/>
        </w:rPr>
        <w:t>4</w:t>
      </w:r>
    </w:p>
    <w:p w14:paraId="235311C0" w14:textId="54576FE3" w:rsidR="00040D73" w:rsidRPr="00A611D5" w:rsidRDefault="00040D73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 w:rsidRPr="009E30EA">
        <w:rPr>
          <w:sz w:val="20"/>
          <w:szCs w:val="20"/>
        </w:rPr>
        <w:t>Da Silva</w:t>
      </w:r>
      <w:r w:rsidRPr="009E30EA">
        <w:rPr>
          <w:bCs/>
          <w:color w:val="000000" w:themeColor="text1"/>
          <w:sz w:val="20"/>
          <w:szCs w:val="20"/>
        </w:rPr>
        <w:t xml:space="preserve">, Sarah </w:t>
      </w:r>
      <w:r w:rsidRPr="009E30EA">
        <w:rPr>
          <w:sz w:val="20"/>
          <w:szCs w:val="20"/>
        </w:rPr>
        <w:t>Veiga</w:t>
      </w:r>
      <w:r w:rsidR="00A611D5">
        <w:rPr>
          <w:sz w:val="20"/>
          <w:szCs w:val="20"/>
          <w:vertAlign w:val="superscript"/>
        </w:rPr>
        <w:t>5</w:t>
      </w:r>
    </w:p>
    <w:p w14:paraId="44DCC7CB" w14:textId="396C3EB7" w:rsidR="00040D73" w:rsidRPr="00A611D5" w:rsidRDefault="00040D73" w:rsidP="009E30EA">
      <w:pPr>
        <w:pStyle w:val="NormalWeb"/>
        <w:spacing w:before="0" w:beforeAutospacing="0" w:after="0" w:afterAutospacing="0"/>
        <w:jc w:val="right"/>
        <w:rPr>
          <w:sz w:val="20"/>
          <w:szCs w:val="20"/>
          <w:vertAlign w:val="superscript"/>
        </w:rPr>
      </w:pPr>
      <w:r w:rsidRPr="009E30EA">
        <w:rPr>
          <w:sz w:val="20"/>
          <w:szCs w:val="20"/>
        </w:rPr>
        <w:t>Oliveira</w:t>
      </w:r>
      <w:r w:rsidRPr="009E30EA">
        <w:rPr>
          <w:bCs/>
          <w:color w:val="000000" w:themeColor="text1"/>
          <w:sz w:val="20"/>
          <w:szCs w:val="20"/>
        </w:rPr>
        <w:t xml:space="preserve">, Ingrid </w:t>
      </w:r>
      <w:r w:rsidRPr="009E30EA">
        <w:rPr>
          <w:sz w:val="20"/>
          <w:szCs w:val="20"/>
        </w:rPr>
        <w:t>de Araújo</w:t>
      </w:r>
      <w:r w:rsidR="00A611D5">
        <w:rPr>
          <w:sz w:val="20"/>
          <w:szCs w:val="20"/>
          <w:vertAlign w:val="superscript"/>
        </w:rPr>
        <w:t>6</w:t>
      </w:r>
    </w:p>
    <w:p w14:paraId="64E996CD" w14:textId="08AED7DD" w:rsidR="00040D73" w:rsidRPr="00A611D5" w:rsidRDefault="00040D73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 w:rsidRPr="009E30EA">
        <w:rPr>
          <w:sz w:val="20"/>
          <w:szCs w:val="20"/>
        </w:rPr>
        <w:t>Leitão,</w:t>
      </w:r>
      <w:r w:rsidRPr="009E30EA">
        <w:rPr>
          <w:bCs/>
          <w:color w:val="000000" w:themeColor="text1"/>
          <w:sz w:val="20"/>
          <w:szCs w:val="20"/>
        </w:rPr>
        <w:t xml:space="preserve"> Jaqueline </w:t>
      </w:r>
      <w:r w:rsidRPr="009E30EA">
        <w:rPr>
          <w:sz w:val="20"/>
          <w:szCs w:val="20"/>
        </w:rPr>
        <w:t>da Silva</w:t>
      </w:r>
      <w:r w:rsidR="00A611D5">
        <w:rPr>
          <w:sz w:val="20"/>
          <w:szCs w:val="20"/>
          <w:vertAlign w:val="superscript"/>
        </w:rPr>
        <w:t>7</w:t>
      </w:r>
    </w:p>
    <w:p w14:paraId="704B316D" w14:textId="1575366C" w:rsidR="00040D73" w:rsidRDefault="009E30EA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proofErr w:type="spellStart"/>
      <w:r w:rsidRPr="009E30EA">
        <w:rPr>
          <w:bCs/>
          <w:color w:val="000000" w:themeColor="text1"/>
          <w:sz w:val="20"/>
          <w:szCs w:val="20"/>
        </w:rPr>
        <w:t>Azêdo</w:t>
      </w:r>
      <w:proofErr w:type="spellEnd"/>
      <w:r w:rsidRPr="009E30EA">
        <w:rPr>
          <w:bCs/>
          <w:color w:val="000000" w:themeColor="text1"/>
          <w:sz w:val="20"/>
          <w:szCs w:val="20"/>
        </w:rPr>
        <w:t xml:space="preserve"> Filho, </w:t>
      </w:r>
      <w:proofErr w:type="spellStart"/>
      <w:r w:rsidR="00040D73" w:rsidRPr="009E30EA">
        <w:rPr>
          <w:bCs/>
          <w:color w:val="000000" w:themeColor="text1"/>
          <w:sz w:val="20"/>
          <w:szCs w:val="20"/>
        </w:rPr>
        <w:t>Ivanilson</w:t>
      </w:r>
      <w:proofErr w:type="spellEnd"/>
      <w:r w:rsidR="00040D73" w:rsidRPr="009E30EA">
        <w:rPr>
          <w:bCs/>
          <w:color w:val="000000" w:themeColor="text1"/>
          <w:sz w:val="20"/>
          <w:szCs w:val="20"/>
        </w:rPr>
        <w:t xml:space="preserve">, </w:t>
      </w:r>
      <w:r w:rsidRPr="009E30EA">
        <w:rPr>
          <w:bCs/>
          <w:color w:val="000000" w:themeColor="text1"/>
          <w:sz w:val="20"/>
          <w:szCs w:val="20"/>
        </w:rPr>
        <w:t>da Silva</w:t>
      </w:r>
      <w:r w:rsidR="00A611D5">
        <w:rPr>
          <w:bCs/>
          <w:color w:val="000000" w:themeColor="text1"/>
          <w:sz w:val="20"/>
          <w:szCs w:val="20"/>
          <w:vertAlign w:val="superscript"/>
        </w:rPr>
        <w:t>8</w:t>
      </w:r>
    </w:p>
    <w:p w14:paraId="4CB5886D" w14:textId="5D9DCD45" w:rsidR="00A611D5" w:rsidRPr="00A611D5" w:rsidRDefault="00A611D5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>
        <w:rPr>
          <w:bCs/>
          <w:color w:val="000000" w:themeColor="text1"/>
          <w:sz w:val="20"/>
          <w:szCs w:val="20"/>
        </w:rPr>
        <w:t xml:space="preserve">Martins, </w:t>
      </w:r>
      <w:proofErr w:type="spellStart"/>
      <w:r>
        <w:rPr>
          <w:bCs/>
          <w:color w:val="000000" w:themeColor="text1"/>
          <w:sz w:val="20"/>
          <w:szCs w:val="20"/>
        </w:rPr>
        <w:t>Tayane</w:t>
      </w:r>
      <w:proofErr w:type="spellEnd"/>
      <w:r>
        <w:rPr>
          <w:bCs/>
          <w:color w:val="000000" w:themeColor="text1"/>
          <w:sz w:val="20"/>
          <w:szCs w:val="20"/>
        </w:rPr>
        <w:t xml:space="preserve"> Moura</w:t>
      </w:r>
      <w:r>
        <w:rPr>
          <w:bCs/>
          <w:color w:val="000000" w:themeColor="text1"/>
          <w:sz w:val="20"/>
          <w:szCs w:val="20"/>
          <w:vertAlign w:val="superscript"/>
        </w:rPr>
        <w:t>9</w:t>
      </w:r>
    </w:p>
    <w:p w14:paraId="0FB42593" w14:textId="719B2736" w:rsidR="000247F4" w:rsidRDefault="0004110F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 w:rsidRPr="0004110F">
        <w:rPr>
          <w:bCs/>
          <w:color w:val="000000" w:themeColor="text1"/>
          <w:sz w:val="20"/>
          <w:szCs w:val="20"/>
        </w:rPr>
        <w:t>Aragão</w:t>
      </w:r>
      <w:r>
        <w:rPr>
          <w:bCs/>
          <w:color w:val="000000" w:themeColor="text1"/>
          <w:sz w:val="20"/>
          <w:szCs w:val="20"/>
        </w:rPr>
        <w:t>,</w:t>
      </w:r>
      <w:r w:rsidRPr="0004110F">
        <w:rPr>
          <w:bCs/>
          <w:color w:val="000000" w:themeColor="text1"/>
          <w:sz w:val="20"/>
          <w:szCs w:val="20"/>
        </w:rPr>
        <w:t xml:space="preserve"> </w:t>
      </w:r>
      <w:r w:rsidRPr="0004110F">
        <w:rPr>
          <w:bCs/>
          <w:color w:val="000000" w:themeColor="text1"/>
          <w:sz w:val="20"/>
          <w:szCs w:val="20"/>
        </w:rPr>
        <w:t>Camila de Jesus</w:t>
      </w:r>
      <w:r>
        <w:rPr>
          <w:bCs/>
          <w:color w:val="000000" w:themeColor="text1"/>
          <w:sz w:val="20"/>
          <w:szCs w:val="20"/>
          <w:vertAlign w:val="superscript"/>
        </w:rPr>
        <w:t>10</w:t>
      </w:r>
    </w:p>
    <w:p w14:paraId="683C3122" w14:textId="1967E3FC" w:rsidR="0004110F" w:rsidRDefault="0004110F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 w:rsidRPr="0004110F">
        <w:rPr>
          <w:bCs/>
          <w:color w:val="000000" w:themeColor="text1"/>
          <w:sz w:val="20"/>
          <w:szCs w:val="20"/>
        </w:rPr>
        <w:t>Souza</w:t>
      </w:r>
      <w:r>
        <w:rPr>
          <w:bCs/>
          <w:color w:val="000000" w:themeColor="text1"/>
          <w:sz w:val="20"/>
          <w:szCs w:val="20"/>
        </w:rPr>
        <w:t>,</w:t>
      </w:r>
      <w:r w:rsidRPr="0004110F">
        <w:rPr>
          <w:bCs/>
          <w:color w:val="000000" w:themeColor="text1"/>
          <w:sz w:val="20"/>
          <w:szCs w:val="20"/>
        </w:rPr>
        <w:t xml:space="preserve"> </w:t>
      </w:r>
      <w:r w:rsidRPr="0004110F">
        <w:rPr>
          <w:bCs/>
          <w:color w:val="000000" w:themeColor="text1"/>
          <w:sz w:val="20"/>
          <w:szCs w:val="20"/>
        </w:rPr>
        <w:t>Francisca Eduarda Ferreira</w:t>
      </w:r>
      <w:r>
        <w:rPr>
          <w:bCs/>
          <w:color w:val="000000" w:themeColor="text1"/>
          <w:sz w:val="20"/>
          <w:szCs w:val="20"/>
          <w:vertAlign w:val="superscript"/>
        </w:rPr>
        <w:t>11</w:t>
      </w:r>
    </w:p>
    <w:p w14:paraId="52AF1F56" w14:textId="7AEEBAA4" w:rsidR="0004110F" w:rsidRPr="0004110F" w:rsidRDefault="0004110F" w:rsidP="009E30EA">
      <w:pPr>
        <w:pStyle w:val="NormalWeb"/>
        <w:spacing w:before="0" w:beforeAutospacing="0" w:after="0" w:afterAutospacing="0"/>
        <w:jc w:val="right"/>
        <w:rPr>
          <w:bCs/>
          <w:color w:val="000000" w:themeColor="text1"/>
          <w:sz w:val="20"/>
          <w:szCs w:val="20"/>
          <w:vertAlign w:val="superscript"/>
        </w:rPr>
      </w:pPr>
      <w:r>
        <w:rPr>
          <w:bCs/>
          <w:color w:val="000000" w:themeColor="text1"/>
          <w:sz w:val="20"/>
          <w:szCs w:val="20"/>
        </w:rPr>
        <w:t>D</w:t>
      </w:r>
      <w:r w:rsidRPr="0004110F">
        <w:rPr>
          <w:bCs/>
          <w:color w:val="000000" w:themeColor="text1"/>
          <w:sz w:val="20"/>
          <w:szCs w:val="20"/>
        </w:rPr>
        <w:t>a Silva</w:t>
      </w:r>
      <w:r>
        <w:rPr>
          <w:bCs/>
          <w:color w:val="000000" w:themeColor="text1"/>
          <w:sz w:val="20"/>
          <w:szCs w:val="20"/>
        </w:rPr>
        <w:t>,</w:t>
      </w:r>
      <w:r>
        <w:rPr>
          <w:bCs/>
          <w:color w:val="000000" w:themeColor="text1"/>
          <w:sz w:val="20"/>
          <w:szCs w:val="20"/>
          <w:vertAlign w:val="superscript"/>
        </w:rPr>
        <w:t xml:space="preserve"> </w:t>
      </w:r>
      <w:r w:rsidRPr="0004110F">
        <w:rPr>
          <w:bCs/>
          <w:color w:val="000000" w:themeColor="text1"/>
          <w:sz w:val="20"/>
          <w:szCs w:val="20"/>
        </w:rPr>
        <w:t>Ana Claudia Rodrigues</w:t>
      </w:r>
      <w:r>
        <w:rPr>
          <w:bCs/>
          <w:color w:val="000000" w:themeColor="text1"/>
          <w:sz w:val="20"/>
          <w:szCs w:val="20"/>
          <w:vertAlign w:val="superscript"/>
        </w:rPr>
        <w:t>12</w:t>
      </w:r>
    </w:p>
    <w:p w14:paraId="13689DCF" w14:textId="77777777" w:rsidR="0004110F" w:rsidRDefault="0004110F" w:rsidP="000247F4">
      <w:pPr>
        <w:pStyle w:val="NormalWeb"/>
        <w:spacing w:before="0" w:beforeAutospacing="0" w:after="160" w:afterAutospacing="0"/>
        <w:jc w:val="both"/>
        <w:rPr>
          <w:b/>
          <w:bCs/>
          <w:color w:val="000000" w:themeColor="text1"/>
        </w:rPr>
      </w:pPr>
    </w:p>
    <w:p w14:paraId="0D123F5D" w14:textId="337B11DA" w:rsidR="009E30EA" w:rsidRPr="00BB63D5" w:rsidRDefault="00BB63D5" w:rsidP="000247F4">
      <w:pPr>
        <w:pStyle w:val="NormalWeb"/>
        <w:spacing w:before="0" w:beforeAutospacing="0" w:after="16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RESUMO:</w:t>
      </w:r>
      <w:r w:rsidR="009E30EA">
        <w:rPr>
          <w:b/>
          <w:bCs/>
          <w:color w:val="000000" w:themeColor="text1"/>
        </w:rPr>
        <w:t xml:space="preserve"> Introdução: </w:t>
      </w:r>
      <w:r w:rsidR="009E30EA" w:rsidRPr="00BB63D5">
        <w:rPr>
          <w:color w:val="000000" w:themeColor="text1"/>
        </w:rPr>
        <w:t>Nas últimas décadas tem havido crescente preocupação em proporcionar uma assistência em saúde segura aos pacientes.</w:t>
      </w:r>
      <w:r w:rsidR="009E30EA">
        <w:rPr>
          <w:color w:val="000000" w:themeColor="text1"/>
        </w:rPr>
        <w:t xml:space="preserve"> </w:t>
      </w:r>
      <w:r w:rsidR="009E30EA" w:rsidRPr="00BB63D5">
        <w:rPr>
          <w:color w:val="000000" w:themeColor="text1"/>
        </w:rPr>
        <w:t>Os riscos de eventos adversos na assistência em saúde existem em diferentes ambientes onde essa assistência é oferecida. Dentre esses diferentes ambientes, destaca-se a Unidade de Terapia Intensiva (UTI) que, por suas características, é considerada um cenário assistencial de alto risco</w:t>
      </w:r>
      <w:r w:rsidR="009E30EA">
        <w:rPr>
          <w:color w:val="000000" w:themeColor="text1"/>
        </w:rPr>
        <w:t xml:space="preserve">. </w:t>
      </w:r>
      <w:r w:rsidR="009E30EA" w:rsidRPr="009E30EA">
        <w:rPr>
          <w:b/>
          <w:color w:val="000000" w:themeColor="text1"/>
        </w:rPr>
        <w:t>Objetivo:</w:t>
      </w:r>
      <w:r w:rsidR="009E30EA">
        <w:rPr>
          <w:color w:val="000000" w:themeColor="text1"/>
        </w:rPr>
        <w:t xml:space="preserve"> A</w:t>
      </w:r>
      <w:r w:rsidR="009E30EA" w:rsidRPr="00BB63D5">
        <w:rPr>
          <w:color w:val="000000" w:themeColor="text1"/>
        </w:rPr>
        <w:t>nalisar e relatar as principais dificuldades encontradas na aplicação do protocolo de segurança do paciente em uma UTI.</w:t>
      </w:r>
      <w:r w:rsidR="009E30EA">
        <w:rPr>
          <w:color w:val="000000" w:themeColor="text1"/>
        </w:rPr>
        <w:t xml:space="preserve"> </w:t>
      </w:r>
      <w:r w:rsidR="009E30EA" w:rsidRPr="009E30EA">
        <w:rPr>
          <w:b/>
          <w:color w:val="000000" w:themeColor="text1"/>
        </w:rPr>
        <w:t>Metodologia:</w:t>
      </w:r>
      <w:r w:rsidR="009E30EA">
        <w:rPr>
          <w:color w:val="000000" w:themeColor="text1"/>
        </w:rPr>
        <w:t xml:space="preserve"> </w:t>
      </w:r>
      <w:r w:rsidR="009E30EA" w:rsidRPr="00BB63D5">
        <w:rPr>
          <w:color w:val="000000" w:themeColor="text1"/>
        </w:rPr>
        <w:t>Esta pesquisa se trata de uma revisão literatura do tipo narrativa, construída por meio da análise abrangente da literatura, contribuindo para discussões referentes aos métodos e resu</w:t>
      </w:r>
      <w:r w:rsidR="009E30EA">
        <w:rPr>
          <w:color w:val="000000" w:themeColor="text1"/>
        </w:rPr>
        <w:t xml:space="preserve">ltados utilizados nas pesquisas. </w:t>
      </w:r>
      <w:r w:rsidR="009E30EA" w:rsidRPr="009E30EA">
        <w:rPr>
          <w:b/>
          <w:color w:val="000000" w:themeColor="text1"/>
        </w:rPr>
        <w:t>Resultados e Discussão:</w:t>
      </w:r>
      <w:r w:rsidR="009E30EA">
        <w:rPr>
          <w:color w:val="000000" w:themeColor="text1"/>
        </w:rPr>
        <w:t xml:space="preserve"> </w:t>
      </w:r>
      <w:r w:rsidR="009E30EA" w:rsidRPr="00BB63D5">
        <w:rPr>
          <w:color w:val="000000" w:themeColor="text1"/>
        </w:rPr>
        <w:t>O movimento da segurança do paciente vem agregando uma série de iniciativas para melhoria dos processos de assistência em saúde. Nas organizações de saúde existem várias situações que favorecem o desencadeamento de erros nos ambientes de trabalho, tais como horas de trabalho prolongadas e fadiga, questões de carga de trabalho, locais de trabalho e processos de atendimento mal projetados, e falta de sistemas de apoio à tomada de decisão e de comunicação eficaz entre os membros da equipe</w:t>
      </w:r>
      <w:r w:rsidR="009E30EA">
        <w:rPr>
          <w:color w:val="000000" w:themeColor="text1"/>
        </w:rPr>
        <w:t xml:space="preserve">. </w:t>
      </w:r>
      <w:r w:rsidR="009E30EA" w:rsidRPr="009E30EA">
        <w:rPr>
          <w:b/>
          <w:color w:val="000000" w:themeColor="text1"/>
        </w:rPr>
        <w:t>Considerações Finais:</w:t>
      </w:r>
      <w:r w:rsidR="009E30EA">
        <w:rPr>
          <w:color w:val="000000" w:themeColor="text1"/>
        </w:rPr>
        <w:t xml:space="preserve"> </w:t>
      </w:r>
      <w:r w:rsidR="009E30EA" w:rsidRPr="00BB63D5">
        <w:rPr>
          <w:color w:val="000000" w:themeColor="text1"/>
        </w:rPr>
        <w:t xml:space="preserve">As falhas encontradas no estudo possibilitaram identificar como promover a segurança do paciente nas unidades de terapia intensiva estudadas. Assim, mudanças nesses ambientes são necessárias para reduzir os erros e aumentar a segurança do paciente. </w:t>
      </w:r>
    </w:p>
    <w:p w14:paraId="101586CA" w14:textId="77777777" w:rsidR="00BB63D5" w:rsidRDefault="009E30EA" w:rsidP="000247F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Palavras-Chave: </w:t>
      </w:r>
      <w:r w:rsidRPr="00BB63D5">
        <w:rPr>
          <w:color w:val="000000" w:themeColor="text1"/>
        </w:rPr>
        <w:t>Segurança do Paciente, UTI, Cultura, Protocolo.</w:t>
      </w:r>
    </w:p>
    <w:p w14:paraId="4F384960" w14:textId="2F7AB7DC" w:rsidR="000247F4" w:rsidRDefault="009E30EA" w:rsidP="000247F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E-mail do autor principal: </w:t>
      </w:r>
      <w:r w:rsidR="000247F4" w:rsidRPr="000247F4">
        <w:rPr>
          <w:color w:val="000000" w:themeColor="text1"/>
        </w:rPr>
        <w:t>creuzamaria1313@gmail.com</w:t>
      </w:r>
    </w:p>
    <w:p w14:paraId="3D63D5DF" w14:textId="77777777" w:rsidR="000247F4" w:rsidRDefault="000247F4" w:rsidP="000247F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35DF3EBC" w14:textId="77777777" w:rsidR="000247F4" w:rsidRDefault="000247F4" w:rsidP="000247F4">
      <w:pPr>
        <w:pStyle w:val="NormalWeb"/>
        <w:spacing w:before="0" w:beforeAutospacing="0" w:after="0" w:afterAutospacing="0"/>
        <w:jc w:val="both"/>
        <w:rPr>
          <w:color w:val="000000" w:themeColor="text1"/>
        </w:rPr>
      </w:pPr>
    </w:p>
    <w:p w14:paraId="50767821" w14:textId="77777777" w:rsidR="009E30EA" w:rsidRPr="000247F4" w:rsidRDefault="000247F4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0247F4">
        <w:rPr>
          <w:color w:val="000000" w:themeColor="text1"/>
          <w:sz w:val="20"/>
          <w:szCs w:val="20"/>
          <w:vertAlign w:val="superscript"/>
        </w:rPr>
        <w:t>1</w:t>
      </w:r>
      <w:r w:rsidR="009E30EA" w:rsidRPr="000247F4">
        <w:rPr>
          <w:color w:val="000000" w:themeColor="text1"/>
          <w:sz w:val="20"/>
          <w:szCs w:val="20"/>
        </w:rPr>
        <w:t>Enfermagem, FAMETRO, Manaus-AM, creuzamaria1313@gmail.com</w:t>
      </w:r>
    </w:p>
    <w:p w14:paraId="7EC2B0DB" w14:textId="313E2708" w:rsidR="00A611D5" w:rsidRPr="00A611D5" w:rsidRDefault="00A611D5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2</w:t>
      </w:r>
      <w:r>
        <w:rPr>
          <w:color w:val="000000" w:themeColor="text1"/>
          <w:sz w:val="20"/>
          <w:szCs w:val="20"/>
        </w:rPr>
        <w:t xml:space="preserve">Formada de Medicina, FAM, São </w:t>
      </w:r>
      <w:proofErr w:type="spellStart"/>
      <w:r>
        <w:rPr>
          <w:color w:val="000000" w:themeColor="text1"/>
          <w:sz w:val="20"/>
          <w:szCs w:val="20"/>
        </w:rPr>
        <w:t>Paulo-SP</w:t>
      </w:r>
      <w:proofErr w:type="spellEnd"/>
      <w:r>
        <w:rPr>
          <w:color w:val="000000" w:themeColor="text1"/>
          <w:sz w:val="20"/>
          <w:szCs w:val="20"/>
        </w:rPr>
        <w:t>, a.regina1907@gmail.com</w:t>
      </w:r>
    </w:p>
    <w:p w14:paraId="6BEB6EEA" w14:textId="2934A362" w:rsidR="009E30EA" w:rsidRPr="000247F4" w:rsidRDefault="00A611D5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3</w:t>
      </w:r>
      <w:r w:rsidR="009E30EA" w:rsidRPr="000247F4">
        <w:rPr>
          <w:color w:val="000000" w:themeColor="text1"/>
          <w:sz w:val="20"/>
          <w:szCs w:val="20"/>
        </w:rPr>
        <w:t>Enfermeira, FAMETRO, Manaus-AM, enfeduardaalbuquerque007@gmail.com</w:t>
      </w:r>
    </w:p>
    <w:p w14:paraId="420AFA8C" w14:textId="5DAC85E5" w:rsidR="009E30EA" w:rsidRPr="000247F4" w:rsidRDefault="00A611D5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4</w:t>
      </w:r>
      <w:r w:rsidR="009E30EA" w:rsidRPr="000247F4">
        <w:rPr>
          <w:color w:val="000000" w:themeColor="text1"/>
          <w:sz w:val="20"/>
          <w:szCs w:val="20"/>
        </w:rPr>
        <w:t>Enfermeiro, UNIP, Manaus-AM, drcristianosena@gmail.com</w:t>
      </w:r>
    </w:p>
    <w:p w14:paraId="3A3AAA4C" w14:textId="22DBBDB3" w:rsidR="009E30EA" w:rsidRPr="000247F4" w:rsidRDefault="00A611D5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5</w:t>
      </w:r>
      <w:r w:rsidR="009E30EA" w:rsidRPr="000247F4">
        <w:rPr>
          <w:color w:val="000000" w:themeColor="text1"/>
          <w:sz w:val="20"/>
          <w:szCs w:val="20"/>
        </w:rPr>
        <w:t>Enfermeira, FAMETRO, Manaus-AM, sarahveiga1306@gmail.com</w:t>
      </w:r>
    </w:p>
    <w:p w14:paraId="77A3EC7D" w14:textId="7430A55C" w:rsidR="009E30EA" w:rsidRPr="000247F4" w:rsidRDefault="00A611D5" w:rsidP="000247F4">
      <w:pPr>
        <w:pStyle w:val="NormalWeb"/>
        <w:spacing w:before="0" w:beforeAutospacing="0" w:after="0" w:afterAutospacing="0"/>
        <w:jc w:val="both"/>
        <w:rPr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6</w:t>
      </w:r>
      <w:r w:rsidR="009E30EA" w:rsidRPr="000247F4">
        <w:rPr>
          <w:color w:val="000000" w:themeColor="text1"/>
          <w:sz w:val="20"/>
          <w:szCs w:val="20"/>
        </w:rPr>
        <w:t>Enfermagem, FAMETRO, Manaus-AM,</w:t>
      </w:r>
      <w:r w:rsidR="000247F4" w:rsidRPr="000247F4">
        <w:t xml:space="preserve"> </w:t>
      </w:r>
      <w:r w:rsidR="000247F4" w:rsidRPr="000247F4">
        <w:rPr>
          <w:color w:val="000000" w:themeColor="text1"/>
          <w:sz w:val="20"/>
          <w:szCs w:val="20"/>
        </w:rPr>
        <w:t>igd.araujo.o@gmail.com</w:t>
      </w:r>
    </w:p>
    <w:p w14:paraId="66B4712B" w14:textId="284BD0D4" w:rsidR="000247F4" w:rsidRDefault="00A611D5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7</w:t>
      </w:r>
      <w:r w:rsidR="000247F4" w:rsidRPr="000247F4">
        <w:rPr>
          <w:color w:val="000000" w:themeColor="text1"/>
          <w:sz w:val="20"/>
          <w:szCs w:val="20"/>
        </w:rPr>
        <w:t>Enfermagem, FAMETRO, Manaus-AM, jaquelynesilva18@gmail.com</w:t>
      </w:r>
    </w:p>
    <w:p w14:paraId="33665EE8" w14:textId="4C47E437" w:rsidR="000247F4" w:rsidRDefault="00A611D5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8</w:t>
      </w:r>
      <w:r w:rsidR="000247F4" w:rsidRPr="000247F4">
        <w:rPr>
          <w:color w:val="000000" w:themeColor="text1"/>
          <w:sz w:val="20"/>
          <w:szCs w:val="20"/>
        </w:rPr>
        <w:t>Enfermagem, FAMETRO, Manaus-AM, azedoivanilson@gmail.com</w:t>
      </w:r>
    </w:p>
    <w:p w14:paraId="7D0AF93A" w14:textId="5427F67F" w:rsidR="00A611D5" w:rsidRDefault="00A611D5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9</w:t>
      </w:r>
      <w:r>
        <w:rPr>
          <w:color w:val="000000" w:themeColor="text1"/>
          <w:sz w:val="20"/>
          <w:szCs w:val="20"/>
        </w:rPr>
        <w:t>Enfermeira, UEPA, tayane.martins@eupa.br</w:t>
      </w:r>
    </w:p>
    <w:p w14:paraId="1C2845D3" w14:textId="527E168F" w:rsidR="00A611D5" w:rsidRDefault="0004110F" w:rsidP="000247F4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10</w:t>
      </w:r>
      <w:r>
        <w:rPr>
          <w:color w:val="000000" w:themeColor="text1"/>
          <w:sz w:val="20"/>
          <w:szCs w:val="20"/>
        </w:rPr>
        <w:t>Bacharel em Enfermagem, Pós Graduanda em UTI pela F</w:t>
      </w:r>
      <w:r w:rsidRPr="0004110F">
        <w:rPr>
          <w:color w:val="000000" w:themeColor="text1"/>
          <w:sz w:val="20"/>
          <w:szCs w:val="20"/>
        </w:rPr>
        <w:t xml:space="preserve">aculdade Cerrado e </w:t>
      </w:r>
      <w:r w:rsidRPr="0004110F">
        <w:rPr>
          <w:color w:val="000000" w:themeColor="text1"/>
          <w:sz w:val="20"/>
          <w:szCs w:val="20"/>
        </w:rPr>
        <w:t xml:space="preserve">Pós Graduanda </w:t>
      </w:r>
      <w:r w:rsidRPr="0004110F">
        <w:rPr>
          <w:color w:val="000000" w:themeColor="text1"/>
          <w:sz w:val="20"/>
          <w:szCs w:val="20"/>
        </w:rPr>
        <w:t xml:space="preserve">em </w:t>
      </w:r>
      <w:r w:rsidRPr="0004110F">
        <w:rPr>
          <w:color w:val="000000" w:themeColor="text1"/>
          <w:sz w:val="20"/>
          <w:szCs w:val="20"/>
        </w:rPr>
        <w:t xml:space="preserve">Urgência </w:t>
      </w:r>
      <w:r w:rsidRPr="0004110F">
        <w:rPr>
          <w:color w:val="000000" w:themeColor="text1"/>
          <w:sz w:val="20"/>
          <w:szCs w:val="20"/>
        </w:rPr>
        <w:t xml:space="preserve">e </w:t>
      </w:r>
      <w:r w:rsidRPr="0004110F">
        <w:rPr>
          <w:color w:val="000000" w:themeColor="text1"/>
          <w:sz w:val="20"/>
          <w:szCs w:val="20"/>
        </w:rPr>
        <w:t xml:space="preserve">Emergência </w:t>
      </w:r>
      <w:r w:rsidRPr="0004110F">
        <w:rPr>
          <w:color w:val="000000" w:themeColor="text1"/>
          <w:sz w:val="20"/>
          <w:szCs w:val="20"/>
        </w:rPr>
        <w:t xml:space="preserve">pela </w:t>
      </w:r>
      <w:r w:rsidRPr="0004110F">
        <w:rPr>
          <w:color w:val="000000" w:themeColor="text1"/>
          <w:sz w:val="20"/>
          <w:szCs w:val="20"/>
        </w:rPr>
        <w:t xml:space="preserve">Faculdade </w:t>
      </w:r>
      <w:r w:rsidRPr="0004110F">
        <w:rPr>
          <w:color w:val="000000" w:themeColor="text1"/>
          <w:sz w:val="20"/>
          <w:szCs w:val="20"/>
        </w:rPr>
        <w:t>Laboro</w:t>
      </w:r>
      <w:r>
        <w:rPr>
          <w:color w:val="000000" w:themeColor="text1"/>
          <w:sz w:val="20"/>
          <w:szCs w:val="20"/>
        </w:rPr>
        <w:t xml:space="preserve">, </w:t>
      </w:r>
      <w:r w:rsidRPr="0004110F">
        <w:rPr>
          <w:color w:val="000000" w:themeColor="text1"/>
          <w:sz w:val="20"/>
          <w:szCs w:val="20"/>
        </w:rPr>
        <w:t>caaami03@hotmail.com</w:t>
      </w:r>
    </w:p>
    <w:p w14:paraId="2B3319EE" w14:textId="1BFA4EB4" w:rsidR="0004110F" w:rsidRDefault="0004110F" w:rsidP="0004110F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11</w:t>
      </w:r>
      <w:r>
        <w:rPr>
          <w:color w:val="000000" w:themeColor="text1"/>
          <w:sz w:val="20"/>
          <w:szCs w:val="20"/>
        </w:rPr>
        <w:t>F</w:t>
      </w:r>
      <w:r w:rsidRPr="0004110F">
        <w:rPr>
          <w:color w:val="000000" w:themeColor="text1"/>
          <w:sz w:val="20"/>
          <w:szCs w:val="20"/>
        </w:rPr>
        <w:t>isioterap</w:t>
      </w:r>
      <w:r>
        <w:rPr>
          <w:color w:val="000000" w:themeColor="text1"/>
          <w:sz w:val="20"/>
          <w:szCs w:val="20"/>
        </w:rPr>
        <w:t xml:space="preserve">euta, </w:t>
      </w:r>
      <w:r w:rsidRPr="0004110F">
        <w:rPr>
          <w:color w:val="000000" w:themeColor="text1"/>
          <w:sz w:val="20"/>
          <w:szCs w:val="20"/>
        </w:rPr>
        <w:t>eduardaferreirafs@ufpi.edu.br</w:t>
      </w:r>
    </w:p>
    <w:p w14:paraId="011307CC" w14:textId="4801E63A" w:rsidR="0004110F" w:rsidRPr="0004110F" w:rsidRDefault="0004110F" w:rsidP="0004110F">
      <w:pPr>
        <w:pStyle w:val="NormalWeb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vertAlign w:val="superscript"/>
        </w:rPr>
        <w:t>12</w:t>
      </w:r>
      <w:r w:rsidRPr="0004110F">
        <w:rPr>
          <w:color w:val="000000" w:themeColor="text1"/>
          <w:sz w:val="20"/>
          <w:szCs w:val="20"/>
        </w:rPr>
        <w:t xml:space="preserve">Enfermeira pela Universidade do </w:t>
      </w:r>
      <w:r w:rsidRPr="0004110F">
        <w:rPr>
          <w:color w:val="000000" w:themeColor="text1"/>
          <w:sz w:val="20"/>
          <w:szCs w:val="20"/>
        </w:rPr>
        <w:t xml:space="preserve">Estado </w:t>
      </w:r>
      <w:r w:rsidRPr="0004110F">
        <w:rPr>
          <w:color w:val="000000" w:themeColor="text1"/>
          <w:sz w:val="20"/>
          <w:szCs w:val="20"/>
        </w:rPr>
        <w:t>de Mato Grosso</w:t>
      </w:r>
      <w:r>
        <w:rPr>
          <w:color w:val="000000" w:themeColor="text1"/>
          <w:sz w:val="20"/>
          <w:szCs w:val="20"/>
        </w:rPr>
        <w:t xml:space="preserve">, </w:t>
      </w:r>
      <w:r w:rsidRPr="0004110F">
        <w:rPr>
          <w:color w:val="000000" w:themeColor="text1"/>
          <w:sz w:val="20"/>
          <w:szCs w:val="20"/>
        </w:rPr>
        <w:t>enf.anaclaudia@hotmail.com</w:t>
      </w:r>
    </w:p>
    <w:p w14:paraId="7953AD6A" w14:textId="77777777" w:rsidR="00066987" w:rsidRPr="00BB63D5" w:rsidRDefault="00066987" w:rsidP="000247F4">
      <w:pPr>
        <w:pStyle w:val="NormalWeb"/>
        <w:numPr>
          <w:ilvl w:val="0"/>
          <w:numId w:val="9"/>
        </w:numPr>
        <w:spacing w:before="0" w:beforeAutospacing="0" w:after="225" w:afterAutospacing="0" w:line="360" w:lineRule="auto"/>
        <w:ind w:left="0" w:firstLine="709"/>
        <w:jc w:val="both"/>
        <w:rPr>
          <w:color w:val="000000" w:themeColor="text1"/>
        </w:rPr>
      </w:pPr>
      <w:r w:rsidRPr="00BB63D5">
        <w:rPr>
          <w:b/>
          <w:bCs/>
          <w:color w:val="000000" w:themeColor="text1"/>
        </w:rPr>
        <w:lastRenderedPageBreak/>
        <w:t>INTRODUÇÃO</w:t>
      </w:r>
    </w:p>
    <w:p w14:paraId="1A30B21F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Nas últimas décadas tem havido crescente preocupação em proporcionar uma assistência em saúde segura aos pacientes. Embora atualmente os avanços científicos na área da saúde promovam o tratamento de diversas doenças, evidências apontam que o paciente está sujeito a riscos enquanto usuário dos serviços de saúde</w:t>
      </w:r>
      <w:r w:rsidR="00703797" w:rsidRPr="00BB63D5">
        <w:rPr>
          <w:color w:val="000000" w:themeColor="text1"/>
        </w:rPr>
        <w:t xml:space="preserve"> (Mello; Barbosa, 2013).</w:t>
      </w:r>
    </w:p>
    <w:p w14:paraId="592E176B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Os riscos de eventos adversos na assistência em saúde existem em diferentes ambientes onde essa assistência é oferecida. Dentre esses diferentes ambientes, destaca-se a Unidade de Terapia Intensiva (UTI) que, por suas características, é considerada um cen</w:t>
      </w:r>
      <w:r w:rsidR="00703797" w:rsidRPr="00BB63D5">
        <w:rPr>
          <w:color w:val="000000" w:themeColor="text1"/>
        </w:rPr>
        <w:t xml:space="preserve">ário assistencial de alto risco (Teodoro </w:t>
      </w:r>
      <w:r w:rsidR="00703797" w:rsidRPr="00BB63D5">
        <w:rPr>
          <w:i/>
          <w:color w:val="000000" w:themeColor="text1"/>
        </w:rPr>
        <w:t>et al.,</w:t>
      </w:r>
      <w:r w:rsidR="00703797" w:rsidRPr="00BB63D5">
        <w:rPr>
          <w:color w:val="000000" w:themeColor="text1"/>
        </w:rPr>
        <w:t>2020).</w:t>
      </w:r>
    </w:p>
    <w:p w14:paraId="58453AA3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Esta unidade tem por peculiaridade um cuidado que é intensivo, ou seja, deve ser prestado de forma rápida, envolve muitos procedimentos, produz um grande volume de informações, é realizado por um número grande e variado de profissionais que, em face de gravidade dos pacientes, trabalha sob um forte stress, por lidarem diretamente com situações de vida e morte em que as decisões devem ser tomadas rapidamente</w:t>
      </w:r>
      <w:r w:rsidR="00703797" w:rsidRPr="00BB63D5">
        <w:rPr>
          <w:color w:val="000000" w:themeColor="text1"/>
        </w:rPr>
        <w:t xml:space="preserve"> (Costa </w:t>
      </w:r>
      <w:r w:rsidR="00703797" w:rsidRPr="00BB63D5">
        <w:rPr>
          <w:i/>
          <w:color w:val="000000" w:themeColor="text1"/>
        </w:rPr>
        <w:t>et al.,</w:t>
      </w:r>
      <w:r w:rsidR="00703797" w:rsidRPr="00BB63D5">
        <w:rPr>
          <w:color w:val="000000" w:themeColor="text1"/>
        </w:rPr>
        <w:t xml:space="preserve"> 2016).</w:t>
      </w:r>
    </w:p>
    <w:p w14:paraId="72E76617" w14:textId="77777777" w:rsidR="009954E5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A prática profissional nestes locais traz implícita a necessidade de formação profissional e aperfeiçoamento, pautados principalmente no desenvolvimento de habilidades técnicas. No entanto, embora no senso comum seja considerado que a ocorrência de erro esteja atrelada única e exclusivamente à competência profissional, estudos mostram que aspectos da cultura organizacional têm um profundo efe</w:t>
      </w:r>
      <w:r w:rsidR="009954E5" w:rsidRPr="00BB63D5">
        <w:rPr>
          <w:color w:val="000000" w:themeColor="text1"/>
        </w:rPr>
        <w:t>ito para a segurança do paciente (Mello; Barbosa, 2013).</w:t>
      </w:r>
    </w:p>
    <w:p w14:paraId="32446942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Nas organizações de saúde, uma cultura de segurança resulta de valores individuais e de grupo, atitudes, percepções, competências, e padrões de comportamento que determinam o compromisso, o estilo e a competência da gestão da segurança e saúde da organização</w:t>
      </w:r>
      <w:r w:rsidR="009954E5" w:rsidRPr="00BB63D5">
        <w:rPr>
          <w:color w:val="000000" w:themeColor="text1"/>
        </w:rPr>
        <w:t xml:space="preserve"> (Neves, 2020).</w:t>
      </w:r>
    </w:p>
    <w:p w14:paraId="0586C7D8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Atualmente, existe a tendência de promover o envolvimento de todos os níveis da organização, desde o gerencial até os profissionais que atuam na linha de frente, estimulando o reconhecimento das circunstâncias de risco na organização.</w:t>
      </w:r>
      <w:r w:rsidR="0078758A" w:rsidRPr="00BB63D5">
        <w:rPr>
          <w:color w:val="000000" w:themeColor="text1"/>
        </w:rPr>
        <w:t xml:space="preserve"> </w:t>
      </w:r>
      <w:r w:rsidRPr="00BB63D5">
        <w:rPr>
          <w:color w:val="000000" w:themeColor="text1"/>
        </w:rPr>
        <w:t xml:space="preserve">Nesse sentido, tem sido </w:t>
      </w:r>
      <w:r w:rsidR="00BB63D5" w:rsidRPr="00BB63D5">
        <w:rPr>
          <w:color w:val="000000" w:themeColor="text1"/>
        </w:rPr>
        <w:t>realizado</w:t>
      </w:r>
      <w:r w:rsidRPr="00BB63D5">
        <w:rPr>
          <w:color w:val="000000" w:themeColor="text1"/>
        </w:rPr>
        <w:t xml:space="preserve"> estudos com os profissionais, para que sejam avaliados quais aspectos </w:t>
      </w:r>
      <w:r w:rsidRPr="00BB63D5">
        <w:rPr>
          <w:color w:val="000000" w:themeColor="text1"/>
        </w:rPr>
        <w:lastRenderedPageBreak/>
        <w:t>existentes na cultura do seu ambiente de trabalho podem ser favoráveis ou não para a segurança do paciente</w:t>
      </w:r>
      <w:r w:rsidR="009954E5" w:rsidRPr="00BB63D5">
        <w:rPr>
          <w:color w:val="000000" w:themeColor="text1"/>
        </w:rPr>
        <w:t xml:space="preserve"> (Teodoro </w:t>
      </w:r>
      <w:r w:rsidR="009954E5" w:rsidRPr="00BB63D5">
        <w:rPr>
          <w:i/>
          <w:color w:val="000000" w:themeColor="text1"/>
        </w:rPr>
        <w:t>et al.,</w:t>
      </w:r>
      <w:r w:rsidR="009954E5" w:rsidRPr="00BB63D5">
        <w:rPr>
          <w:color w:val="000000" w:themeColor="text1"/>
        </w:rPr>
        <w:t>2020).</w:t>
      </w:r>
    </w:p>
    <w:p w14:paraId="1EAD6C28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Existem vários instrumentos de avaliação da cultura de segurança do paciente</w:t>
      </w:r>
      <w:r w:rsidR="0078758A" w:rsidRPr="00BB63D5">
        <w:rPr>
          <w:color w:val="000000" w:themeColor="text1"/>
          <w:vertAlign w:val="superscript"/>
        </w:rPr>
        <w:t xml:space="preserve"> </w:t>
      </w:r>
      <w:r w:rsidRPr="00BB63D5">
        <w:rPr>
          <w:color w:val="000000" w:themeColor="text1"/>
        </w:rPr>
        <w:t>que são frequentemente compostos de questões temáticas, úteis para medir as condições organizacionais que podem levar a eventos adversos e danos ao paciente em instituições de saúde. Fornecem uma métrica pela qual se tornam visíveis e disponíveis os entendimentos implícitos compartilhados sobre a maneira como o trabalho é realizado</w:t>
      </w:r>
      <w:r w:rsidR="009954E5" w:rsidRPr="00BB63D5">
        <w:rPr>
          <w:color w:val="000000" w:themeColor="text1"/>
        </w:rPr>
        <w:t xml:space="preserve"> (Souza </w:t>
      </w:r>
      <w:r w:rsidR="009954E5" w:rsidRPr="00BB63D5">
        <w:rPr>
          <w:i/>
          <w:color w:val="000000" w:themeColor="text1"/>
        </w:rPr>
        <w:t xml:space="preserve">et al., </w:t>
      </w:r>
      <w:r w:rsidR="009954E5" w:rsidRPr="00BB63D5">
        <w:rPr>
          <w:color w:val="000000" w:themeColor="text1"/>
        </w:rPr>
        <w:t>2019)</w:t>
      </w:r>
    </w:p>
    <w:p w14:paraId="7E1B0754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b/>
          <w:bCs/>
          <w:color w:val="000000" w:themeColor="text1"/>
        </w:rPr>
      </w:pPr>
      <w:r w:rsidRPr="00BB63D5">
        <w:rPr>
          <w:color w:val="000000" w:themeColor="text1"/>
        </w:rPr>
        <w:t>Nesse sentido o objetivo deste trabalho é analisar</w:t>
      </w:r>
      <w:r w:rsidR="0078758A" w:rsidRPr="00BB63D5">
        <w:rPr>
          <w:color w:val="000000" w:themeColor="text1"/>
        </w:rPr>
        <w:t xml:space="preserve"> e relatar as principais dificuldades encontradas na</w:t>
      </w:r>
      <w:r w:rsidRPr="00BB63D5">
        <w:rPr>
          <w:color w:val="000000" w:themeColor="text1"/>
        </w:rPr>
        <w:t xml:space="preserve"> aplicação do protocolo de segurança do paciente em uma UTI.</w:t>
      </w:r>
    </w:p>
    <w:p w14:paraId="6DF528AF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b/>
          <w:bCs/>
          <w:color w:val="000000" w:themeColor="text1"/>
        </w:rPr>
      </w:pPr>
    </w:p>
    <w:p w14:paraId="7126B57C" w14:textId="77777777" w:rsidR="00066987" w:rsidRPr="00BB63D5" w:rsidRDefault="00066987" w:rsidP="00BB63D5">
      <w:pPr>
        <w:pStyle w:val="NormalWeb"/>
        <w:numPr>
          <w:ilvl w:val="0"/>
          <w:numId w:val="9"/>
        </w:numPr>
        <w:spacing w:before="0" w:beforeAutospacing="0" w:after="225" w:afterAutospacing="0" w:line="360" w:lineRule="auto"/>
        <w:jc w:val="both"/>
        <w:rPr>
          <w:b/>
          <w:bCs/>
          <w:color w:val="000000" w:themeColor="text1"/>
        </w:rPr>
      </w:pPr>
      <w:r w:rsidRPr="00BB63D5">
        <w:rPr>
          <w:b/>
          <w:bCs/>
          <w:color w:val="000000" w:themeColor="text1"/>
        </w:rPr>
        <w:t>METODOLOGIA</w:t>
      </w:r>
    </w:p>
    <w:p w14:paraId="750D563F" w14:textId="77777777" w:rsidR="00066987" w:rsidRPr="00BB63D5" w:rsidRDefault="00066987" w:rsidP="00BB63D5">
      <w:pPr>
        <w:tabs>
          <w:tab w:val="left" w:pos="2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Esta pesquisa se trata de uma revisão literatura do tipo narrativa, construída por meio da análise abrangente da literatura, contribuindo para discussões referentes aos métodos e resultados utilizados nas pesquisas, sendo o propósito principal deste tipo de metodologia, o entendimento amplo de determinado assunto, baseando-se em estudos realizados anteriormente 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(MARCONI; LAKATOS, 2013).</w:t>
      </w:r>
    </w:p>
    <w:p w14:paraId="1BB2A700" w14:textId="77777777" w:rsidR="00066987" w:rsidRPr="00BB63D5" w:rsidRDefault="00066987" w:rsidP="00BB63D5">
      <w:pPr>
        <w:tabs>
          <w:tab w:val="left" w:pos="2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Os dados selecionados para compor este trabalho foram </w:t>
      </w:r>
      <w:r w:rsidR="0078758A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extraídos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das bases de dados eletrônica: </w:t>
      </w:r>
      <w:proofErr w:type="spellStart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Scientific</w:t>
      </w:r>
      <w:proofErr w:type="spell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Eletronic Library Online (SCIELO), Literatura </w:t>
      </w:r>
      <w:proofErr w:type="spellStart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Latina-Americana</w:t>
      </w:r>
      <w:proofErr w:type="spell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 do Caribe em Ciências da Saúde (LILACS), 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MEDLINE/</w:t>
      </w:r>
      <w:proofErr w:type="spellStart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PubMEd</w:t>
      </w:r>
      <w:proofErr w:type="spell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e Biblioteca Virtual de Saúde (BVS). Empregados os seguintes descritores para rastreio das publicações: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758A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Segurança do Paciente, UTI, Cultura, Protocolo.</w:t>
      </w:r>
    </w:p>
    <w:p w14:paraId="2FBD6512" w14:textId="77777777" w:rsidR="00066987" w:rsidRPr="00BB63D5" w:rsidRDefault="00066987" w:rsidP="00BB63D5">
      <w:pPr>
        <w:tabs>
          <w:tab w:val="left" w:pos="28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</w:pP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Como critérios de elegibilidade para esta revisão bibliográfica, foram selecionados artigos originais, disponibilizados </w:t>
      </w:r>
      <w:r w:rsidRPr="00BB63D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highlight w:val="white"/>
        </w:rPr>
        <w:t>online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, em língua portuguesa, espanhol e inglês, publicados entre o período de </w:t>
      </w:r>
      <w:r w:rsidR="00703797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2013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a</w:t>
      </w:r>
      <w:r w:rsidR="00703797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2023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que se enquadram no tema abordado. Os critérios de inelegibilidade foram: estudos de caso, resumos, pesquisas incompletas, e demais publicações que não se encaixem na metodologia de trabalho científico.</w:t>
      </w:r>
    </w:p>
    <w:p w14:paraId="0FDB349D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b/>
          <w:bCs/>
          <w:color w:val="000000" w:themeColor="text1"/>
        </w:rPr>
      </w:pPr>
    </w:p>
    <w:p w14:paraId="677E330A" w14:textId="77777777" w:rsidR="00066987" w:rsidRPr="00BB63D5" w:rsidRDefault="00BB63D5" w:rsidP="00BB63D5">
      <w:pPr>
        <w:pStyle w:val="NormalWeb"/>
        <w:numPr>
          <w:ilvl w:val="0"/>
          <w:numId w:val="9"/>
        </w:numPr>
        <w:spacing w:before="0" w:beforeAutospacing="0" w:after="225" w:afterAutospacing="0" w:line="360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 xml:space="preserve">RESULTADOS E </w:t>
      </w:r>
      <w:r w:rsidR="00066987" w:rsidRPr="00BB63D5">
        <w:rPr>
          <w:b/>
          <w:bCs/>
          <w:color w:val="000000" w:themeColor="text1"/>
        </w:rPr>
        <w:t>DISCUSSÃO</w:t>
      </w:r>
    </w:p>
    <w:p w14:paraId="6F78F5D3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A prá</w:t>
      </w:r>
      <w:r w:rsidR="0078758A" w:rsidRPr="00BB63D5">
        <w:rPr>
          <w:color w:val="000000" w:themeColor="text1"/>
        </w:rPr>
        <w:t xml:space="preserve">tica profissional </w:t>
      </w:r>
      <w:r w:rsidRPr="00BB63D5">
        <w:rPr>
          <w:color w:val="000000" w:themeColor="text1"/>
        </w:rPr>
        <w:t>é permeada pela vivência e percepção diária de situações de risco, que podem subsidiar o gerenciamento do cuidado em relação à segurança do paciente. Desta forma, destaca-se a importância que as recomendações apresentadas pelos profissionais podem ter, complementando ou mesmo elucidando os dados obtidos por meio de instrumentos de av</w:t>
      </w:r>
      <w:r w:rsidR="009954E5" w:rsidRPr="00BB63D5">
        <w:rPr>
          <w:color w:val="000000" w:themeColor="text1"/>
        </w:rPr>
        <w:t>aliação da cultura de segurança (Reis, 2019).</w:t>
      </w:r>
    </w:p>
    <w:p w14:paraId="0E7B8EC6" w14:textId="77777777" w:rsidR="0078758A" w:rsidRPr="00BB63D5" w:rsidRDefault="0078758A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A saúde é um campo em constante mudança e aprimoramento, e a educação continuada se insere como um componente essencial para a formação e desenvolvimento de recursos humanos nas instituições, por estimular os profissionais a se apropriarem do conhecimento necessário para realizarem as tarefas que lhes são atribuídas</w:t>
      </w:r>
      <w:r w:rsidRPr="00BB63D5">
        <w:rPr>
          <w:color w:val="000000" w:themeColor="text1"/>
          <w:vertAlign w:val="superscript"/>
        </w:rPr>
        <w:t xml:space="preserve"> </w:t>
      </w:r>
      <w:r w:rsidRPr="00BB63D5">
        <w:rPr>
          <w:color w:val="000000" w:themeColor="text1"/>
        </w:rPr>
        <w:t xml:space="preserve">e para gerenciar os </w:t>
      </w:r>
      <w:r w:rsidR="009954E5" w:rsidRPr="00BB63D5">
        <w:rPr>
          <w:color w:val="000000" w:themeColor="text1"/>
        </w:rPr>
        <w:t>riscos na assistência em saúde (Ribeiro; Servo; Da Silva Filho, 2018).</w:t>
      </w:r>
    </w:p>
    <w:p w14:paraId="352103CB" w14:textId="77777777" w:rsidR="0078758A" w:rsidRPr="00BB63D5" w:rsidRDefault="0078758A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Além disso, assegura a qualidade do atendimento ao paciente e a sobrevivência da instituição neste cenário de mudanças e competitividade</w:t>
      </w:r>
      <w:r w:rsidRPr="00BB63D5">
        <w:rPr>
          <w:color w:val="000000" w:themeColor="text1"/>
          <w:vertAlign w:val="superscript"/>
        </w:rPr>
        <w:t xml:space="preserve"> </w:t>
      </w:r>
      <w:r w:rsidRPr="00BB63D5">
        <w:rPr>
          <w:color w:val="000000" w:themeColor="text1"/>
        </w:rPr>
        <w:t>onde conhecimentos básicos aprendidos se tor</w:t>
      </w:r>
      <w:r w:rsidR="009954E5" w:rsidRPr="00BB63D5">
        <w:rPr>
          <w:color w:val="000000" w:themeColor="text1"/>
        </w:rPr>
        <w:t>nam obsoletos muito rapidamente (Will, 2022)</w:t>
      </w:r>
    </w:p>
    <w:p w14:paraId="4E9B4F9F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No contexto deste estudo, essas recomendações resultaram na identificação de fragilidades em alguns aspecto</w:t>
      </w:r>
      <w:r w:rsidR="0078758A" w:rsidRPr="00BB63D5">
        <w:rPr>
          <w:color w:val="000000" w:themeColor="text1"/>
        </w:rPr>
        <w:t>s da cultura de segurança, f</w:t>
      </w:r>
      <w:r w:rsidRPr="00BB63D5">
        <w:rPr>
          <w:color w:val="000000" w:themeColor="text1"/>
        </w:rPr>
        <w:t>oi identificado que capacitação e treinamento, melhoria dos processos de trabalho, incluindo-se criação de protocolos, disponibilização de materiais e equipamentos em quantidade e qualidade, bem como quantitativo adequado de profissionais, são necessida</w:t>
      </w:r>
      <w:r w:rsidR="00494A28" w:rsidRPr="00BB63D5">
        <w:rPr>
          <w:color w:val="000000" w:themeColor="text1"/>
        </w:rPr>
        <w:t>des evidenciadas nas duas UTIs (</w:t>
      </w:r>
      <w:proofErr w:type="spellStart"/>
      <w:r w:rsidR="00494A28" w:rsidRPr="00BB63D5">
        <w:rPr>
          <w:color w:val="000000" w:themeColor="text1"/>
        </w:rPr>
        <w:t>Minuzzi</w:t>
      </w:r>
      <w:proofErr w:type="spellEnd"/>
      <w:r w:rsidR="00494A28" w:rsidRPr="00BB63D5">
        <w:rPr>
          <w:color w:val="000000" w:themeColor="text1"/>
        </w:rPr>
        <w:t xml:space="preserve"> </w:t>
      </w:r>
      <w:r w:rsidR="00494A28" w:rsidRPr="00BB63D5">
        <w:rPr>
          <w:i/>
          <w:color w:val="000000" w:themeColor="text1"/>
        </w:rPr>
        <w:t>et al.,</w:t>
      </w:r>
      <w:r w:rsidR="00494A28" w:rsidRPr="00BB63D5">
        <w:rPr>
          <w:color w:val="000000" w:themeColor="text1"/>
        </w:rPr>
        <w:t xml:space="preserve"> 2016).</w:t>
      </w:r>
    </w:p>
    <w:p w14:paraId="374A6E8A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Estudos reforçam a importância de processos educativos continuados, especialmente no cenário de terapia intensiva, e apontam que a formação e a educação são fatores contribuintes para incidentes,</w:t>
      </w:r>
      <w:r w:rsidR="0078758A" w:rsidRPr="00BB63D5">
        <w:rPr>
          <w:color w:val="000000" w:themeColor="text1"/>
          <w:vertAlign w:val="superscript"/>
        </w:rPr>
        <w:t xml:space="preserve"> </w:t>
      </w:r>
      <w:r w:rsidRPr="00BB63D5">
        <w:rPr>
          <w:color w:val="000000" w:themeColor="text1"/>
        </w:rPr>
        <w:t>evidenciando também que</w:t>
      </w:r>
      <w:r w:rsidR="0078758A" w:rsidRPr="00BB63D5">
        <w:rPr>
          <w:color w:val="000000" w:themeColor="text1"/>
        </w:rPr>
        <w:t xml:space="preserve"> os profissionais </w:t>
      </w:r>
      <w:r w:rsidRPr="00BB63D5">
        <w:rPr>
          <w:color w:val="000000" w:themeColor="text1"/>
        </w:rPr>
        <w:t>manifestam a necessidade de capacitação para o desenvolvimento de técnicas específicas</w:t>
      </w:r>
      <w:r w:rsidR="00494A28" w:rsidRPr="00BB63D5">
        <w:rPr>
          <w:color w:val="000000" w:themeColor="text1"/>
        </w:rPr>
        <w:t xml:space="preserve"> (Ribeiro; Servo; Da Silva Filho, 2018).</w:t>
      </w:r>
    </w:p>
    <w:p w14:paraId="3D7F6D90" w14:textId="77777777" w:rsidR="007D16F8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Embora o processo educativo seja necessidade constante durante o desenvolvimento profissional, talvez haja formação não condizente, por parte das escolas, com as demandas do trabalho, e isto pode implicar em uma necessidade maior de capacitação pelos profissi</w:t>
      </w:r>
      <w:r w:rsidR="00494A28" w:rsidRPr="00BB63D5">
        <w:rPr>
          <w:color w:val="000000" w:themeColor="text1"/>
        </w:rPr>
        <w:t>onais conforme foi evidenciado (</w:t>
      </w:r>
      <w:proofErr w:type="spellStart"/>
      <w:r w:rsidR="00494A28" w:rsidRPr="00BB63D5">
        <w:rPr>
          <w:color w:val="000000" w:themeColor="text1"/>
        </w:rPr>
        <w:t>Lorenzini</w:t>
      </w:r>
      <w:proofErr w:type="spellEnd"/>
      <w:r w:rsidR="00494A28" w:rsidRPr="00BB63D5">
        <w:rPr>
          <w:color w:val="000000" w:themeColor="text1"/>
        </w:rPr>
        <w:t>, 2017).</w:t>
      </w:r>
    </w:p>
    <w:p w14:paraId="5C9B0773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lastRenderedPageBreak/>
        <w:t xml:space="preserve">Tal situação representa mais um problema para as organizações de saúde, pois além do compromisso de garantir a atualização dos profissionais também têm que se ocupar com o ensino de princípios </w:t>
      </w:r>
      <w:r w:rsidR="00494A28" w:rsidRPr="00BB63D5">
        <w:rPr>
          <w:color w:val="000000" w:themeColor="text1"/>
        </w:rPr>
        <w:t>básicos da prática profissional (Will, 2022).</w:t>
      </w:r>
    </w:p>
    <w:p w14:paraId="4279B453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O movimento da segurança do paciente vem agregando uma série de iniciativas para melhoria dos processos de assistência em saúde. Nas organizações de saúde existem várias situações que favorecem o desencadeamento de erros nos amb</w:t>
      </w:r>
      <w:r w:rsidR="007D16F8" w:rsidRPr="00BB63D5">
        <w:rPr>
          <w:color w:val="000000" w:themeColor="text1"/>
        </w:rPr>
        <w:t>ientes de trabalho</w:t>
      </w:r>
      <w:r w:rsidRPr="00BB63D5">
        <w:rPr>
          <w:color w:val="000000" w:themeColor="text1"/>
        </w:rPr>
        <w:t>, tais como horas de trabalho prolongadas e fadiga, questões de carga de trabalho, locais de trabalho e processos de atendimento mal projetados, e falta de sistemas de apoio à tomada de decisão e de comunicação efi</w:t>
      </w:r>
      <w:r w:rsidR="00494A28" w:rsidRPr="00BB63D5">
        <w:rPr>
          <w:color w:val="000000" w:themeColor="text1"/>
        </w:rPr>
        <w:t>caz entre os membros da equipe (Fernandes, 2018).</w:t>
      </w:r>
    </w:p>
    <w:p w14:paraId="52079D0F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Além de processos de trabalho bem definidos, tecnologia e dispositivos de cuidados também são necessários em todos os ambie</w:t>
      </w:r>
      <w:r w:rsidR="007D16F8" w:rsidRPr="00BB63D5">
        <w:rPr>
          <w:color w:val="000000" w:themeColor="text1"/>
        </w:rPr>
        <w:t xml:space="preserve">ntes de trabalho. </w:t>
      </w:r>
      <w:r w:rsidRPr="00BB63D5">
        <w:rPr>
          <w:color w:val="000000" w:themeColor="text1"/>
        </w:rPr>
        <w:t>Nas UTIs, tais recursos, que incluem ventiladores, monitores, bombas de infusão dentre outros, são essenciais para o cuidado e tratamento dos pacientes. No entanto, quando esses dispositivos não são submetidos a uma avaliação rigorosa para adequação no processo de seleção e aquisição, ou quando são usados indevidamente, podem contribuir para danos aos pacientes</w:t>
      </w:r>
      <w:r w:rsidR="00BB63D5" w:rsidRPr="00BB63D5">
        <w:rPr>
          <w:color w:val="000000" w:themeColor="text1"/>
        </w:rPr>
        <w:t xml:space="preserve"> (Lins, 2016).</w:t>
      </w:r>
    </w:p>
    <w:p w14:paraId="0921182D" w14:textId="77777777" w:rsidR="00066987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Estudos reforçam a importância do adequado dimensio</w:t>
      </w:r>
      <w:r w:rsidR="007D16F8" w:rsidRPr="00BB63D5">
        <w:rPr>
          <w:color w:val="000000" w:themeColor="text1"/>
        </w:rPr>
        <w:t xml:space="preserve">namento da equipe </w:t>
      </w:r>
      <w:r w:rsidRPr="00BB63D5">
        <w:rPr>
          <w:color w:val="000000" w:themeColor="text1"/>
        </w:rPr>
        <w:t>de acordo com a gravidade e a necessidade dos pacientes, pois este influencia na qualidade do cuidado e na ocorrência de eventos adversos em terapia intensiva.</w:t>
      </w:r>
      <w:r w:rsidR="007D16F8" w:rsidRPr="00BB63D5">
        <w:rPr>
          <w:color w:val="000000" w:themeColor="text1"/>
        </w:rPr>
        <w:t xml:space="preserve"> </w:t>
      </w:r>
      <w:r w:rsidRPr="00BB63D5">
        <w:rPr>
          <w:color w:val="000000" w:themeColor="text1"/>
        </w:rPr>
        <w:t>A comunicação é considerada fundamental para que a equipe possa atuar de forma integrada em prol do paciente, e sua carência pode g</w:t>
      </w:r>
      <w:r w:rsidR="00BB63D5" w:rsidRPr="00BB63D5">
        <w:rPr>
          <w:color w:val="000000" w:themeColor="text1"/>
        </w:rPr>
        <w:t>erar insatisfação profissional (Will, 2022).</w:t>
      </w:r>
    </w:p>
    <w:p w14:paraId="55A93403" w14:textId="77777777" w:rsidR="007D16F8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As dimensões trabalho em equipe dentro das unidades e expectativas e ações de promoção da segurança do paciente do supervisor/gerente são dimensões no âmbito de unidade</w:t>
      </w:r>
      <w:r w:rsidR="007D16F8" w:rsidRPr="00BB63D5">
        <w:rPr>
          <w:color w:val="000000" w:themeColor="text1"/>
        </w:rPr>
        <w:t xml:space="preserve">. </w:t>
      </w:r>
      <w:r w:rsidRPr="00BB63D5">
        <w:rPr>
          <w:color w:val="000000" w:themeColor="text1"/>
        </w:rPr>
        <w:t>O apoio da gestão hospitalar para a segurança do paciente é uma dimensão no âmbito da organização hospitalar, e pode indicar q</w:t>
      </w:r>
      <w:r w:rsidR="007D16F8" w:rsidRPr="00BB63D5">
        <w:rPr>
          <w:color w:val="000000" w:themeColor="text1"/>
        </w:rPr>
        <w:t xml:space="preserve">ue a visão dos profissionais que atuam nas </w:t>
      </w:r>
      <w:proofErr w:type="spellStart"/>
      <w:r w:rsidR="007D16F8" w:rsidRPr="00BB63D5">
        <w:rPr>
          <w:color w:val="000000" w:themeColor="text1"/>
        </w:rPr>
        <w:t>UTI’s</w:t>
      </w:r>
      <w:proofErr w:type="spellEnd"/>
      <w:r w:rsidR="007D16F8" w:rsidRPr="00BB63D5">
        <w:rPr>
          <w:color w:val="000000" w:themeColor="text1"/>
        </w:rPr>
        <w:t xml:space="preserve"> não é</w:t>
      </w:r>
      <w:r w:rsidRPr="00BB63D5">
        <w:rPr>
          <w:color w:val="000000" w:themeColor="text1"/>
        </w:rPr>
        <w:t xml:space="preserve"> </w:t>
      </w:r>
      <w:r w:rsidR="007D16F8" w:rsidRPr="00BB63D5">
        <w:rPr>
          <w:color w:val="000000" w:themeColor="text1"/>
        </w:rPr>
        <w:t>percebida</w:t>
      </w:r>
      <w:r w:rsidR="00BB63D5" w:rsidRPr="00BB63D5">
        <w:rPr>
          <w:color w:val="000000" w:themeColor="text1"/>
        </w:rPr>
        <w:t xml:space="preserve"> pela gestão hospitalar (Fernandes, 2018).</w:t>
      </w:r>
    </w:p>
    <w:p w14:paraId="573D43BC" w14:textId="77777777" w:rsidR="00594D89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 xml:space="preserve">Também é sugestiva de falha na gestão em comunicar as iniciativas organizacionais de segurança, políticas, e expectativas ao pessoal da unidade, já que os gestores tem menos oportunidade de identificar os riscos de segurança, que comumente existem nas </w:t>
      </w:r>
      <w:r w:rsidR="00BB63D5" w:rsidRPr="00BB63D5">
        <w:rPr>
          <w:color w:val="000000" w:themeColor="text1"/>
        </w:rPr>
        <w:t>situações vividas nas unidades (Reis, 2019).</w:t>
      </w:r>
    </w:p>
    <w:p w14:paraId="645C6BAC" w14:textId="77777777" w:rsidR="007D16F8" w:rsidRPr="00BB63D5" w:rsidRDefault="00066987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lastRenderedPageBreak/>
        <w:t>Isso implica na necessidade de uma atitude mais proativa por parte dos gestores e da melhoria de coordena</w:t>
      </w:r>
      <w:r w:rsidR="00E402CD" w:rsidRPr="00BB63D5">
        <w:rPr>
          <w:color w:val="000000" w:themeColor="text1"/>
        </w:rPr>
        <w:t xml:space="preserve">ção entre a unidade e a gestão. </w:t>
      </w:r>
      <w:r w:rsidRPr="00BB63D5">
        <w:rPr>
          <w:color w:val="000000" w:themeColor="text1"/>
        </w:rPr>
        <w:t>A percepção geral de segurança do paciente é uma dimensão de resultado e indica a existência de processos e sistemas para prevenir erros e prob</w:t>
      </w:r>
      <w:r w:rsidR="00BB63D5" w:rsidRPr="00BB63D5">
        <w:rPr>
          <w:color w:val="000000" w:themeColor="text1"/>
        </w:rPr>
        <w:t>lemas de segurança do paciente (</w:t>
      </w:r>
      <w:proofErr w:type="spellStart"/>
      <w:r w:rsidR="00BB63D5" w:rsidRPr="00BB63D5">
        <w:rPr>
          <w:color w:val="000000" w:themeColor="text1"/>
        </w:rPr>
        <w:t>Lorenzini</w:t>
      </w:r>
      <w:proofErr w:type="spellEnd"/>
      <w:r w:rsidR="00BB63D5" w:rsidRPr="00BB63D5">
        <w:rPr>
          <w:color w:val="000000" w:themeColor="text1"/>
        </w:rPr>
        <w:t>, 2017).</w:t>
      </w:r>
    </w:p>
    <w:p w14:paraId="489B804C" w14:textId="77777777" w:rsidR="007D16F8" w:rsidRPr="00BB63D5" w:rsidRDefault="007D16F8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</w:p>
    <w:p w14:paraId="1095C325" w14:textId="77777777" w:rsidR="00066987" w:rsidRPr="00BB63D5" w:rsidRDefault="00066987" w:rsidP="00BB63D5">
      <w:pPr>
        <w:pStyle w:val="NormalWeb"/>
        <w:numPr>
          <w:ilvl w:val="0"/>
          <w:numId w:val="9"/>
        </w:numPr>
        <w:spacing w:before="0" w:beforeAutospacing="0" w:after="225" w:afterAutospacing="0" w:line="360" w:lineRule="auto"/>
        <w:jc w:val="both"/>
        <w:rPr>
          <w:b/>
          <w:bCs/>
          <w:color w:val="000000" w:themeColor="text1"/>
        </w:rPr>
      </w:pPr>
      <w:r w:rsidRPr="00BB63D5">
        <w:rPr>
          <w:b/>
          <w:bCs/>
          <w:color w:val="000000" w:themeColor="text1"/>
        </w:rPr>
        <w:t>CONSIDERAÇÕES FINAIS</w:t>
      </w:r>
    </w:p>
    <w:p w14:paraId="5C6C2C9E" w14:textId="77777777" w:rsidR="00E402CD" w:rsidRPr="00BB63D5" w:rsidRDefault="00E402CD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 xml:space="preserve">As falhas encontradas no estudo possibilitaram identificar como promover a segurança do paciente nas unidades de terapia intensiva estudadas. </w:t>
      </w:r>
      <w:r w:rsidR="007D16F8" w:rsidRPr="00BB63D5">
        <w:rPr>
          <w:color w:val="000000" w:themeColor="text1"/>
        </w:rPr>
        <w:t xml:space="preserve">Assim, mudanças nesses ambientes são necessárias para reduzir os erros e aumentar a segurança do paciente. </w:t>
      </w:r>
    </w:p>
    <w:p w14:paraId="3CF8A2DC" w14:textId="77777777" w:rsidR="007D16F8" w:rsidRPr="00BB63D5" w:rsidRDefault="00E402CD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  <w:r w:rsidRPr="00BB63D5">
        <w:rPr>
          <w:color w:val="000000" w:themeColor="text1"/>
        </w:rPr>
        <w:t>Sendo possível sugerir algumas r</w:t>
      </w:r>
      <w:r w:rsidR="007D16F8" w:rsidRPr="00BB63D5">
        <w:rPr>
          <w:color w:val="000000" w:themeColor="text1"/>
        </w:rPr>
        <w:t>ecomendações como a criação de comissões de segurança do paciente, identificação do paciente, protocolos, dupla checagem, incentivo ao relato de erros e eventos adversos. Tais atividades vêm sendo incentivadas pelos programas voltados para a segurança do paciente, demonstrando a sensibilização quanto a sua importância.</w:t>
      </w:r>
    </w:p>
    <w:p w14:paraId="298C9642" w14:textId="77777777" w:rsidR="00DE204C" w:rsidRPr="00BB63D5" w:rsidRDefault="00DE204C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color w:val="000000" w:themeColor="text1"/>
        </w:rPr>
      </w:pPr>
    </w:p>
    <w:p w14:paraId="116D2EA2" w14:textId="77777777" w:rsidR="00E402CD" w:rsidRPr="00BB63D5" w:rsidRDefault="00E402CD" w:rsidP="00BB63D5">
      <w:pPr>
        <w:pStyle w:val="NormalWeb"/>
        <w:spacing w:before="0" w:beforeAutospacing="0" w:after="225" w:afterAutospacing="0" w:line="360" w:lineRule="auto"/>
        <w:ind w:firstLine="709"/>
        <w:jc w:val="both"/>
        <w:rPr>
          <w:b/>
          <w:color w:val="000000" w:themeColor="text1"/>
        </w:rPr>
      </w:pPr>
      <w:r w:rsidRPr="00BB63D5">
        <w:rPr>
          <w:b/>
          <w:color w:val="000000" w:themeColor="text1"/>
        </w:rPr>
        <w:t>REFERÊNCIAS</w:t>
      </w:r>
    </w:p>
    <w:p w14:paraId="24A2A95C" w14:textId="77777777" w:rsidR="00BB63D5" w:rsidRPr="00E402CD" w:rsidRDefault="00BB63D5" w:rsidP="00BB63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AHRQ</w:t>
      </w:r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Agency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for Healthcare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Research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and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Quality</w:t>
      </w:r>
      <w:proofErr w:type="spell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AHRQ's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Patient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Safety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initiative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efforts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reduce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cal </w:t>
      </w:r>
      <w:proofErr w:type="spellStart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errors</w:t>
      </w:r>
      <w:proofErr w:type="spell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2023. Disponível em:</w:t>
      </w:r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http://www.ahrq.gov/qual/pscongrpt/psini2.htm</w:t>
      </w:r>
    </w:p>
    <w:p w14:paraId="0F480438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COSTA,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Daniely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Viana da Silva </w:t>
      </w:r>
      <w:r w:rsidRPr="00BB63D5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et al.</w:t>
      </w: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Contribuições da enfermagem na segurança do paciente da unidade de terapia intensiva: uma revisão.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Journal</w:t>
      </w:r>
      <w:proofErr w:type="spellEnd"/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of</w:t>
      </w:r>
      <w:proofErr w:type="spellEnd"/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Nursing</w:t>
      </w:r>
      <w:proofErr w:type="spellEnd"/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UFPE/Revista de Enfermagem UFPE</w:t>
      </w: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10, n. 6, 2016.</w:t>
      </w:r>
    </w:p>
    <w:p w14:paraId="58D68AFE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FERNANDES,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Deysi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Heck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Cultura de segurança do paciente entre os trabalhadores de enfermagem de um hospital do RS. 2018.</w:t>
      </w:r>
    </w:p>
    <w:p w14:paraId="399F2A62" w14:textId="77777777" w:rsidR="00BB63D5" w:rsidRPr="00E402CD" w:rsidRDefault="00BB63D5" w:rsidP="00BB63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HSC</w:t>
      </w:r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Health </w:t>
      </w:r>
      <w:proofErr w:type="spellStart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and</w:t>
      </w:r>
      <w:proofErr w:type="spell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Safety</w:t>
      </w:r>
      <w:proofErr w:type="spell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Commission.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Organizing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for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safety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third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report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of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the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human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factors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study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group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of</w:t>
      </w:r>
      <w:proofErr w:type="spellEnd"/>
      <w:r w:rsidRPr="00E402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ACSNI. London (UK): HMSO; 1993.</w:t>
      </w:r>
    </w:p>
    <w:p w14:paraId="2A29D1F6" w14:textId="77777777" w:rsidR="00BB63D5" w:rsidRPr="00594D89" w:rsidRDefault="00040D73" w:rsidP="00BB63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KIRWAN M, MATTHEWS A, SCOTT PA. </w:t>
      </w:r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The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impact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of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the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work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environment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of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nurses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on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patient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safety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outcomes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a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multi-level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modelling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approach.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Int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J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Nurs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Stud. 2013 </w:t>
      </w:r>
      <w:proofErr w:type="spellStart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Feb</w:t>
      </w:r>
      <w:proofErr w:type="spellEnd"/>
      <w:r w:rsidR="00BB63D5" w:rsidRPr="00594D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 50(2):253-63.</w:t>
      </w:r>
    </w:p>
    <w:p w14:paraId="21689479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LINS,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Thaynara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Souto Vasconcelos. Cultura de segurança como elemento para a efetivação da qualidade da assistência. 2016.</w:t>
      </w:r>
    </w:p>
    <w:p w14:paraId="4414B216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LORENZINI, Elisiane. Cultura de segurança do paciente: estudo com métodos mistos. 2017.</w:t>
      </w:r>
    </w:p>
    <w:p w14:paraId="6900BE72" w14:textId="77777777" w:rsidR="00BB63D5" w:rsidRPr="00BB63D5" w:rsidRDefault="00BB63D5" w:rsidP="00BB63D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MARCONI, M. A; LAKATOS, E. M. Fundamentos de metodologia cientifica. 5. ed. São Paulo: Editora Atlas, 2013.</w:t>
      </w:r>
    </w:p>
    <w:p w14:paraId="5C970E0E" w14:textId="77777777" w:rsidR="00BB63D5" w:rsidRPr="00BB63D5" w:rsidRDefault="00040D73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MELLO, J. F. </w:t>
      </w:r>
      <w:proofErr w:type="gramStart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.</w:t>
      </w:r>
      <w:proofErr w:type="gramEnd"/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&amp; BARBOSA, S. DE F. F.</w:t>
      </w:r>
      <w:r w:rsidR="00BB63D5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Cultura de segurança do paciente em terapia intensiva: recomendações da enfermagem. </w:t>
      </w:r>
      <w:r w:rsidR="00BB63D5" w:rsidRPr="00BB6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Texto &amp; Contexto - Enfermagem</w:t>
      </w:r>
      <w:r w:rsidR="00BB63D5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B63D5" w:rsidRPr="00BB63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22</w:t>
      </w:r>
      <w:r w:rsidR="00BB63D5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(4), 1124–1133.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2013</w:t>
      </w:r>
      <w:r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Disponível em:</w:t>
      </w:r>
      <w:r w:rsidR="00BB63D5" w:rsidRPr="00BB6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https://doi.org/10.1590/S0104-07072013000400031</w:t>
      </w:r>
    </w:p>
    <w:p w14:paraId="2A03057B" w14:textId="77777777" w:rsidR="00BB63D5" w:rsidRPr="00BB63D5" w:rsidRDefault="00040D73" w:rsidP="00BB63D5">
      <w:pPr>
        <w:pStyle w:val="Pr-formataoHTML"/>
        <w:spacing w:after="1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MINUZZI, A. P.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et al. </w:t>
      </w:r>
      <w:r w:rsidR="00BB63D5" w:rsidRPr="00BB6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Contribuições da equipe de saúde visando à promoção da segurança do paciente no cuidado intensivo. </w:t>
      </w:r>
      <w:r w:rsidR="00BB63D5" w:rsidRPr="00BB6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Escola Anna Nery</w:t>
      </w:r>
      <w:r w:rsidR="00BB63D5" w:rsidRPr="00BB6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B63D5" w:rsidRPr="00BB63D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</w:t>
      </w:r>
      <w:r w:rsidR="00BB63D5" w:rsidRPr="00BB6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(1), 121–129. </w:t>
      </w:r>
      <w:r w:rsidRPr="00BB6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2016.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Disponível em: </w:t>
      </w:r>
      <w:r w:rsidR="00BB63D5" w:rsidRPr="00BB63D5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https://doi.org/10.5935/1414-8145.20160017</w:t>
      </w:r>
    </w:p>
    <w:p w14:paraId="50F603B8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NEVES,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Charel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Matos. Cultura de segurança do paciente no centro cirúrgico e sala de recuperação: estratégia de melhoria através de jogos sérios. 2020.</w:t>
      </w:r>
    </w:p>
    <w:p w14:paraId="08F980FD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REIS, Cláudia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Tartaglia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Cultura de segurança em organizações de saúde.</w:t>
      </w:r>
      <w:r w:rsidR="00040D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Segurança do Paciente: criando organizações de saúde seguras. Rio de Janeiro: EAD/ENSP</w:t>
      </w: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p. 77-109, 2019.</w:t>
      </w:r>
    </w:p>
    <w:p w14:paraId="66D626E6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RIBEIRO, Rogério; SERVO, Maria Lúcia Silva; DA SILVA FILHO, Aloisio Machado. Perfil da cultura de segurança do paciente em um hospital público.</w:t>
      </w:r>
      <w:r w:rsidR="00040D7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Enfermagem em Foco</w:t>
      </w: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12, n. 3, 2021.</w:t>
      </w:r>
    </w:p>
    <w:p w14:paraId="409F4036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SOUSA, Jéssica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Cezario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 et al. Cultura de segurança do paciente em um hospital regional goiano. 2019.</w:t>
      </w:r>
    </w:p>
    <w:p w14:paraId="386F3EB8" w14:textId="77777777" w:rsidR="00BB63D5" w:rsidRPr="00BB63D5" w:rsidRDefault="00BB63D5" w:rsidP="00BB63D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TEODORO, Roberta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Flecher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Barbosa et al. Adverse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event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notification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analysis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through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patient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safety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culture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</w:t>
      </w:r>
      <w:proofErr w:type="spellEnd"/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/Análise da notificação de eventos adversos através da pesquisa de cultura de segurança do paciente. </w:t>
      </w:r>
      <w:r w:rsidRPr="00BB63D5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Revista de Pesquisa Cuidado é Fundamental Online</w:t>
      </w: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v. 12, p. 463-470, 2020.</w:t>
      </w:r>
    </w:p>
    <w:p w14:paraId="1EC5F04A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B63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WILL, Amanda. Contribuição do Programa de Gerenciamento de Riscos (PGR) para melhorar a cultura de segurança de uma organização. 2022.</w:t>
      </w:r>
    </w:p>
    <w:bookmarkEnd w:id="0"/>
    <w:p w14:paraId="2A9FF963" w14:textId="77777777" w:rsidR="00BB63D5" w:rsidRPr="00BB63D5" w:rsidRDefault="00BB63D5" w:rsidP="00BB63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sectPr w:rsidR="00BB63D5" w:rsidRPr="00BB63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2BC7"/>
    <w:multiLevelType w:val="multilevel"/>
    <w:tmpl w:val="7B58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0E608D"/>
    <w:multiLevelType w:val="multilevel"/>
    <w:tmpl w:val="843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E0D72"/>
    <w:multiLevelType w:val="multilevel"/>
    <w:tmpl w:val="0D10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B5AD8"/>
    <w:multiLevelType w:val="multilevel"/>
    <w:tmpl w:val="A9E2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63DD7"/>
    <w:multiLevelType w:val="multilevel"/>
    <w:tmpl w:val="4E3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62EAC"/>
    <w:multiLevelType w:val="hybridMultilevel"/>
    <w:tmpl w:val="A434F9EA"/>
    <w:lvl w:ilvl="0" w:tplc="2B023F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E838C6"/>
    <w:multiLevelType w:val="multilevel"/>
    <w:tmpl w:val="752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252630"/>
    <w:multiLevelType w:val="multilevel"/>
    <w:tmpl w:val="64CA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92492"/>
    <w:multiLevelType w:val="multilevel"/>
    <w:tmpl w:val="522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87"/>
    <w:rsid w:val="000247F4"/>
    <w:rsid w:val="00040D73"/>
    <w:rsid w:val="0004110F"/>
    <w:rsid w:val="00066987"/>
    <w:rsid w:val="00494A28"/>
    <w:rsid w:val="00594D89"/>
    <w:rsid w:val="006363E3"/>
    <w:rsid w:val="00703797"/>
    <w:rsid w:val="0078758A"/>
    <w:rsid w:val="007D16F8"/>
    <w:rsid w:val="009954E5"/>
    <w:rsid w:val="009E30EA"/>
    <w:rsid w:val="00A611D5"/>
    <w:rsid w:val="00BB63D5"/>
    <w:rsid w:val="00DE204C"/>
    <w:rsid w:val="00E4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AA87"/>
  <w15:chartTrackingRefBased/>
  <w15:docId w15:val="{75DDC6C3-92BA-4881-ADCC-3C8101D2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94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94D8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94D8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0379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1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793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420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730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627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318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66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001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61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530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547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7789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57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764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7907D-12DF-4814-8F31-87726E2E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7</Pages>
  <Words>2372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Lucas</cp:lastModifiedBy>
  <cp:revision>2</cp:revision>
  <dcterms:created xsi:type="dcterms:W3CDTF">2023-09-02T19:21:00Z</dcterms:created>
  <dcterms:modified xsi:type="dcterms:W3CDTF">2023-09-12T00:32:00Z</dcterms:modified>
</cp:coreProperties>
</file>