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2977" w:type="dxa"/>
        <w:tblInd w:w="7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C0261A" w14:paraId="610BD722" w14:textId="77777777" w:rsidTr="00195F92">
        <w:tc>
          <w:tcPr>
            <w:tcW w:w="2977" w:type="dxa"/>
          </w:tcPr>
          <w:p w14:paraId="64927127" w14:textId="0A593770" w:rsidR="00C0261A" w:rsidRPr="00C0261A" w:rsidRDefault="00C0261A" w:rsidP="00C0261A">
            <w:pPr>
              <w:pStyle w:val="SemEspaamento"/>
              <w:jc w:val="right"/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</w:pPr>
            <w:bookmarkStart w:id="0" w:name="_GoBack"/>
            <w:bookmarkEnd w:id="0"/>
            <w:r w:rsidRPr="00C0261A"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  <w:t>Resumo simples</w:t>
            </w:r>
          </w:p>
        </w:tc>
      </w:tr>
    </w:tbl>
    <w:p w14:paraId="15F580E0" w14:textId="77777777" w:rsidR="00460B2C" w:rsidRDefault="00460B2C" w:rsidP="008855E5">
      <w:pPr>
        <w:pStyle w:val="SemEspaamen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</w:p>
    <w:p w14:paraId="34524FEE" w14:textId="092D4CE8" w:rsidR="00E60D89" w:rsidRPr="00C0261A" w:rsidRDefault="00C534E3" w:rsidP="008855E5">
      <w:pPr>
        <w:pStyle w:val="SemEspaamento"/>
        <w:jc w:val="center"/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</w:pP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ATIVIDADE </w:t>
      </w:r>
      <w:r w:rsidR="00764D91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FUNGICIDA DA NANOEMULSÃO</w:t>
      </w: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</w:t>
      </w:r>
      <w:r w:rsidR="00500576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SINÉRGICA </w:t>
      </w: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DO</w:t>
      </w:r>
      <w:r w:rsidR="00B11287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S</w:t>
      </w: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ÓLEO</w:t>
      </w:r>
      <w:r w:rsidR="00B11287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S</w:t>
      </w: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ESSENCIA</w:t>
      </w:r>
      <w:r w:rsidR="00B11287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IS</w:t>
      </w:r>
      <w:r w:rsidR="004C03E2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</w:t>
      </w: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DE </w:t>
      </w:r>
      <w:r w:rsidR="004C03E2">
        <w:rPr>
          <w:rFonts w:ascii="Adobe Devanagari" w:hAnsi="Adobe Devanagari" w:cs="Adobe Devanagari"/>
          <w:b/>
          <w:bCs/>
          <w:i/>
          <w:iCs/>
          <w:color w:val="385623" w:themeColor="accent6" w:themeShade="80"/>
          <w:sz w:val="28"/>
          <w:szCs w:val="28"/>
        </w:rPr>
        <w:t xml:space="preserve">Citrus sinensis </w:t>
      </w:r>
      <w:r w:rsidR="004C03E2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(</w:t>
      </w:r>
      <w:r w:rsidR="000F4ED6" w:rsidRPr="000F4ED6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L.</w:t>
      </w:r>
      <w:r w:rsidR="004C03E2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) Osbeck</w:t>
      </w:r>
      <w:r w:rsidR="00B11287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e </w:t>
      </w:r>
      <w:bookmarkStart w:id="1" w:name="_Hlk56783207"/>
      <w:proofErr w:type="spellStart"/>
      <w:r w:rsidR="00876DF7">
        <w:rPr>
          <w:rFonts w:ascii="Adobe Devanagari" w:hAnsi="Adobe Devanagari" w:cs="Adobe Devanagari"/>
          <w:b/>
          <w:bCs/>
          <w:i/>
          <w:color w:val="385623" w:themeColor="accent6" w:themeShade="80"/>
          <w:sz w:val="28"/>
          <w:szCs w:val="28"/>
        </w:rPr>
        <w:t>Syzygium</w:t>
      </w:r>
      <w:proofErr w:type="spellEnd"/>
      <w:r w:rsidR="00876DF7">
        <w:rPr>
          <w:rFonts w:ascii="Adobe Devanagari" w:hAnsi="Adobe Devanagari" w:cs="Adobe Devanagari"/>
          <w:b/>
          <w:bCs/>
          <w:i/>
          <w:color w:val="385623" w:themeColor="accent6" w:themeShade="80"/>
          <w:sz w:val="28"/>
          <w:szCs w:val="28"/>
        </w:rPr>
        <w:t xml:space="preserve"> </w:t>
      </w:r>
      <w:proofErr w:type="spellStart"/>
      <w:r w:rsidR="00876DF7">
        <w:rPr>
          <w:rFonts w:ascii="Adobe Devanagari" w:hAnsi="Adobe Devanagari" w:cs="Adobe Devanagari"/>
          <w:b/>
          <w:bCs/>
          <w:i/>
          <w:color w:val="385623" w:themeColor="accent6" w:themeShade="80"/>
          <w:sz w:val="28"/>
          <w:szCs w:val="28"/>
        </w:rPr>
        <w:t>cumini</w:t>
      </w:r>
      <w:proofErr w:type="spellEnd"/>
      <w:r w:rsidR="00876DF7">
        <w:rPr>
          <w:rFonts w:ascii="Adobe Devanagari" w:hAnsi="Adobe Devanagari" w:cs="Adobe Devanagari"/>
          <w:b/>
          <w:bCs/>
          <w:i/>
          <w:color w:val="385623" w:themeColor="accent6" w:themeShade="80"/>
          <w:sz w:val="28"/>
          <w:szCs w:val="28"/>
        </w:rPr>
        <w:t xml:space="preserve"> </w:t>
      </w:r>
      <w:r w:rsidR="00876DF7" w:rsidRPr="00876DF7">
        <w:rPr>
          <w:rFonts w:ascii="Adobe Devanagari" w:hAnsi="Adobe Devanagari" w:cs="Adobe Devanagari"/>
          <w:b/>
          <w:bCs/>
          <w:iCs/>
          <w:color w:val="385623" w:themeColor="accent6" w:themeShade="80"/>
          <w:sz w:val="28"/>
          <w:szCs w:val="28"/>
        </w:rPr>
        <w:t xml:space="preserve">(L.) </w:t>
      </w:r>
      <w:proofErr w:type="spellStart"/>
      <w:r w:rsidR="00876DF7" w:rsidRPr="00876DF7">
        <w:rPr>
          <w:rFonts w:ascii="Adobe Devanagari" w:hAnsi="Adobe Devanagari" w:cs="Adobe Devanagari"/>
          <w:b/>
          <w:bCs/>
          <w:iCs/>
          <w:color w:val="385623" w:themeColor="accent6" w:themeShade="80"/>
          <w:sz w:val="28"/>
          <w:szCs w:val="28"/>
        </w:rPr>
        <w:t>Skeels</w:t>
      </w:r>
      <w:bookmarkEnd w:id="1"/>
      <w:proofErr w:type="spellEnd"/>
    </w:p>
    <w:p w14:paraId="3ED76D35" w14:textId="77777777" w:rsidR="008855E5" w:rsidRPr="008855E5" w:rsidRDefault="008855E5" w:rsidP="008855E5">
      <w:pPr>
        <w:pStyle w:val="SemEspaamen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</w:p>
    <w:p w14:paraId="7D5F6E65" w14:textId="6A1220CF" w:rsidR="000D112A" w:rsidRDefault="003277F2" w:rsidP="000D1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Ana Patrícia Matos PEREIRA</w:t>
      </w:r>
      <w:r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1"/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*;</w:t>
      </w:r>
      <w:r w:rsidR="000D112A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proofErr w:type="spellStart"/>
      <w:r w:rsidR="000D112A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Thaylanna</w:t>
      </w:r>
      <w:proofErr w:type="spellEnd"/>
      <w:r w:rsidR="000D112A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Pinto de LIMA</w:t>
      </w:r>
      <w:r w:rsidR="000D112A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2"/>
      </w:r>
      <w:r w:rsidR="000D112A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;João Pedro Mesquita de OLIVEIRA</w:t>
      </w:r>
      <w:r w:rsidR="000D112A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3"/>
      </w:r>
      <w:r w:rsidR="000D112A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 Everton Holanda SALES</w:t>
      </w:r>
      <w:r w:rsidR="000D112A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4"/>
      </w:r>
      <w:r w:rsidR="000D112A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; </w:t>
      </w:r>
      <w:proofErr w:type="spellStart"/>
      <w:r w:rsidR="000D112A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Thayane</w:t>
      </w:r>
      <w:proofErr w:type="spellEnd"/>
      <w:r w:rsidR="000D112A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Lopes de SOUSA</w:t>
      </w:r>
      <w:r w:rsidR="000D112A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5"/>
      </w:r>
      <w:r w:rsidR="000D112A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; Maria </w:t>
      </w:r>
      <w:proofErr w:type="spellStart"/>
      <w:r w:rsidR="000D112A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Giullia</w:t>
      </w:r>
      <w:proofErr w:type="spellEnd"/>
      <w:r w:rsidR="000D112A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Alves Carneiro FELIZARDO</w:t>
      </w:r>
      <w:r w:rsidR="000D112A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6"/>
      </w:r>
      <w:r w:rsidR="000D112A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 Victor Elias Mouchrek Filho</w:t>
      </w:r>
      <w:r w:rsidR="000D112A" w:rsidRPr="000D112A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t>7</w:t>
      </w:r>
      <w:r w:rsidR="000D112A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 Gustavo Oliveira EVERTON</w:t>
      </w:r>
      <w:r w:rsidR="000D112A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7"/>
      </w:r>
      <w:r w:rsidR="000D112A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</w:p>
    <w:p w14:paraId="76FEB0C4" w14:textId="511B10E0" w:rsidR="00E60D89" w:rsidRPr="003277F2" w:rsidRDefault="00E60D89" w:rsidP="000D1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0B3CF01E" w14:textId="69CB906E" w:rsidR="00460B2C" w:rsidRDefault="00460B2C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p w14:paraId="7991FD7A" w14:textId="2C49219D" w:rsidR="0019487F" w:rsidRPr="000C799D" w:rsidRDefault="00674774" w:rsidP="008C3518">
      <w:pPr>
        <w:pStyle w:val="SemEspaamento"/>
        <w:jc w:val="both"/>
        <w:rPr>
          <w:rFonts w:ascii="Adobe Devanagari" w:hAnsi="Adobe Devanagari" w:cs="Adobe Devanagari"/>
          <w:sz w:val="28"/>
          <w:szCs w:val="28"/>
          <w:lang w:val="de-DE"/>
        </w:rPr>
      </w:pPr>
      <w:r w:rsidRPr="00DD2AC8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INTRODUÇÃO:</w:t>
      </w:r>
      <w:r w:rsidR="00DD2AC8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 </w:t>
      </w:r>
      <w:r w:rsidR="00DD2AC8" w:rsidRPr="00DD2AC8">
        <w:rPr>
          <w:rFonts w:ascii="Adobe Devanagari" w:hAnsi="Adobe Devanagari" w:cs="Adobe Devanagari"/>
          <w:bCs/>
          <w:color w:val="000000" w:themeColor="text1"/>
          <w:sz w:val="28"/>
          <w:szCs w:val="28"/>
        </w:rPr>
        <w:t>Di</w:t>
      </w:r>
      <w:r w:rsidR="00DD2AC8">
        <w:rPr>
          <w:rFonts w:ascii="Adobe Devanagari" w:hAnsi="Adobe Devanagari" w:cs="Adobe Devanagari"/>
          <w:sz w:val="28"/>
          <w:szCs w:val="28"/>
        </w:rPr>
        <w:t xml:space="preserve">minuir a proliferação de microrganismos tem sido um desafio </w:t>
      </w:r>
      <w:r w:rsidR="006136B3">
        <w:rPr>
          <w:rFonts w:ascii="Adobe Devanagari" w:hAnsi="Adobe Devanagari" w:cs="Adobe Devanagari"/>
          <w:sz w:val="28"/>
          <w:szCs w:val="28"/>
        </w:rPr>
        <w:t xml:space="preserve">para a preservação de alimentos. Como novo caminho, destacam-se os óleos essenciais </w:t>
      </w:r>
      <w:r w:rsidR="003277F2">
        <w:rPr>
          <w:rFonts w:ascii="Adobe Devanagari" w:hAnsi="Adobe Devanagari" w:cs="Adobe Devanagari"/>
          <w:sz w:val="28"/>
          <w:szCs w:val="28"/>
        </w:rPr>
        <w:t xml:space="preserve">(OE’s) </w:t>
      </w:r>
      <w:r w:rsidR="006136B3">
        <w:rPr>
          <w:rFonts w:ascii="Adobe Devanagari" w:hAnsi="Adobe Devanagari" w:cs="Adobe Devanagari"/>
          <w:sz w:val="28"/>
          <w:szCs w:val="28"/>
        </w:rPr>
        <w:t>que são misturas complexas com atividades biológicas ativas, no entanto, de baixa estabilidade em água e geralmente instáveis a presença de luz, calor, ar e umidade. Dessa forma, a utilização de nanoemulsões</w:t>
      </w:r>
      <w:r w:rsidR="00313F98">
        <w:rPr>
          <w:rFonts w:ascii="Adobe Devanagari" w:hAnsi="Adobe Devanagari" w:cs="Adobe Devanagari"/>
          <w:sz w:val="28"/>
          <w:szCs w:val="28"/>
        </w:rPr>
        <w:t xml:space="preserve"> surge como meio viável  p</w:t>
      </w:r>
      <w:r w:rsidR="00313F98" w:rsidRPr="00313F98">
        <w:rPr>
          <w:rFonts w:ascii="Adobe Devanagari" w:hAnsi="Adobe Devanagari" w:cs="Adobe Devanagari"/>
          <w:sz w:val="28"/>
          <w:szCs w:val="28"/>
        </w:rPr>
        <w:t>ara solucionar a incorporação de substâncias lipofílicas em produtos aquosos, melhorar o desempenho de outros ativos cosméticos e buscar sua aceitação pelo consumidor</w:t>
      </w:r>
      <w:r w:rsidR="00313F98">
        <w:rPr>
          <w:rFonts w:ascii="Adobe Devanagari" w:hAnsi="Adobe Devanagari" w:cs="Adobe Devanagari"/>
          <w:sz w:val="28"/>
          <w:szCs w:val="28"/>
        </w:rPr>
        <w:t>.;</w:t>
      </w:r>
      <w:r w:rsidR="00110068" w:rsidRPr="00F8309F">
        <w:rPr>
          <w:rFonts w:ascii="Adobe Devanagari" w:hAnsi="Adobe Devanagari" w:cs="Adobe Devanagari"/>
          <w:b/>
          <w:bCs/>
          <w:sz w:val="28"/>
          <w:szCs w:val="28"/>
        </w:rPr>
        <w:t xml:space="preserve"> </w:t>
      </w:r>
      <w:r w:rsidRPr="00F8309F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OBJETIVO:</w:t>
      </w:r>
      <w:r w:rsidR="007D2C5E" w:rsidRPr="00F8309F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 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Avaliar a atividade </w:t>
      </w:r>
      <w:r w:rsidR="00DE2670" w:rsidRPr="00F8309F">
        <w:rPr>
          <w:rFonts w:ascii="Adobe Devanagari" w:hAnsi="Adobe Devanagari" w:cs="Adobe Devanagari"/>
          <w:sz w:val="28"/>
          <w:szCs w:val="28"/>
        </w:rPr>
        <w:t>fungicida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 d</w:t>
      </w:r>
      <w:r w:rsidR="00DE2670" w:rsidRPr="00F8309F">
        <w:rPr>
          <w:rFonts w:ascii="Adobe Devanagari" w:hAnsi="Adobe Devanagari" w:cs="Adobe Devanagari"/>
          <w:sz w:val="28"/>
          <w:szCs w:val="28"/>
        </w:rPr>
        <w:t>a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 </w:t>
      </w:r>
      <w:r w:rsidR="00DE2670" w:rsidRPr="00F8309F">
        <w:rPr>
          <w:rFonts w:ascii="Adobe Devanagari" w:hAnsi="Adobe Devanagari" w:cs="Adobe Devanagari"/>
          <w:sz w:val="28"/>
          <w:szCs w:val="28"/>
        </w:rPr>
        <w:t>nanoemulsão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 </w:t>
      </w:r>
      <w:r w:rsidR="009C0DED">
        <w:rPr>
          <w:rFonts w:ascii="Adobe Devanagari" w:hAnsi="Adobe Devanagari" w:cs="Adobe Devanagari"/>
          <w:sz w:val="28"/>
          <w:szCs w:val="28"/>
        </w:rPr>
        <w:t xml:space="preserve">sinérgica </w:t>
      </w:r>
      <w:r w:rsidR="000F4ED6" w:rsidRPr="00F8309F">
        <w:rPr>
          <w:rFonts w:ascii="Adobe Devanagari" w:hAnsi="Adobe Devanagari" w:cs="Adobe Devanagari"/>
          <w:sz w:val="28"/>
          <w:szCs w:val="28"/>
        </w:rPr>
        <w:t>do</w:t>
      </w:r>
      <w:r w:rsidR="009C0DED">
        <w:rPr>
          <w:rFonts w:ascii="Adobe Devanagari" w:hAnsi="Adobe Devanagari" w:cs="Adobe Devanagari"/>
          <w:sz w:val="28"/>
          <w:szCs w:val="28"/>
        </w:rPr>
        <w:t>s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 óleo</w:t>
      </w:r>
      <w:r w:rsidR="009C0DED">
        <w:rPr>
          <w:rFonts w:ascii="Adobe Devanagari" w:hAnsi="Adobe Devanagari" w:cs="Adobe Devanagari"/>
          <w:sz w:val="28"/>
          <w:szCs w:val="28"/>
        </w:rPr>
        <w:t>s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 essencia</w:t>
      </w:r>
      <w:r w:rsidR="009C0DED">
        <w:rPr>
          <w:rFonts w:ascii="Adobe Devanagari" w:hAnsi="Adobe Devanagari" w:cs="Adobe Devanagari"/>
          <w:sz w:val="28"/>
          <w:szCs w:val="28"/>
        </w:rPr>
        <w:t>is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 (OE</w:t>
      </w:r>
      <w:r w:rsidR="009C0DED">
        <w:rPr>
          <w:rFonts w:ascii="Adobe Devanagari" w:hAnsi="Adobe Devanagari" w:cs="Adobe Devanagari"/>
          <w:sz w:val="28"/>
          <w:szCs w:val="28"/>
        </w:rPr>
        <w:t>’s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) de </w:t>
      </w:r>
      <w:r w:rsidR="00DE2670" w:rsidRPr="00F8309F">
        <w:rPr>
          <w:rFonts w:ascii="Adobe Devanagari" w:hAnsi="Adobe Devanagari" w:cs="Adobe Devanagari"/>
          <w:i/>
          <w:iCs/>
          <w:sz w:val="28"/>
          <w:szCs w:val="28"/>
        </w:rPr>
        <w:t xml:space="preserve">Citrus sinensis </w:t>
      </w:r>
      <w:r w:rsidR="00DE2670" w:rsidRPr="00F8309F">
        <w:rPr>
          <w:rFonts w:ascii="Adobe Devanagari" w:hAnsi="Adobe Devanagari" w:cs="Adobe Devanagari"/>
          <w:sz w:val="28"/>
          <w:szCs w:val="28"/>
        </w:rPr>
        <w:t>(L</w:t>
      </w:r>
      <w:r w:rsidR="000F4ED6" w:rsidRPr="00F8309F">
        <w:rPr>
          <w:rFonts w:ascii="Adobe Devanagari" w:hAnsi="Adobe Devanagari" w:cs="Adobe Devanagari"/>
          <w:sz w:val="28"/>
          <w:szCs w:val="28"/>
        </w:rPr>
        <w:t>.</w:t>
      </w:r>
      <w:r w:rsidR="00DE2670" w:rsidRPr="00F8309F">
        <w:rPr>
          <w:rFonts w:ascii="Adobe Devanagari" w:hAnsi="Adobe Devanagari" w:cs="Adobe Devanagari"/>
          <w:sz w:val="28"/>
          <w:szCs w:val="28"/>
        </w:rPr>
        <w:t>)</w:t>
      </w:r>
      <w:r w:rsidR="00DE2670" w:rsidRPr="00F8309F">
        <w:rPr>
          <w:rFonts w:ascii="Adobe Devanagari" w:hAnsi="Adobe Devanagari" w:cs="Adobe Devanagari"/>
          <w:iCs/>
          <w:sz w:val="28"/>
          <w:szCs w:val="28"/>
        </w:rPr>
        <w:t xml:space="preserve"> Osbeck</w:t>
      </w:r>
      <w:r w:rsidR="009C0DED">
        <w:rPr>
          <w:rFonts w:ascii="Adobe Devanagari" w:hAnsi="Adobe Devanagari" w:cs="Adobe Devanagari"/>
          <w:iCs/>
          <w:sz w:val="28"/>
          <w:szCs w:val="28"/>
        </w:rPr>
        <w:t xml:space="preserve"> e </w:t>
      </w:r>
      <w:proofErr w:type="spellStart"/>
      <w:r w:rsidR="00876DF7" w:rsidRPr="00876DF7">
        <w:rPr>
          <w:rFonts w:ascii="Adobe Devanagari" w:hAnsi="Adobe Devanagari" w:cs="Adobe Devanagari"/>
          <w:i/>
          <w:sz w:val="28"/>
          <w:szCs w:val="28"/>
        </w:rPr>
        <w:t>Syzygium</w:t>
      </w:r>
      <w:proofErr w:type="spellEnd"/>
      <w:r w:rsidR="00876DF7" w:rsidRPr="00876DF7">
        <w:rPr>
          <w:rFonts w:ascii="Adobe Devanagari" w:hAnsi="Adobe Devanagari" w:cs="Adobe Devanagari"/>
          <w:i/>
          <w:sz w:val="28"/>
          <w:szCs w:val="28"/>
        </w:rPr>
        <w:t xml:space="preserve"> </w:t>
      </w:r>
      <w:proofErr w:type="spellStart"/>
      <w:r w:rsidR="00876DF7" w:rsidRPr="00876DF7">
        <w:rPr>
          <w:rFonts w:ascii="Adobe Devanagari" w:hAnsi="Adobe Devanagari" w:cs="Adobe Devanagari"/>
          <w:i/>
          <w:sz w:val="28"/>
          <w:szCs w:val="28"/>
        </w:rPr>
        <w:t>cumini</w:t>
      </w:r>
      <w:proofErr w:type="spellEnd"/>
      <w:r w:rsidR="00876DF7" w:rsidRPr="00876DF7">
        <w:rPr>
          <w:rFonts w:ascii="Adobe Devanagari" w:hAnsi="Adobe Devanagari" w:cs="Adobe Devanagari"/>
          <w:i/>
          <w:sz w:val="28"/>
          <w:szCs w:val="28"/>
        </w:rPr>
        <w:t xml:space="preserve"> </w:t>
      </w:r>
      <w:r w:rsidR="00876DF7" w:rsidRPr="00876DF7">
        <w:rPr>
          <w:rFonts w:ascii="Adobe Devanagari" w:hAnsi="Adobe Devanagari" w:cs="Adobe Devanagari"/>
          <w:sz w:val="28"/>
          <w:szCs w:val="28"/>
        </w:rPr>
        <w:t xml:space="preserve">(L.) </w:t>
      </w:r>
      <w:proofErr w:type="spellStart"/>
      <w:r w:rsidR="00876DF7" w:rsidRPr="00876DF7">
        <w:rPr>
          <w:rFonts w:ascii="Adobe Devanagari" w:hAnsi="Adobe Devanagari" w:cs="Adobe Devanagari"/>
          <w:sz w:val="28"/>
          <w:szCs w:val="28"/>
        </w:rPr>
        <w:t>Skeels</w:t>
      </w:r>
      <w:proofErr w:type="spellEnd"/>
      <w:r w:rsidR="00B11287" w:rsidRPr="00876DF7">
        <w:rPr>
          <w:rFonts w:ascii="Adobe Devanagari" w:hAnsi="Adobe Devanagari" w:cs="Adobe Devanagari"/>
          <w:sz w:val="28"/>
          <w:szCs w:val="28"/>
        </w:rPr>
        <w:t xml:space="preserve"> 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frente </w:t>
      </w:r>
      <w:r w:rsidR="008C3518" w:rsidRPr="00F8309F">
        <w:rPr>
          <w:rFonts w:ascii="Adobe Devanagari" w:hAnsi="Adobe Devanagari" w:cs="Adobe Devanagari"/>
          <w:i/>
          <w:iCs/>
          <w:sz w:val="28"/>
          <w:szCs w:val="28"/>
        </w:rPr>
        <w:t xml:space="preserve">Aspergillus </w:t>
      </w:r>
      <w:proofErr w:type="spellStart"/>
      <w:r w:rsidR="008C3518" w:rsidRPr="00F8309F">
        <w:rPr>
          <w:rFonts w:ascii="Adobe Devanagari" w:hAnsi="Adobe Devanagari" w:cs="Adobe Devanagari"/>
          <w:i/>
          <w:iCs/>
          <w:sz w:val="28"/>
          <w:szCs w:val="28"/>
        </w:rPr>
        <w:t>niger</w:t>
      </w:r>
      <w:proofErr w:type="spellEnd"/>
      <w:r w:rsidR="008C3518" w:rsidRPr="00F8309F">
        <w:rPr>
          <w:rFonts w:ascii="Adobe Devanagari" w:hAnsi="Adobe Devanagari" w:cs="Adobe Devanagari"/>
          <w:sz w:val="28"/>
          <w:szCs w:val="28"/>
        </w:rPr>
        <w:t xml:space="preserve">, </w:t>
      </w:r>
      <w:r w:rsidR="008C3518" w:rsidRPr="00F8309F">
        <w:rPr>
          <w:rFonts w:ascii="Adobe Devanagari" w:hAnsi="Adobe Devanagari" w:cs="Adobe Devanagari"/>
          <w:i/>
          <w:iCs/>
          <w:sz w:val="28"/>
          <w:szCs w:val="28"/>
        </w:rPr>
        <w:t>Colletotrichum gloeosporioides</w:t>
      </w:r>
      <w:r w:rsidR="008C3518" w:rsidRPr="00F8309F">
        <w:rPr>
          <w:rFonts w:ascii="Adobe Devanagari" w:hAnsi="Adobe Devanagari" w:cs="Adobe Devanagari"/>
          <w:sz w:val="28"/>
          <w:szCs w:val="28"/>
        </w:rPr>
        <w:t xml:space="preserve">, </w:t>
      </w:r>
      <w:r w:rsidR="008C3518" w:rsidRPr="00F8309F">
        <w:rPr>
          <w:rFonts w:ascii="Adobe Devanagari" w:hAnsi="Adobe Devanagari" w:cs="Adobe Devanagari"/>
          <w:i/>
          <w:iCs/>
          <w:sz w:val="28"/>
          <w:szCs w:val="28"/>
        </w:rPr>
        <w:t>Penicillium chrysogenum</w:t>
      </w:r>
      <w:r w:rsidR="008C3518" w:rsidRPr="00F8309F">
        <w:rPr>
          <w:rFonts w:ascii="Adobe Devanagari" w:hAnsi="Adobe Devanagari" w:cs="Adobe Devanagari"/>
          <w:sz w:val="28"/>
          <w:szCs w:val="28"/>
        </w:rPr>
        <w:t>.</w:t>
      </w:r>
      <w:r w:rsidR="007D2C5E" w:rsidRPr="00F8309F">
        <w:rPr>
          <w:rFonts w:ascii="Adobe Devanagari" w:hAnsi="Adobe Devanagari" w:cs="Adobe Devanagari"/>
          <w:sz w:val="28"/>
          <w:szCs w:val="28"/>
        </w:rPr>
        <w:t>;</w:t>
      </w:r>
      <w:r w:rsidR="007D2C5E" w:rsidRPr="00F8309F">
        <w:rPr>
          <w:rFonts w:ascii="Adobe Devanagari" w:hAnsi="Adobe Devanagari" w:cs="Adobe Devanagari"/>
          <w:b/>
          <w:bCs/>
          <w:sz w:val="28"/>
          <w:szCs w:val="28"/>
        </w:rPr>
        <w:t xml:space="preserve"> </w:t>
      </w:r>
      <w:r w:rsidRPr="00F8309F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MATERIAL E MÉTODOS: 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 xml:space="preserve">Foram coletadas cascas do fruto de </w:t>
      </w:r>
      <w:r w:rsidR="00764D91" w:rsidRPr="00F8309F">
        <w:rPr>
          <w:rFonts w:ascii="Adobe Devanagari" w:hAnsi="Adobe Devanagari" w:cs="Adobe Devanagari"/>
          <w:i/>
          <w:iCs/>
          <w:sz w:val="28"/>
          <w:szCs w:val="28"/>
          <w:lang w:val="de-DE"/>
        </w:rPr>
        <w:t>C. sinensis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 xml:space="preserve"> em São Luís (MA)</w:t>
      </w:r>
      <w:r w:rsidR="00BC6524">
        <w:rPr>
          <w:rFonts w:ascii="Adobe Devanagari" w:hAnsi="Adobe Devanagari" w:cs="Adobe Devanagari"/>
          <w:sz w:val="28"/>
          <w:szCs w:val="28"/>
          <w:lang w:val="de-DE"/>
        </w:rPr>
        <w:t xml:space="preserve"> e folhas de</w:t>
      </w:r>
      <w:r w:rsidR="00876DF7">
        <w:rPr>
          <w:rFonts w:ascii="Adobe Devanagari" w:hAnsi="Adobe Devanagari" w:cs="Adobe Devanagari"/>
          <w:sz w:val="28"/>
          <w:szCs w:val="28"/>
          <w:lang w:val="de-DE"/>
        </w:rPr>
        <w:t xml:space="preserve"> </w:t>
      </w:r>
      <w:r w:rsidR="00876DF7">
        <w:rPr>
          <w:rFonts w:ascii="Adobe Devanagari" w:hAnsi="Adobe Devanagari" w:cs="Adobe Devanagari"/>
          <w:i/>
          <w:iCs/>
          <w:sz w:val="28"/>
          <w:szCs w:val="28"/>
          <w:lang w:val="de-DE"/>
        </w:rPr>
        <w:t>S</w:t>
      </w:r>
      <w:r w:rsidR="00BC6524" w:rsidRPr="00BC6524">
        <w:rPr>
          <w:rFonts w:ascii="Adobe Devanagari" w:hAnsi="Adobe Devanagari" w:cs="Adobe Devanagari"/>
          <w:i/>
          <w:iCs/>
          <w:sz w:val="28"/>
          <w:szCs w:val="28"/>
          <w:lang w:val="de-DE"/>
        </w:rPr>
        <w:t xml:space="preserve">. </w:t>
      </w:r>
      <w:r w:rsidR="00876DF7">
        <w:rPr>
          <w:rFonts w:ascii="Adobe Devanagari" w:hAnsi="Adobe Devanagari" w:cs="Adobe Devanagari"/>
          <w:i/>
          <w:iCs/>
          <w:sz w:val="28"/>
          <w:szCs w:val="28"/>
          <w:lang w:val="de-DE"/>
        </w:rPr>
        <w:t>cumini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 xml:space="preserve">, posteriormente secas, trituradas e moídas. Foram utilizadas 100g das cascas secas </w:t>
      </w:r>
      <w:r w:rsidR="00BC6524">
        <w:rPr>
          <w:rFonts w:ascii="Adobe Devanagari" w:hAnsi="Adobe Devanagari" w:cs="Adobe Devanagari"/>
          <w:sz w:val="28"/>
          <w:szCs w:val="28"/>
          <w:lang w:val="de-DE"/>
        </w:rPr>
        <w:t>e 100g das folhas secas</w:t>
      </w:r>
      <w:r w:rsidR="00F542D3">
        <w:rPr>
          <w:rFonts w:ascii="Adobe Devanagari" w:hAnsi="Adobe Devanagari" w:cs="Adobe Devanagari"/>
          <w:sz w:val="28"/>
          <w:szCs w:val="28"/>
          <w:lang w:val="de-DE"/>
        </w:rPr>
        <w:t xml:space="preserve"> 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>para obtenção do</w:t>
      </w:r>
      <w:r w:rsidR="00F542D3">
        <w:rPr>
          <w:rFonts w:ascii="Adobe Devanagari" w:hAnsi="Adobe Devanagari" w:cs="Adobe Devanagari"/>
          <w:sz w:val="28"/>
          <w:szCs w:val="28"/>
          <w:lang w:val="de-DE"/>
        </w:rPr>
        <w:t xml:space="preserve">s 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>OE</w:t>
      </w:r>
      <w:r w:rsidR="00F542D3">
        <w:rPr>
          <w:rFonts w:ascii="Adobe Devanagari" w:hAnsi="Adobe Devanagari" w:cs="Adobe Devanagari"/>
          <w:sz w:val="28"/>
          <w:szCs w:val="28"/>
        </w:rPr>
        <w:t>’</w:t>
      </w:r>
      <w:r w:rsidR="00F542D3">
        <w:rPr>
          <w:rFonts w:ascii="Adobe Devanagari" w:hAnsi="Adobe Devanagari" w:cs="Adobe Devanagari"/>
          <w:sz w:val="28"/>
          <w:szCs w:val="28"/>
          <w:lang w:val="de-DE"/>
        </w:rPr>
        <w:t>s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 xml:space="preserve"> pelo método de hidrodestilação. </w:t>
      </w:r>
      <w:r w:rsidR="00F51324" w:rsidRPr="00F8309F">
        <w:rPr>
          <w:rFonts w:ascii="Adobe Devanagari" w:hAnsi="Adobe Devanagari" w:cs="Adobe Devanagari"/>
          <w:bCs/>
          <w:iCs/>
          <w:sz w:val="28"/>
          <w:szCs w:val="28"/>
        </w:rPr>
        <w:t>A nanoemulsão óleo-em-água foi formulada com cada óleo, surfactante não iônico (</w:t>
      </w:r>
      <w:proofErr w:type="spellStart"/>
      <w:r w:rsidR="00F51324" w:rsidRPr="00F8309F">
        <w:rPr>
          <w:rFonts w:ascii="Adobe Devanagari" w:hAnsi="Adobe Devanagari" w:cs="Adobe Devanagari"/>
          <w:bCs/>
          <w:iCs/>
          <w:sz w:val="28"/>
          <w:szCs w:val="28"/>
        </w:rPr>
        <w:t>tween</w:t>
      </w:r>
      <w:proofErr w:type="spellEnd"/>
      <w:r w:rsidR="00F51324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 20) e água. A concentração </w:t>
      </w:r>
      <w:r w:rsidR="00296A7D">
        <w:rPr>
          <w:rFonts w:ascii="Adobe Devanagari" w:hAnsi="Adobe Devanagari" w:cs="Adobe Devanagari"/>
          <w:bCs/>
          <w:iCs/>
          <w:sz w:val="28"/>
          <w:szCs w:val="28"/>
        </w:rPr>
        <w:t xml:space="preserve">final </w:t>
      </w:r>
      <w:r w:rsidR="00F51324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de óleo (5% v/v) foi fixada para a formulação. As quantidades necessárias de cada constituinte da fase oleosa (óleo+Tween20) foram aquecidas a 65 ± 5 °C. A fase aquosa foi aquecida separadamente a 65 ± 5 °C, adicionada suavemente e misturada com a fase oleosa, proporcionando uma formulação primária, pelo método de inversão de fases. A homogeneização final foi conseguida utilizando um agitador magnético, no qual a formulação permaneceu em agitação constante a 6000 rpm, </w:t>
      </w:r>
      <w:r w:rsidR="00F51324" w:rsidRPr="00F8309F">
        <w:rPr>
          <w:rFonts w:ascii="Adobe Devanagari" w:hAnsi="Adobe Devanagari" w:cs="Adobe Devanagari"/>
          <w:bCs/>
          <w:iCs/>
          <w:sz w:val="28"/>
          <w:szCs w:val="28"/>
        </w:rPr>
        <w:lastRenderedPageBreak/>
        <w:t>até atingir a redução da temperatura para 25 ºC ± 2 ºC.</w:t>
      </w:r>
      <w:r w:rsidR="00764D91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 </w:t>
      </w:r>
      <w:r w:rsidR="001E7AF1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A atividade fungicida foi executada segundo as técnicas do CLSI (2020) que padroniza os testes </w:t>
      </w:r>
      <w:r w:rsidR="00AF0FB4" w:rsidRPr="00F8309F">
        <w:rPr>
          <w:rFonts w:ascii="Adobe Devanagari" w:hAnsi="Adobe Devanagari" w:cs="Adobe Devanagari"/>
          <w:bCs/>
          <w:iCs/>
          <w:sz w:val="28"/>
          <w:szCs w:val="28"/>
        </w:rPr>
        <w:t>d</w:t>
      </w:r>
      <w:r w:rsidR="001E7AF1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e Diluição em Caldo para determinação da Concentração Inibitória Mínima (CIM) e Concentração Fungicida Mínima (CFM). Foram utilizadas suspensões padronizadas de cepas </w:t>
      </w:r>
      <w:r w:rsidR="001A26B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 xml:space="preserve">Aspergillus niger </w:t>
      </w:r>
      <w:r w:rsidR="001A26B2" w:rsidRPr="00F8309F">
        <w:rPr>
          <w:rFonts w:ascii="Adobe Devanagari" w:hAnsi="Adobe Devanagari" w:cs="Adobe Devanagari"/>
          <w:sz w:val="28"/>
          <w:szCs w:val="28"/>
          <w:lang w:bidi="pt-BR"/>
        </w:rPr>
        <w:t>(ATCC 6275)</w:t>
      </w:r>
      <w:r w:rsidR="001A26B2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, </w:t>
      </w:r>
      <w:r w:rsidR="001A26B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Colletotrichum gloeosporioides</w:t>
      </w:r>
      <w:r w:rsidR="001A26B2" w:rsidRPr="00F8309F">
        <w:rPr>
          <w:rFonts w:ascii="Adobe Devanagari" w:hAnsi="Adobe Devanagari" w:cs="Adobe Devanagari"/>
          <w:bCs/>
          <w:sz w:val="28"/>
          <w:szCs w:val="28"/>
        </w:rPr>
        <w:t xml:space="preserve"> </w:t>
      </w:r>
      <w:r w:rsidR="001A26B2" w:rsidRPr="00F8309F">
        <w:rPr>
          <w:rFonts w:ascii="Adobe Devanagari" w:hAnsi="Adobe Devanagari" w:cs="Adobe Devanagari"/>
          <w:bCs/>
          <w:sz w:val="28"/>
          <w:szCs w:val="28"/>
          <w:lang w:bidi="pt-BR"/>
        </w:rPr>
        <w:t>(ATCC 96723)</w:t>
      </w:r>
      <w:r w:rsidR="001A26B2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, </w:t>
      </w:r>
      <w:r w:rsidR="001A26B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Penicillium chrysogenum</w:t>
      </w:r>
      <w:r w:rsidR="001A26B2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 </w:t>
      </w:r>
      <w:r w:rsidR="001A26B2" w:rsidRPr="00F8309F">
        <w:rPr>
          <w:rFonts w:ascii="Adobe Devanagari" w:hAnsi="Adobe Devanagari" w:cs="Adobe Devanagari"/>
          <w:iCs/>
          <w:sz w:val="28"/>
          <w:szCs w:val="28"/>
          <w:lang w:bidi="pt-BR"/>
        </w:rPr>
        <w:t>(ATCC 10106)</w:t>
      </w:r>
      <w:r w:rsidR="001A26B2" w:rsidRPr="00F8309F">
        <w:rPr>
          <w:rFonts w:ascii="Adobe Devanagari" w:hAnsi="Adobe Devanagari" w:cs="Adobe Devanagari"/>
          <w:b/>
          <w:bCs/>
          <w:iCs/>
          <w:sz w:val="28"/>
          <w:szCs w:val="28"/>
          <w:lang w:bidi="pt-BR"/>
        </w:rPr>
        <w:t xml:space="preserve"> </w:t>
      </w:r>
      <w:r w:rsidR="001E7AF1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em Ágar </w:t>
      </w:r>
      <w:proofErr w:type="spellStart"/>
      <w:r w:rsidR="001E7AF1" w:rsidRPr="00F8309F">
        <w:rPr>
          <w:rFonts w:ascii="Adobe Devanagari" w:hAnsi="Adobe Devanagari" w:cs="Adobe Devanagari"/>
          <w:bCs/>
          <w:iCs/>
          <w:sz w:val="28"/>
          <w:szCs w:val="28"/>
        </w:rPr>
        <w:t>Sabourad</w:t>
      </w:r>
      <w:proofErr w:type="spellEnd"/>
      <w:r w:rsidR="001E7AF1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 Dextrose e Caldo BHI, RPMI e MH. </w:t>
      </w:r>
      <w:r w:rsidRPr="00F8309F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RESULTADOS: 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A nanoemulsão </w:t>
      </w:r>
      <w:r w:rsidR="00296A7D">
        <w:rPr>
          <w:rFonts w:ascii="Adobe Devanagari" w:hAnsi="Adobe Devanagari" w:cs="Adobe Devanagari"/>
          <w:sz w:val="28"/>
          <w:szCs w:val="28"/>
        </w:rPr>
        <w:t xml:space="preserve">sinérgica 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possui atividade fungicida frente </w:t>
      </w:r>
      <w:r w:rsidR="00125372" w:rsidRPr="00F8309F">
        <w:rPr>
          <w:rFonts w:ascii="Adobe Devanagari" w:hAnsi="Adobe Devanagari" w:cs="Adobe Devanagari"/>
          <w:i/>
          <w:sz w:val="28"/>
          <w:szCs w:val="28"/>
        </w:rPr>
        <w:t xml:space="preserve">a </w:t>
      </w:r>
      <w:proofErr w:type="spellStart"/>
      <w:r w:rsidR="0012537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A</w:t>
      </w:r>
      <w:proofErr w:type="spellEnd"/>
      <w:r w:rsidR="0012537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. niger, C. gloeosporioides, P. chrysogenum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. </w:t>
      </w:r>
      <w:r w:rsidR="00AF0FB4" w:rsidRPr="00F8309F">
        <w:rPr>
          <w:rFonts w:ascii="Adobe Devanagari" w:hAnsi="Adobe Devanagari" w:cs="Adobe Devanagari"/>
          <w:sz w:val="28"/>
          <w:szCs w:val="28"/>
        </w:rPr>
        <w:t xml:space="preserve">A nanoemulsão 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foi mais eficiente frente a </w:t>
      </w:r>
      <w:r w:rsidR="00836E39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P. chrysogenum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quando comparado a </w:t>
      </w:r>
      <w:proofErr w:type="spellStart"/>
      <w:r w:rsidR="00836E39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A</w:t>
      </w:r>
      <w:proofErr w:type="spellEnd"/>
      <w:r w:rsidR="00836E39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. niger e C. gloeosporioides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. O valor da CIM do OE frente às cepas de </w:t>
      </w:r>
      <w:r w:rsidR="0004130F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 xml:space="preserve">A. niger, C. gloeosporioides </w:t>
      </w:r>
      <w:r w:rsidR="0004130F" w:rsidRPr="00F8309F">
        <w:rPr>
          <w:rFonts w:ascii="Adobe Devanagari" w:hAnsi="Adobe Devanagari" w:cs="Adobe Devanagari"/>
          <w:bCs/>
          <w:sz w:val="28"/>
          <w:szCs w:val="28"/>
        </w:rPr>
        <w:t>e</w:t>
      </w:r>
      <w:r w:rsidR="0004130F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 xml:space="preserve"> P. chrysogenum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foram</w:t>
      </w:r>
      <w:r w:rsidR="0004130F" w:rsidRPr="00F8309F">
        <w:rPr>
          <w:rFonts w:ascii="Adobe Devanagari" w:hAnsi="Adobe Devanagari" w:cs="Adobe Devanagari"/>
          <w:sz w:val="28"/>
          <w:szCs w:val="28"/>
        </w:rPr>
        <w:t>, respectivamente,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de </w:t>
      </w:r>
      <w:r w:rsidR="002848DD" w:rsidRPr="00F8309F">
        <w:rPr>
          <w:rFonts w:ascii="Adobe Devanagari" w:hAnsi="Adobe Devanagari" w:cs="Adobe Devanagari"/>
          <w:sz w:val="28"/>
          <w:szCs w:val="28"/>
        </w:rPr>
        <w:t>0,2</w:t>
      </w:r>
      <w:r w:rsidR="00876DF7">
        <w:rPr>
          <w:rFonts w:ascii="Adobe Devanagari" w:hAnsi="Adobe Devanagari" w:cs="Adobe Devanagari"/>
          <w:sz w:val="28"/>
          <w:szCs w:val="28"/>
        </w:rPr>
        <w:t>1</w:t>
      </w:r>
      <w:r w:rsidR="0004130F" w:rsidRPr="00F8309F">
        <w:rPr>
          <w:rFonts w:ascii="Adobe Devanagari" w:hAnsi="Adobe Devanagari" w:cs="Adobe Devanagari"/>
          <w:sz w:val="28"/>
          <w:szCs w:val="28"/>
        </w:rPr>
        <w:t xml:space="preserve">, </w:t>
      </w:r>
      <w:r w:rsidR="002848DD" w:rsidRPr="00F8309F">
        <w:rPr>
          <w:rFonts w:ascii="Adobe Devanagari" w:hAnsi="Adobe Devanagari" w:cs="Adobe Devanagari"/>
          <w:sz w:val="28"/>
          <w:szCs w:val="28"/>
        </w:rPr>
        <w:t>0,</w:t>
      </w:r>
      <w:r w:rsidR="00876DF7">
        <w:rPr>
          <w:rFonts w:ascii="Adobe Devanagari" w:hAnsi="Adobe Devanagari" w:cs="Adobe Devanagari"/>
          <w:sz w:val="28"/>
          <w:szCs w:val="28"/>
        </w:rPr>
        <w:t>17</w:t>
      </w:r>
      <w:r w:rsidR="0004130F" w:rsidRPr="00F8309F">
        <w:rPr>
          <w:rFonts w:ascii="Adobe Devanagari" w:hAnsi="Adobe Devanagari" w:cs="Adobe Devanagari"/>
          <w:sz w:val="28"/>
          <w:szCs w:val="28"/>
        </w:rPr>
        <w:t xml:space="preserve"> e </w:t>
      </w:r>
      <w:r w:rsidR="002848DD" w:rsidRPr="00F8309F">
        <w:rPr>
          <w:rFonts w:ascii="Adobe Devanagari" w:hAnsi="Adobe Devanagari" w:cs="Adobe Devanagari"/>
          <w:sz w:val="28"/>
          <w:szCs w:val="28"/>
        </w:rPr>
        <w:t>0,</w:t>
      </w:r>
      <w:r w:rsidR="0038549F">
        <w:rPr>
          <w:rFonts w:ascii="Adobe Devanagari" w:hAnsi="Adobe Devanagari" w:cs="Adobe Devanagari"/>
          <w:sz w:val="28"/>
          <w:szCs w:val="28"/>
        </w:rPr>
        <w:t>1</w:t>
      </w:r>
      <w:r w:rsidR="00876DF7">
        <w:rPr>
          <w:rFonts w:ascii="Adobe Devanagari" w:hAnsi="Adobe Devanagari" w:cs="Adobe Devanagari"/>
          <w:sz w:val="28"/>
          <w:szCs w:val="28"/>
        </w:rPr>
        <w:t>7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</w:t>
      </w:r>
      <w:r w:rsidR="002848DD" w:rsidRPr="00F8309F">
        <w:rPr>
          <w:rFonts w:ascii="Adobe Devanagari" w:hAnsi="Adobe Devanagari" w:cs="Adobe Devanagari"/>
          <w:sz w:val="28"/>
          <w:szCs w:val="28"/>
        </w:rPr>
        <w:t>mg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mL</w:t>
      </w:r>
      <w:r w:rsidR="00125372" w:rsidRPr="00F8309F">
        <w:rPr>
          <w:rFonts w:ascii="Adobe Devanagari" w:hAnsi="Adobe Devanagari" w:cs="Adobe Devanagari"/>
          <w:sz w:val="28"/>
          <w:szCs w:val="28"/>
          <w:vertAlign w:val="superscript"/>
        </w:rPr>
        <w:t>-1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. A CFM demonstrou ação fungicida a partir de </w:t>
      </w:r>
      <w:r w:rsidR="00C57B82" w:rsidRPr="00F8309F">
        <w:rPr>
          <w:rFonts w:ascii="Adobe Devanagari" w:hAnsi="Adobe Devanagari" w:cs="Adobe Devanagari"/>
          <w:sz w:val="28"/>
          <w:szCs w:val="28"/>
        </w:rPr>
        <w:t>0,</w:t>
      </w:r>
      <w:r w:rsidR="0038549F">
        <w:rPr>
          <w:rFonts w:ascii="Adobe Devanagari" w:hAnsi="Adobe Devanagari" w:cs="Adobe Devanagari"/>
          <w:sz w:val="28"/>
          <w:szCs w:val="28"/>
        </w:rPr>
        <w:t>0</w:t>
      </w:r>
      <w:r w:rsidR="00876DF7">
        <w:rPr>
          <w:rFonts w:ascii="Adobe Devanagari" w:hAnsi="Adobe Devanagari" w:cs="Adobe Devanagari"/>
          <w:sz w:val="28"/>
          <w:szCs w:val="28"/>
        </w:rPr>
        <w:t>8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</w:t>
      </w:r>
      <w:r w:rsidR="00C57B82" w:rsidRPr="00F8309F">
        <w:rPr>
          <w:rFonts w:ascii="Adobe Devanagari" w:hAnsi="Adobe Devanagari" w:cs="Adobe Devanagari"/>
          <w:sz w:val="28"/>
          <w:szCs w:val="28"/>
        </w:rPr>
        <w:t>mg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mL</w:t>
      </w:r>
      <w:r w:rsidR="00125372" w:rsidRPr="00F8309F">
        <w:rPr>
          <w:rFonts w:ascii="Adobe Devanagari" w:hAnsi="Adobe Devanagari" w:cs="Adobe Devanagari"/>
          <w:sz w:val="28"/>
          <w:szCs w:val="28"/>
          <w:vertAlign w:val="superscript"/>
        </w:rPr>
        <w:t>-1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frente a </w:t>
      </w:r>
      <w:proofErr w:type="spellStart"/>
      <w:r w:rsidR="00125372" w:rsidRPr="00F8309F">
        <w:rPr>
          <w:rFonts w:ascii="Adobe Devanagari" w:hAnsi="Adobe Devanagari" w:cs="Adobe Devanagari"/>
          <w:i/>
          <w:sz w:val="28"/>
          <w:szCs w:val="28"/>
        </w:rPr>
        <w:t>Penicilium</w:t>
      </w:r>
      <w:proofErr w:type="spellEnd"/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sp., </w:t>
      </w:r>
      <w:r w:rsidR="00C57B82" w:rsidRPr="00F8309F">
        <w:rPr>
          <w:rFonts w:ascii="Adobe Devanagari" w:hAnsi="Adobe Devanagari" w:cs="Adobe Devanagari"/>
          <w:sz w:val="28"/>
          <w:szCs w:val="28"/>
        </w:rPr>
        <w:t>0,1</w:t>
      </w:r>
      <w:r w:rsidR="00876DF7">
        <w:rPr>
          <w:rFonts w:ascii="Adobe Devanagari" w:hAnsi="Adobe Devanagari" w:cs="Adobe Devanagari"/>
          <w:sz w:val="28"/>
          <w:szCs w:val="28"/>
        </w:rPr>
        <w:t>2</w:t>
      </w:r>
      <w:r w:rsidR="0004130F" w:rsidRPr="00F8309F">
        <w:rPr>
          <w:rFonts w:ascii="Adobe Devanagari" w:hAnsi="Adobe Devanagari" w:cs="Adobe Devanagari"/>
          <w:sz w:val="28"/>
          <w:szCs w:val="28"/>
        </w:rPr>
        <w:t xml:space="preserve"> </w:t>
      </w:r>
      <w:r w:rsidR="00C57B82" w:rsidRPr="00F8309F">
        <w:rPr>
          <w:rFonts w:ascii="Adobe Devanagari" w:hAnsi="Adobe Devanagari" w:cs="Adobe Devanagari"/>
          <w:sz w:val="28"/>
          <w:szCs w:val="28"/>
        </w:rPr>
        <w:t>mg</w:t>
      </w:r>
      <w:r w:rsidR="0004130F" w:rsidRPr="00F8309F">
        <w:rPr>
          <w:rFonts w:ascii="Adobe Devanagari" w:hAnsi="Adobe Devanagari" w:cs="Adobe Devanagari"/>
          <w:sz w:val="28"/>
          <w:szCs w:val="28"/>
        </w:rPr>
        <w:t xml:space="preserve"> mL</w:t>
      </w:r>
      <w:r w:rsidR="0004130F" w:rsidRPr="00F8309F">
        <w:rPr>
          <w:rFonts w:ascii="Adobe Devanagari" w:hAnsi="Adobe Devanagari" w:cs="Adobe Devanagari"/>
          <w:sz w:val="28"/>
          <w:szCs w:val="28"/>
          <w:vertAlign w:val="superscript"/>
        </w:rPr>
        <w:t>-1</w:t>
      </w:r>
      <w:r w:rsidR="0004130F" w:rsidRPr="00F8309F">
        <w:rPr>
          <w:rFonts w:ascii="Adobe Devanagari" w:hAnsi="Adobe Devanagari" w:cs="Adobe Devanagari"/>
          <w:sz w:val="28"/>
          <w:szCs w:val="28"/>
        </w:rPr>
        <w:t xml:space="preserve"> frente a</w:t>
      </w:r>
      <w:r w:rsidR="00C57B82" w:rsidRPr="00F8309F">
        <w:rPr>
          <w:rFonts w:ascii="Adobe Devanagari" w:hAnsi="Adobe Devanagari" w:cs="Adobe Devanagari"/>
          <w:sz w:val="28"/>
          <w:szCs w:val="28"/>
        </w:rPr>
        <w:t xml:space="preserve">  </w:t>
      </w:r>
      <w:r w:rsidR="00C57B8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C. gloeosporioides</w:t>
      </w:r>
      <w:r w:rsidR="0004130F" w:rsidRPr="00F8309F">
        <w:rPr>
          <w:rFonts w:ascii="Adobe Devanagari" w:hAnsi="Adobe Devanagari" w:cs="Adobe Devanagari"/>
          <w:sz w:val="28"/>
          <w:szCs w:val="28"/>
        </w:rPr>
        <w:t xml:space="preserve">, 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enquanto ação a partir de </w:t>
      </w:r>
      <w:r w:rsidR="00C57B82" w:rsidRPr="00F8309F">
        <w:rPr>
          <w:rFonts w:ascii="Adobe Devanagari" w:hAnsi="Adobe Devanagari" w:cs="Adobe Devanagari"/>
          <w:sz w:val="28"/>
          <w:szCs w:val="28"/>
        </w:rPr>
        <w:t>0,1</w:t>
      </w:r>
      <w:r w:rsidR="0069473C">
        <w:rPr>
          <w:rFonts w:ascii="Adobe Devanagari" w:hAnsi="Adobe Devanagari" w:cs="Adobe Devanagari"/>
          <w:sz w:val="28"/>
          <w:szCs w:val="28"/>
        </w:rPr>
        <w:t>2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</w:t>
      </w:r>
      <w:r w:rsidR="00821A4A" w:rsidRPr="00F8309F">
        <w:rPr>
          <w:rFonts w:ascii="Adobe Devanagari" w:hAnsi="Adobe Devanagari" w:cs="Adobe Devanagari"/>
          <w:sz w:val="28"/>
          <w:szCs w:val="28"/>
        </w:rPr>
        <w:t>mg mL</w:t>
      </w:r>
      <w:r w:rsidR="00821A4A" w:rsidRPr="00F8309F">
        <w:rPr>
          <w:rFonts w:ascii="Adobe Devanagari" w:hAnsi="Adobe Devanagari" w:cs="Adobe Devanagari"/>
          <w:sz w:val="28"/>
          <w:szCs w:val="28"/>
          <w:vertAlign w:val="superscript"/>
        </w:rPr>
        <w:t>-1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para </w:t>
      </w:r>
      <w:r w:rsidR="00C57B8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A. niger.</w:t>
      </w:r>
      <w:r w:rsidR="00110068" w:rsidRPr="00F8309F">
        <w:rPr>
          <w:rFonts w:ascii="Adobe Devanagari" w:hAnsi="Adobe Devanagari" w:cs="Adobe Devanagari"/>
          <w:b/>
          <w:bCs/>
          <w:sz w:val="28"/>
          <w:szCs w:val="28"/>
        </w:rPr>
        <w:t xml:space="preserve">; </w:t>
      </w:r>
      <w:r w:rsidR="00203A60" w:rsidRPr="00F8309F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CONSIDERAÇÕES FINAIS</w:t>
      </w:r>
      <w:r w:rsidRPr="00F8309F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:</w:t>
      </w:r>
      <w:r w:rsidR="00110068" w:rsidRPr="00F8309F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</w:t>
      </w:r>
      <w:r w:rsidR="000E01D2" w:rsidRPr="00F8309F">
        <w:rPr>
          <w:rFonts w:ascii="Adobe Devanagari" w:hAnsi="Adobe Devanagari" w:cs="Adobe Devanagari"/>
          <w:sz w:val="28"/>
          <w:szCs w:val="28"/>
        </w:rPr>
        <w:t>Os resultados encontrados demonstram-se satisfatórios frente a todos os microrganismos testados. A ação de inibição fungicida está relacionada aos constituintes químicos majoritários presente neste</w:t>
      </w:r>
      <w:r w:rsidR="0069473C">
        <w:rPr>
          <w:rFonts w:ascii="Adobe Devanagari" w:hAnsi="Adobe Devanagari" w:cs="Adobe Devanagari"/>
          <w:sz w:val="28"/>
          <w:szCs w:val="28"/>
        </w:rPr>
        <w:t>s</w:t>
      </w:r>
      <w:r w:rsidR="000E01D2" w:rsidRPr="00F8309F">
        <w:rPr>
          <w:rFonts w:ascii="Adobe Devanagari" w:hAnsi="Adobe Devanagari" w:cs="Adobe Devanagari"/>
          <w:sz w:val="28"/>
          <w:szCs w:val="28"/>
        </w:rPr>
        <w:t xml:space="preserve"> OE</w:t>
      </w:r>
      <w:r w:rsidR="0069473C">
        <w:rPr>
          <w:rFonts w:ascii="Adobe Devanagari" w:hAnsi="Adobe Devanagari" w:cs="Adobe Devanagari"/>
          <w:sz w:val="28"/>
          <w:szCs w:val="28"/>
        </w:rPr>
        <w:t>’s</w:t>
      </w:r>
      <w:r w:rsidR="000E01D2" w:rsidRPr="00F8309F">
        <w:rPr>
          <w:rFonts w:ascii="Adobe Devanagari" w:hAnsi="Adobe Devanagari" w:cs="Adobe Devanagari"/>
          <w:sz w:val="28"/>
          <w:szCs w:val="28"/>
        </w:rPr>
        <w:t>, incentivando sua aplicação e produção como nanoemulsão</w:t>
      </w:r>
      <w:r w:rsidR="0069473C">
        <w:rPr>
          <w:rFonts w:ascii="Adobe Devanagari" w:hAnsi="Adobe Devanagari" w:cs="Adobe Devanagari"/>
          <w:sz w:val="28"/>
          <w:szCs w:val="28"/>
        </w:rPr>
        <w:t xml:space="preserve"> sinérgica</w:t>
      </w:r>
      <w:r w:rsidR="000E01D2" w:rsidRPr="00F8309F">
        <w:rPr>
          <w:rFonts w:ascii="Adobe Devanagari" w:hAnsi="Adobe Devanagari" w:cs="Adobe Devanagari"/>
          <w:sz w:val="28"/>
          <w:szCs w:val="28"/>
        </w:rPr>
        <w:t xml:space="preserve"> fungicida.</w:t>
      </w:r>
    </w:p>
    <w:p w14:paraId="6D412D4F" w14:textId="78741839" w:rsidR="00512BEA" w:rsidRDefault="00512BEA" w:rsidP="00110068">
      <w:pPr>
        <w:pStyle w:val="SemEspaamento"/>
        <w:jc w:val="both"/>
        <w:rPr>
          <w:rFonts w:ascii="Adobe Devanagari" w:hAnsi="Adobe Devanagari" w:cs="Adobe Devanagari"/>
          <w:sz w:val="28"/>
          <w:szCs w:val="28"/>
        </w:rPr>
      </w:pPr>
    </w:p>
    <w:p w14:paraId="18D23713" w14:textId="358AA9B9" w:rsidR="00512BEA" w:rsidRPr="000B7E85" w:rsidRDefault="00512BEA" w:rsidP="00110068">
      <w:pPr>
        <w:pStyle w:val="SemEspaamento"/>
        <w:jc w:val="both"/>
        <w:rPr>
          <w:rFonts w:ascii="Adobe Devanagari" w:hAnsi="Adobe Devanagari" w:cs="Adobe Devanagari"/>
          <w:sz w:val="28"/>
          <w:szCs w:val="28"/>
        </w:rPr>
      </w:pPr>
      <w:r w:rsidRPr="00512BEA">
        <w:rPr>
          <w:rFonts w:ascii="Adobe Devanagari" w:hAnsi="Adobe Devanagari" w:cs="Adobe Devanagari"/>
          <w:b/>
          <w:bCs/>
          <w:sz w:val="28"/>
          <w:szCs w:val="28"/>
        </w:rPr>
        <w:t>PALAVRAS-CHAVE:</w:t>
      </w:r>
      <w:r w:rsidR="00313F98" w:rsidRPr="00313F98">
        <w:rPr>
          <w:rFonts w:ascii="Adobe Devanagari" w:hAnsi="Adobe Devanagari" w:cs="Adobe Devanagari"/>
          <w:sz w:val="28"/>
          <w:szCs w:val="28"/>
        </w:rPr>
        <w:t xml:space="preserve"> </w:t>
      </w:r>
      <w:r w:rsidR="00313F98">
        <w:rPr>
          <w:rFonts w:ascii="Adobe Devanagari" w:hAnsi="Adobe Devanagari" w:cs="Adobe Devanagari"/>
          <w:sz w:val="28"/>
          <w:szCs w:val="28"/>
        </w:rPr>
        <w:t>Compostos químicos; Fungos; Nanotecnologia</w:t>
      </w:r>
      <w:r>
        <w:rPr>
          <w:rFonts w:ascii="Adobe Devanagari" w:hAnsi="Adobe Devanagari" w:cs="Adobe Devanagari"/>
          <w:sz w:val="28"/>
          <w:szCs w:val="28"/>
        </w:rPr>
        <w:t>;</w:t>
      </w:r>
    </w:p>
    <w:p w14:paraId="08D96463" w14:textId="77777777" w:rsidR="00460B2C" w:rsidRPr="0019487F" w:rsidRDefault="00460B2C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sectPr w:rsidR="00460B2C" w:rsidRPr="0019487F" w:rsidSect="00EB561B">
      <w:headerReference w:type="default" r:id="rId7"/>
      <w:footerReference w:type="default" r:id="rId8"/>
      <w:pgSz w:w="11906" w:h="16838"/>
      <w:pgMar w:top="1134" w:right="1134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7EADF" w14:textId="77777777" w:rsidR="00117252" w:rsidRDefault="00117252" w:rsidP="00065E6E">
      <w:pPr>
        <w:spacing w:after="0" w:line="240" w:lineRule="auto"/>
      </w:pPr>
      <w:r>
        <w:separator/>
      </w:r>
    </w:p>
  </w:endnote>
  <w:endnote w:type="continuationSeparator" w:id="0">
    <w:p w14:paraId="21078226" w14:textId="77777777" w:rsidR="00117252" w:rsidRDefault="00117252" w:rsidP="0006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DEB23" w14:textId="1F6FC679" w:rsidR="00EB561B" w:rsidRDefault="00EB561B">
    <w:pPr>
      <w:pStyle w:val="Rodap"/>
    </w:pPr>
    <w:r w:rsidRPr="00E407E3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9D74D" wp14:editId="071287C7">
          <wp:simplePos x="0" y="0"/>
          <wp:positionH relativeFrom="page">
            <wp:align>left</wp:align>
          </wp:positionH>
          <wp:positionV relativeFrom="paragraph">
            <wp:posOffset>-272566</wp:posOffset>
          </wp:positionV>
          <wp:extent cx="7825740" cy="872490"/>
          <wp:effectExtent l="0" t="0" r="3810" b="3810"/>
          <wp:wrapNone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50" b="2416"/>
                  <a:stretch/>
                </pic:blipFill>
                <pic:spPr bwMode="auto">
                  <a:xfrm>
                    <a:off x="0" y="0"/>
                    <a:ext cx="7825740" cy="872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158B8" w14:textId="77777777" w:rsidR="00117252" w:rsidRDefault="00117252" w:rsidP="00065E6E">
      <w:pPr>
        <w:spacing w:after="0" w:line="240" w:lineRule="auto"/>
      </w:pPr>
      <w:r>
        <w:separator/>
      </w:r>
    </w:p>
  </w:footnote>
  <w:footnote w:type="continuationSeparator" w:id="0">
    <w:p w14:paraId="261BB0FB" w14:textId="77777777" w:rsidR="00117252" w:rsidRDefault="00117252" w:rsidP="00065E6E">
      <w:pPr>
        <w:spacing w:after="0" w:line="240" w:lineRule="auto"/>
      </w:pPr>
      <w:r>
        <w:continuationSeparator/>
      </w:r>
    </w:p>
  </w:footnote>
  <w:footnote w:id="1">
    <w:p w14:paraId="0CF26793" w14:textId="77777777" w:rsidR="003277F2" w:rsidRDefault="003277F2" w:rsidP="003277F2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>* autor correspondente; Universidade Federal do Maranhão; ap.matos11@hotmail.com;</w:t>
      </w:r>
    </w:p>
  </w:footnote>
  <w:footnote w:id="2">
    <w:p w14:paraId="40DD5570" w14:textId="77777777" w:rsidR="000D112A" w:rsidRDefault="000D112A" w:rsidP="000D112A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>* autor correspondente; Universidade Federal do Maranhão; thaylanna.lima@discente.ufma.br;</w:t>
      </w:r>
    </w:p>
  </w:footnote>
  <w:footnote w:id="3">
    <w:p w14:paraId="59BCC6D7" w14:textId="77777777" w:rsidR="000D112A" w:rsidRDefault="000D112A" w:rsidP="000D112A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 joao-p01@live.com;</w:t>
      </w:r>
    </w:p>
  </w:footnote>
  <w:footnote w:id="4">
    <w:p w14:paraId="3A251E11" w14:textId="77777777" w:rsidR="000D112A" w:rsidRDefault="000D112A" w:rsidP="000D112A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 everhs16@gmail.com;</w:t>
      </w:r>
    </w:p>
  </w:footnote>
  <w:footnote w:id="5">
    <w:p w14:paraId="3CFF4499" w14:textId="77777777" w:rsidR="000D112A" w:rsidRDefault="000D112A" w:rsidP="000D112A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 thayane.lopes@discente.ufma.br;</w:t>
      </w:r>
    </w:p>
  </w:footnote>
  <w:footnote w:id="6">
    <w:p w14:paraId="27F773EE" w14:textId="77777777" w:rsidR="000D112A" w:rsidRDefault="000D112A" w:rsidP="000D112A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 Giullia.73@hotmail.com;</w:t>
      </w:r>
    </w:p>
  </w:footnote>
  <w:footnote w:id="7">
    <w:p w14:paraId="166348B4" w14:textId="77777777" w:rsidR="000D112A" w:rsidRDefault="000D112A" w:rsidP="000D112A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 gustavooliveiraeverton@gmail.com;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1FDE8" w14:textId="0F75A90D" w:rsidR="00065E6E" w:rsidRDefault="00E407E3" w:rsidP="00E407E3">
    <w:pPr>
      <w:pStyle w:val="Cabealho"/>
    </w:pPr>
    <w:r w:rsidRPr="00E407E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FE31AC9" wp14:editId="0B850BE5">
          <wp:simplePos x="0" y="0"/>
          <wp:positionH relativeFrom="page">
            <wp:align>right</wp:align>
          </wp:positionH>
          <wp:positionV relativeFrom="paragraph">
            <wp:posOffset>-90170</wp:posOffset>
          </wp:positionV>
          <wp:extent cx="7825740" cy="2125345"/>
          <wp:effectExtent l="0" t="0" r="3810" b="8255"/>
          <wp:wrapSquare wrapText="bothSides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02" b="25982"/>
                  <a:stretch/>
                </pic:blipFill>
                <pic:spPr bwMode="auto">
                  <a:xfrm>
                    <a:off x="0" y="0"/>
                    <a:ext cx="7825740" cy="212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6E"/>
    <w:rsid w:val="0004130F"/>
    <w:rsid w:val="00051D19"/>
    <w:rsid w:val="00065E6E"/>
    <w:rsid w:val="000B7E85"/>
    <w:rsid w:val="000C799D"/>
    <w:rsid w:val="000D112A"/>
    <w:rsid w:val="000D1A4C"/>
    <w:rsid w:val="000E01D2"/>
    <w:rsid w:val="000F4ED6"/>
    <w:rsid w:val="00110068"/>
    <w:rsid w:val="00117252"/>
    <w:rsid w:val="00125372"/>
    <w:rsid w:val="001314E3"/>
    <w:rsid w:val="001717C0"/>
    <w:rsid w:val="0019487F"/>
    <w:rsid w:val="00195F92"/>
    <w:rsid w:val="001A26B2"/>
    <w:rsid w:val="001A290A"/>
    <w:rsid w:val="001D3196"/>
    <w:rsid w:val="001E7AF1"/>
    <w:rsid w:val="00201E94"/>
    <w:rsid w:val="00203A60"/>
    <w:rsid w:val="002817F2"/>
    <w:rsid w:val="002848DD"/>
    <w:rsid w:val="002868E6"/>
    <w:rsid w:val="00296A7D"/>
    <w:rsid w:val="00304087"/>
    <w:rsid w:val="00313F98"/>
    <w:rsid w:val="003277F2"/>
    <w:rsid w:val="0038549F"/>
    <w:rsid w:val="00460B2C"/>
    <w:rsid w:val="004C03E2"/>
    <w:rsid w:val="004C4D30"/>
    <w:rsid w:val="004C788E"/>
    <w:rsid w:val="004E64C6"/>
    <w:rsid w:val="004F7A44"/>
    <w:rsid w:val="00500576"/>
    <w:rsid w:val="00512BEA"/>
    <w:rsid w:val="005A21E1"/>
    <w:rsid w:val="006136B3"/>
    <w:rsid w:val="006312D7"/>
    <w:rsid w:val="00641756"/>
    <w:rsid w:val="00647F1F"/>
    <w:rsid w:val="0067221E"/>
    <w:rsid w:val="00674774"/>
    <w:rsid w:val="006913E1"/>
    <w:rsid w:val="0069473C"/>
    <w:rsid w:val="006A6CB1"/>
    <w:rsid w:val="006B3478"/>
    <w:rsid w:val="006D43C2"/>
    <w:rsid w:val="006D61A6"/>
    <w:rsid w:val="00764D91"/>
    <w:rsid w:val="007D2C5E"/>
    <w:rsid w:val="007F180B"/>
    <w:rsid w:val="00806FF2"/>
    <w:rsid w:val="00821A4A"/>
    <w:rsid w:val="008345F4"/>
    <w:rsid w:val="00836E39"/>
    <w:rsid w:val="00863E8A"/>
    <w:rsid w:val="00876DF7"/>
    <w:rsid w:val="008855E5"/>
    <w:rsid w:val="008C3518"/>
    <w:rsid w:val="00903FCD"/>
    <w:rsid w:val="00945AB2"/>
    <w:rsid w:val="009B655D"/>
    <w:rsid w:val="009B7186"/>
    <w:rsid w:val="009C0DED"/>
    <w:rsid w:val="00A6716A"/>
    <w:rsid w:val="00AB3C5C"/>
    <w:rsid w:val="00AC39CA"/>
    <w:rsid w:val="00AF0FB4"/>
    <w:rsid w:val="00B11287"/>
    <w:rsid w:val="00B75213"/>
    <w:rsid w:val="00BC6524"/>
    <w:rsid w:val="00BF692D"/>
    <w:rsid w:val="00C0261A"/>
    <w:rsid w:val="00C534E3"/>
    <w:rsid w:val="00C57B82"/>
    <w:rsid w:val="00D854F5"/>
    <w:rsid w:val="00DD2AC8"/>
    <w:rsid w:val="00DD6207"/>
    <w:rsid w:val="00DE2670"/>
    <w:rsid w:val="00E264B9"/>
    <w:rsid w:val="00E407E3"/>
    <w:rsid w:val="00E40F22"/>
    <w:rsid w:val="00E60D89"/>
    <w:rsid w:val="00E9716C"/>
    <w:rsid w:val="00EB561B"/>
    <w:rsid w:val="00F00EFB"/>
    <w:rsid w:val="00F51324"/>
    <w:rsid w:val="00F542D3"/>
    <w:rsid w:val="00F8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0987C"/>
  <w15:chartTrackingRefBased/>
  <w15:docId w15:val="{6CC2C1F2-420A-4730-B168-29E20CEB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10CDD-7028-4C69-9A74-2FC5577C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Ana Patricia</cp:lastModifiedBy>
  <cp:revision>2</cp:revision>
  <dcterms:created xsi:type="dcterms:W3CDTF">2020-11-22T20:10:00Z</dcterms:created>
  <dcterms:modified xsi:type="dcterms:W3CDTF">2020-11-22T20:10:00Z</dcterms:modified>
</cp:coreProperties>
</file>