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D829924" w14:textId="7F371BA1" w:rsidR="00322104" w:rsidRPr="005B7FC0" w:rsidRDefault="00593BD6" w:rsidP="00593BD6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</w:rPr>
      </w:pPr>
      <w:r w:rsidRPr="005B7FC0">
        <w:rPr>
          <w:rFonts w:ascii="Arial" w:hAnsi="Arial" w:cs="Arial"/>
          <w:b/>
          <w:bCs/>
          <w:color w:val="1F3864" w:themeColor="accent1" w:themeShade="80"/>
        </w:rPr>
        <w:t>LETRAMENTO  DIGITAL COMO FERRAMENTA DE INCLUSAO SOCIAL EM UMA ESCOLA DE TEMPO INTEGRAL NO MUNICIPIO DE MANIC</w:t>
      </w:r>
      <w:r w:rsidR="00322104" w:rsidRPr="005B7FC0">
        <w:rPr>
          <w:rFonts w:ascii="Arial" w:hAnsi="Arial" w:cs="Arial"/>
          <w:b/>
          <w:bCs/>
          <w:color w:val="1F3864" w:themeColor="accent1" w:themeShade="80"/>
        </w:rPr>
        <w:t>ORÉ</w:t>
      </w:r>
    </w:p>
    <w:p w14:paraId="2240AB7C" w14:textId="1BCB6099" w:rsidR="00674210" w:rsidRPr="005B7FC0" w:rsidRDefault="00674210" w:rsidP="00DB2FA7">
      <w:pPr>
        <w:spacing w:after="0" w:line="240" w:lineRule="auto"/>
        <w:jc w:val="right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Autor 1 – </w:t>
      </w:r>
      <w:r w:rsidR="00322104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Nilmarina de Castro Lima</w:t>
      </w:r>
      <w:r w:rsidR="004B1D01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r w:rsidR="00322104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–</w:t>
      </w:r>
      <w:r w:rsidR="004B1D01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EETI Hist. Arindal V.</w:t>
      </w:r>
      <w:r w:rsidR="00322104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da F.</w:t>
      </w:r>
      <w:r w:rsidR="00322104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Reis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–</w:t>
      </w:r>
      <w:r w:rsidR="00322104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nilmacastro03@gmail.com</w:t>
      </w:r>
    </w:p>
    <w:p w14:paraId="5C66CDB1" w14:textId="2E5D8073" w:rsidR="00674210" w:rsidRPr="005B7FC0" w:rsidRDefault="00674210" w:rsidP="00DB2FA7">
      <w:pPr>
        <w:spacing w:after="0" w:line="240" w:lineRule="auto"/>
        <w:jc w:val="right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Autor </w:t>
      </w:r>
      <w:r w:rsidR="004B1D01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2</w:t>
      </w:r>
      <w:r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– </w:t>
      </w:r>
      <w:r w:rsidR="00322104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Suelda de Paula Souza</w:t>
      </w:r>
      <w:r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– </w:t>
      </w:r>
      <w:r w:rsidR="004B2CDA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EETI 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Hist. </w:t>
      </w:r>
      <w:r w:rsidR="004B2CDA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Arindal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V. da F.</w:t>
      </w:r>
      <w:r w:rsidR="004B2CDA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Reis</w:t>
      </w:r>
    </w:p>
    <w:p w14:paraId="01D86B92" w14:textId="4A6B4FDC" w:rsidR="004B2CDA" w:rsidRPr="005B7FC0" w:rsidRDefault="004B1D01" w:rsidP="00DB2FA7">
      <w:pPr>
        <w:spacing w:after="0" w:line="240" w:lineRule="auto"/>
        <w:jc w:val="right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Autor 3 – 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Josemira Bezerra de Souza – </w:t>
      </w:r>
      <w:r w:rsidR="004B2CDA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EETI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Hist.</w:t>
      </w:r>
      <w:r w:rsidR="004B2CDA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Arindal</w:t>
      </w:r>
      <w:r w:rsidR="00DB2FA7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V. da F.</w:t>
      </w:r>
      <w:r w:rsidR="004B2CDA" w:rsidRPr="005B7FC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Reis </w:t>
      </w:r>
    </w:p>
    <w:p w14:paraId="37FA7AF5" w14:textId="77777777" w:rsidR="00822323" w:rsidRPr="005B7FC0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</w:p>
    <w:p w14:paraId="55594A82" w14:textId="528726E1" w:rsidR="007A4F1E" w:rsidRPr="005B7FC0" w:rsidRDefault="007A4F1E" w:rsidP="00822323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</w:rPr>
      </w:pPr>
    </w:p>
    <w:p w14:paraId="532C5CA8" w14:textId="508250AA" w:rsidR="007A4F1E" w:rsidRPr="005B7FC0" w:rsidRDefault="007A4F1E" w:rsidP="00822323">
      <w:pPr>
        <w:spacing w:after="0" w:line="240" w:lineRule="auto"/>
        <w:rPr>
          <w:rFonts w:ascii="Arial" w:hAnsi="Arial" w:cs="Arial"/>
          <w:b/>
          <w:bCs/>
          <w:color w:val="1F3864" w:themeColor="accent1" w:themeShade="80"/>
        </w:rPr>
      </w:pPr>
      <w:r w:rsidRPr="005B7FC0">
        <w:rPr>
          <w:rFonts w:ascii="Arial" w:hAnsi="Arial" w:cs="Arial"/>
          <w:b/>
          <w:bCs/>
          <w:color w:val="1F3864" w:themeColor="accent1" w:themeShade="80"/>
        </w:rPr>
        <w:t>Eixo 0</w:t>
      </w:r>
      <w:r w:rsidR="00322104" w:rsidRPr="005B7FC0">
        <w:rPr>
          <w:rFonts w:ascii="Arial" w:hAnsi="Arial" w:cs="Arial"/>
          <w:b/>
          <w:bCs/>
          <w:color w:val="1F3864" w:themeColor="accent1" w:themeShade="80"/>
        </w:rPr>
        <w:t>1</w:t>
      </w:r>
    </w:p>
    <w:p w14:paraId="60D9005D" w14:textId="0ED4C399" w:rsidR="00B7405F" w:rsidRPr="005B7FC0" w:rsidRDefault="005B7FC0" w:rsidP="00E3100D">
      <w:pPr>
        <w:spacing w:after="0" w:line="240" w:lineRule="auto"/>
        <w:jc w:val="both"/>
        <w:rPr>
          <w:rFonts w:ascii="Arial" w:hAnsi="Arial" w:cs="Arial"/>
          <w:b/>
          <w:bCs/>
          <w:color w:val="1F3864" w:themeColor="accent1" w:themeShade="80"/>
        </w:rPr>
      </w:pPr>
      <w:r>
        <w:rPr>
          <w:rFonts w:ascii="Arial" w:hAnsi="Arial" w:cs="Arial"/>
          <w:b/>
          <w:bCs/>
          <w:color w:val="1F3864" w:themeColor="accent1" w:themeShade="80"/>
        </w:rPr>
        <w:t xml:space="preserve">Inovacão, Educação especial e Inclusão em contextos amazônicos: </w:t>
      </w:r>
      <w:r w:rsidR="00322104" w:rsidRPr="005B7FC0">
        <w:rPr>
          <w:rFonts w:ascii="Arial" w:hAnsi="Arial" w:cs="Arial"/>
          <w:b/>
          <w:bCs/>
          <w:color w:val="1F3864" w:themeColor="accent1" w:themeShade="80"/>
        </w:rPr>
        <w:t xml:space="preserve">explorar </w:t>
      </w:r>
      <w:r>
        <w:rPr>
          <w:rFonts w:ascii="Arial" w:hAnsi="Arial" w:cs="Arial"/>
          <w:b/>
          <w:bCs/>
          <w:color w:val="1F3864" w:themeColor="accent1" w:themeShade="80"/>
        </w:rPr>
        <w:t>metodologias; p</w:t>
      </w:r>
      <w:r w:rsidR="00C82842">
        <w:rPr>
          <w:rFonts w:ascii="Arial" w:hAnsi="Arial" w:cs="Arial"/>
          <w:b/>
          <w:bCs/>
          <w:color w:val="1F3864" w:themeColor="accent1" w:themeShade="80"/>
        </w:rPr>
        <w:t xml:space="preserve">rocessos educativos inovadores; </w:t>
      </w:r>
      <w:bookmarkStart w:id="0" w:name="_GoBack"/>
      <w:bookmarkEnd w:id="0"/>
      <w:r>
        <w:rPr>
          <w:rFonts w:ascii="Arial" w:hAnsi="Arial" w:cs="Arial"/>
          <w:b/>
          <w:bCs/>
          <w:color w:val="1F3864" w:themeColor="accent1" w:themeShade="80"/>
        </w:rPr>
        <w:t>experiê</w:t>
      </w:r>
      <w:r w:rsidR="00322104" w:rsidRPr="005B7FC0">
        <w:rPr>
          <w:rFonts w:ascii="Arial" w:hAnsi="Arial" w:cs="Arial"/>
          <w:b/>
          <w:bCs/>
          <w:color w:val="1F3864" w:themeColor="accent1" w:themeShade="80"/>
        </w:rPr>
        <w:t>n</w:t>
      </w:r>
      <w:r>
        <w:rPr>
          <w:rFonts w:ascii="Arial" w:hAnsi="Arial" w:cs="Arial"/>
          <w:b/>
          <w:bCs/>
          <w:color w:val="1F3864" w:themeColor="accent1" w:themeShade="80"/>
        </w:rPr>
        <w:t>cias</w:t>
      </w:r>
      <w:r w:rsidR="00C82842">
        <w:rPr>
          <w:rFonts w:ascii="Arial" w:hAnsi="Arial" w:cs="Arial"/>
          <w:b/>
          <w:bCs/>
          <w:color w:val="1F3864" w:themeColor="accent1" w:themeShade="80"/>
        </w:rPr>
        <w:t xml:space="preserve">, </w:t>
      </w:r>
      <w:r>
        <w:rPr>
          <w:rFonts w:ascii="Arial" w:hAnsi="Arial" w:cs="Arial"/>
          <w:b/>
          <w:bCs/>
          <w:color w:val="1F3864" w:themeColor="accent1" w:themeShade="80"/>
        </w:rPr>
        <w:t>praticas; tecnologias em espaços educacionais amazô</w:t>
      </w:r>
      <w:r w:rsidR="00322104" w:rsidRPr="005B7FC0">
        <w:rPr>
          <w:rFonts w:ascii="Arial" w:hAnsi="Arial" w:cs="Arial"/>
          <w:b/>
          <w:bCs/>
          <w:color w:val="1F3864" w:themeColor="accent1" w:themeShade="80"/>
        </w:rPr>
        <w:t>nicos</w:t>
      </w:r>
    </w:p>
    <w:p w14:paraId="7B384458" w14:textId="77777777" w:rsidR="00E3100D" w:rsidRPr="005B7FC0" w:rsidRDefault="00E3100D" w:rsidP="00E310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</w:rPr>
      </w:pPr>
    </w:p>
    <w:p w14:paraId="38A2DE67" w14:textId="18687D4E" w:rsidR="00E3100D" w:rsidRPr="005B7FC0" w:rsidRDefault="00E3100D" w:rsidP="00E310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</w:rPr>
      </w:pPr>
      <w:r w:rsidRPr="005B7FC0">
        <w:rPr>
          <w:rFonts w:ascii="Times New Roman" w:hAnsi="Times New Roman" w:cs="Times New Roman"/>
          <w:b/>
          <w:bCs/>
          <w:color w:val="1F3864" w:themeColor="accent1" w:themeShade="80"/>
        </w:rPr>
        <w:t>RESUMO</w:t>
      </w:r>
    </w:p>
    <w:p w14:paraId="6ADB770C" w14:textId="77777777" w:rsidR="00E3100D" w:rsidRPr="005B7FC0" w:rsidRDefault="00E3100D" w:rsidP="00E310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</w:rPr>
      </w:pPr>
    </w:p>
    <w:p w14:paraId="739635DF" w14:textId="6D70FC9F" w:rsidR="00B35EAC" w:rsidRPr="005B7FC0" w:rsidRDefault="00E3100D" w:rsidP="00DB2FA7">
      <w:pPr>
        <w:spacing w:after="0" w:line="360" w:lineRule="auto"/>
        <w:jc w:val="both"/>
        <w:outlineLvl w:val="1"/>
        <w:rPr>
          <w:rFonts w:ascii="Arial" w:eastAsia="Times New Roman" w:hAnsi="Arial" w:cs="Arial"/>
          <w:iCs/>
          <w:color w:val="1F3864" w:themeColor="accent1" w:themeShade="80"/>
          <w:lang w:eastAsia="pt-BR"/>
        </w:rPr>
      </w:pPr>
      <w:r w:rsidRPr="005B7FC0">
        <w:rPr>
          <w:rFonts w:ascii="Arial" w:eastAsia="Times New Roman" w:hAnsi="Arial" w:cs="Arial"/>
          <w:iCs/>
          <w:color w:val="1F3864" w:themeColor="accent1" w:themeShade="80"/>
          <w:lang w:eastAsia="pt-BR"/>
        </w:rPr>
        <w:t>A princípio a docência não era a profissão de minh</w:t>
      </w:r>
      <w:r w:rsidR="00DB2FA7" w:rsidRPr="005B7FC0">
        <w:rPr>
          <w:rFonts w:ascii="Arial" w:eastAsia="Times New Roman" w:hAnsi="Arial" w:cs="Arial"/>
          <w:iCs/>
          <w:color w:val="1F3864" w:themeColor="accent1" w:themeShade="80"/>
          <w:lang w:eastAsia="pt-BR"/>
        </w:rPr>
        <w:t xml:space="preserve">a preferência, encantei-me pela </w:t>
      </w:r>
      <w:r w:rsidRPr="005B7FC0">
        <w:rPr>
          <w:rFonts w:ascii="Arial" w:eastAsia="Times New Roman" w:hAnsi="Arial" w:cs="Arial"/>
          <w:iCs/>
          <w:color w:val="1F3864" w:themeColor="accent1" w:themeShade="80"/>
          <w:lang w:eastAsia="pt-BR"/>
        </w:rPr>
        <w:t xml:space="preserve">área de saúde, minha primeira profissão. Penso que assim como eu, muitos professores também tiveram pensamento análogo ao meu. 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Quem aí não</w:t>
      </w:r>
      <w:r w:rsidR="00534F82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conhece um professor que não fe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z essa declaração?. A descoberta d</w:t>
      </w:r>
      <w:r w:rsidR="00DB2FA7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a beleza dessa  profiss</w:t>
      </w:r>
      <w:r w:rsidR="005B7FC0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ã</w:t>
      </w:r>
      <w:r w:rsidR="00DB2FA7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o veio 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através da prática. Falo do  ato de ensinar, de aprender compartilhar, e assim multiplicar</w:t>
      </w:r>
      <w:r w:rsidR="005B7FC0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experiências, por vezes, nâo tã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o rápidas, mas muito necessárias.</w:t>
      </w:r>
      <w:r w:rsidR="00133C50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Nesse viés</w:t>
      </w:r>
      <w:r w:rsidR="005246C5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,</w:t>
      </w:r>
      <w:r w:rsidR="00133C50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objetiva-se </w:t>
      </w:r>
      <w:r w:rsidR="005246C5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implementar</w:t>
      </w:r>
      <w:r w:rsidR="005246C5" w:rsidRPr="005B7FC0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 práticas inclusivas que garantam a participação efetiva dos educandos nas atividades escolares,  buscando  transformar a cultura escolar em um ambiente onde a diversidade é celebrada e todos os alunos se sintam valorizados e respeitados</w:t>
      </w:r>
      <w:r w:rsidR="007C04F7" w:rsidRPr="005B7FC0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 é uma constante na pedagogia educacional</w:t>
      </w:r>
      <w:r w:rsidR="00B45969" w:rsidRPr="005B7FC0">
        <w:rPr>
          <w:rFonts w:ascii="Arial" w:eastAsia="Times New Roman" w:hAnsi="Arial" w:cs="Arial"/>
          <w:iCs/>
          <w:color w:val="1F3864" w:themeColor="accent1" w:themeShade="80"/>
          <w:lang w:eastAsia="pt-BR"/>
        </w:rPr>
        <w:t xml:space="preserve"> 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Sou Nilmarina de Castro Lima. Nasci  em uma comunidade ribeirinha, conhecida como Barreira do Matupiri. Minha família mudou-se para  cidade de Manicoré – Estado do Amazonas, quando tinha 4 anos. Então fixamos residência nesse lugar,</w:t>
      </w:r>
      <w:r w:rsidR="005246C5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o qual  resido até hoje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. Sou professora da rede  pública. Atuamente trabalho na escola de tempo integral, EETI. Historiador Arindal Vinicius da Fonseca Reis.</w:t>
      </w:r>
      <w:r w:rsidR="00E44535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Dentre as ínumeras experiências em sala de aula, destaque para Gincana Literária. Tal atividade foi muito positiva, pois os educandos se envolveram e participaram efetivamente das atividades propostas e o resultado superou  as expectativas. A ludicida</w:t>
      </w:r>
      <w:r w:rsidR="005A14F5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de da atividade 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possibilitou grandes benefícios: No</w:t>
      </w:r>
      <w:r w:rsidR="00B45969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s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desenvolvimento</w:t>
      </w:r>
      <w:r w:rsidR="00B45969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s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cognitivo; ajudando-os na formaçào de conceitos e 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lastRenderedPageBreak/>
        <w:t xml:space="preserve">na aquisição de novos </w:t>
      </w:r>
      <w:r w:rsidR="00B45969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conhecimento;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socioemocional, socialização,  partilhar e resolver conflitos, interação, coperaçao, confia</w:t>
      </w:r>
      <w:r w:rsidR="00B45969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nça e desenvolvimento de competê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ncias interpessoais</w:t>
      </w:r>
      <w:r w:rsidR="00F4728A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,</w:t>
      </w:r>
      <w:r w:rsidR="00B45969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pois cria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um ambiente lúdico em sala de aula</w:t>
      </w:r>
      <w:r w:rsidR="00B45969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>,</w:t>
      </w:r>
      <w:r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melhora a relação entre professor e alunos, tornando o aprendizado mais agradável e eficaz.</w:t>
      </w:r>
      <w:r w:rsidR="007C04F7" w:rsidRPr="005B7FC0">
        <w:rPr>
          <w:rFonts w:ascii="Arial" w:eastAsia="Times New Roman" w:hAnsi="Arial" w:cs="Arial"/>
          <w:color w:val="1F3864" w:themeColor="accent1" w:themeShade="80"/>
          <w:lang w:eastAsia="pt-BR"/>
        </w:rPr>
        <w:t xml:space="preserve"> </w:t>
      </w:r>
      <w:r w:rsidR="007C04F7" w:rsidRPr="005B7FC0">
        <w:rPr>
          <w:rFonts w:ascii="Arial" w:hAnsi="Arial" w:cs="Arial"/>
          <w:color w:val="1F3864" w:themeColor="accent1" w:themeShade="80"/>
        </w:rPr>
        <w:t>A metodologia usada  será baseada em abordagens ativas e participativas, que incentivem a colaboração entre alunos e professores. Serão utilizadas</w:t>
      </w:r>
      <w:r w:rsidR="00DB2FA7" w:rsidRPr="005B7FC0">
        <w:rPr>
          <w:rFonts w:ascii="Arial" w:hAnsi="Arial" w:cs="Arial"/>
          <w:color w:val="1F3864" w:themeColor="accent1" w:themeShade="80"/>
        </w:rPr>
        <w:t xml:space="preserve"> também </w:t>
      </w:r>
      <w:r w:rsidR="007C04F7" w:rsidRPr="005B7FC0">
        <w:rPr>
          <w:rFonts w:ascii="Arial" w:hAnsi="Arial" w:cs="Arial"/>
          <w:color w:val="1F3864" w:themeColor="accent1" w:themeShade="80"/>
        </w:rPr>
        <w:t>técnicas como a aprendizagem baseada em projetos, onde os alunos trabalharão em grupos para desenvolver atividades que promovam a inclusão. Além disso, serão realizadas oficinas e palestras para capacitar os educadores e sensibilizar a comunidade escolar sobre a importância da inclusão</w:t>
      </w:r>
      <w:r w:rsidR="00E50EB5" w:rsidRPr="005B7FC0">
        <w:rPr>
          <w:rFonts w:ascii="Arial" w:hAnsi="Arial" w:cs="Arial"/>
          <w:color w:val="1F3864" w:themeColor="accent1" w:themeShade="80"/>
        </w:rPr>
        <w:t>. Tal sensibilização vai impactar na vida dos educandos e educacadores, bem como da comunidade escolar, através da construção d</w:t>
      </w:r>
      <w:r w:rsidR="007754D0" w:rsidRPr="005B7FC0">
        <w:rPr>
          <w:rFonts w:ascii="Arial" w:hAnsi="Arial" w:cs="Arial"/>
          <w:color w:val="1F3864" w:themeColor="accent1" w:themeShade="80"/>
        </w:rPr>
        <w:t>o conhecimento, tornando o aluno protagonista, desenvolvendo nele o sentimento de pertencimento</w:t>
      </w:r>
      <w:r w:rsidR="00B45969" w:rsidRPr="005B7FC0">
        <w:rPr>
          <w:rFonts w:ascii="Arial" w:hAnsi="Arial" w:cs="Arial"/>
          <w:color w:val="1F3864" w:themeColor="accent1" w:themeShade="80"/>
        </w:rPr>
        <w:t>, responsabilidade, valorizaçã</w:t>
      </w:r>
      <w:r w:rsidR="00DD67A3" w:rsidRPr="005B7FC0">
        <w:rPr>
          <w:rFonts w:ascii="Arial" w:hAnsi="Arial" w:cs="Arial"/>
          <w:color w:val="1F3864" w:themeColor="accent1" w:themeShade="80"/>
        </w:rPr>
        <w:t>o  e do r</w:t>
      </w:r>
      <w:r w:rsidR="00B45969" w:rsidRPr="005B7FC0">
        <w:rPr>
          <w:rFonts w:ascii="Arial" w:hAnsi="Arial" w:cs="Arial"/>
          <w:color w:val="1F3864" w:themeColor="accent1" w:themeShade="80"/>
        </w:rPr>
        <w:t>espeito mútuo. Proporcionando</w:t>
      </w:r>
      <w:r w:rsidR="00DD67A3" w:rsidRPr="005B7FC0">
        <w:rPr>
          <w:rFonts w:ascii="Arial" w:hAnsi="Arial" w:cs="Arial"/>
          <w:color w:val="1F3864" w:themeColor="accent1" w:themeShade="80"/>
        </w:rPr>
        <w:t xml:space="preserve"> ambente agradável e atrativo </w:t>
      </w:r>
      <w:r w:rsidR="007754D0" w:rsidRPr="005B7FC0">
        <w:rPr>
          <w:rFonts w:ascii="Arial" w:hAnsi="Arial" w:cs="Arial"/>
          <w:color w:val="1F3864" w:themeColor="accent1" w:themeShade="80"/>
        </w:rPr>
        <w:t xml:space="preserve"> </w:t>
      </w:r>
      <w:r w:rsidR="00DD67A3" w:rsidRPr="005B7FC0">
        <w:rPr>
          <w:rFonts w:ascii="Arial" w:hAnsi="Arial" w:cs="Arial"/>
          <w:color w:val="1F3864" w:themeColor="accent1" w:themeShade="80"/>
        </w:rPr>
        <w:t xml:space="preserve">possibilitando a participação efetiva das famílias no </w:t>
      </w:r>
      <w:r w:rsidR="007754D0" w:rsidRPr="005B7FC0">
        <w:rPr>
          <w:rFonts w:ascii="Arial" w:hAnsi="Arial" w:cs="Arial"/>
          <w:color w:val="1F3864" w:themeColor="accent1" w:themeShade="80"/>
        </w:rPr>
        <w:t xml:space="preserve"> </w:t>
      </w:r>
      <w:r w:rsidR="00DD67A3" w:rsidRPr="005B7FC0">
        <w:rPr>
          <w:rFonts w:ascii="Arial" w:hAnsi="Arial" w:cs="Arial"/>
          <w:color w:val="1F3864" w:themeColor="accent1" w:themeShade="80"/>
        </w:rPr>
        <w:t>ambiente escolar.</w:t>
      </w:r>
      <w:r w:rsidR="001D111A" w:rsidRPr="005B7FC0">
        <w:rPr>
          <w:rFonts w:ascii="Arial" w:hAnsi="Arial" w:cs="Arial"/>
          <w:color w:val="1F3864" w:themeColor="accent1" w:themeShade="80"/>
        </w:rPr>
        <w:t xml:space="preserve"> E</w:t>
      </w:r>
      <w:r w:rsidR="00B35EAC" w:rsidRPr="005B7FC0">
        <w:rPr>
          <w:rFonts w:ascii="Arial" w:hAnsi="Arial" w:cs="Arial"/>
          <w:color w:val="1F3864" w:themeColor="accent1" w:themeShade="80"/>
        </w:rPr>
        <w:t xml:space="preserve">m </w:t>
      </w:r>
      <w:r w:rsidR="00B45969" w:rsidRPr="005B7FC0">
        <w:rPr>
          <w:rFonts w:ascii="Arial" w:hAnsi="Arial" w:cs="Arial"/>
          <w:color w:val="1F3864" w:themeColor="accent1" w:themeShade="80"/>
        </w:rPr>
        <w:t>sintese, o projeto é</w:t>
      </w:r>
      <w:r w:rsidR="00B35EAC" w:rsidRPr="005B7FC0">
        <w:rPr>
          <w:rFonts w:ascii="Arial" w:hAnsi="Arial" w:cs="Arial"/>
          <w:color w:val="1F3864" w:themeColor="accent1" w:themeShade="80"/>
        </w:rPr>
        <w:t xml:space="preserve"> importante</w:t>
      </w:r>
      <w:r w:rsidR="00B45969" w:rsidRPr="005B7FC0">
        <w:rPr>
          <w:rFonts w:ascii="Arial" w:hAnsi="Arial" w:cs="Arial"/>
          <w:color w:val="1F3864" w:themeColor="accent1" w:themeShade="80"/>
        </w:rPr>
        <w:t xml:space="preserve">  porque proporciona a inclusã</w:t>
      </w:r>
      <w:r w:rsidR="00B35EAC" w:rsidRPr="005B7FC0">
        <w:rPr>
          <w:rFonts w:ascii="Arial" w:hAnsi="Arial" w:cs="Arial"/>
          <w:color w:val="1F3864" w:themeColor="accent1" w:themeShade="80"/>
        </w:rPr>
        <w:t>o social por</w:t>
      </w:r>
      <w:r w:rsidR="00B45969" w:rsidRPr="005B7FC0">
        <w:rPr>
          <w:rFonts w:ascii="Arial" w:hAnsi="Arial" w:cs="Arial"/>
          <w:color w:val="1F3864" w:themeColor="accent1" w:themeShade="80"/>
        </w:rPr>
        <w:t xml:space="preserve"> meio do Letramento Digital, alé</w:t>
      </w:r>
      <w:r w:rsidR="00B35EAC" w:rsidRPr="005B7FC0">
        <w:rPr>
          <w:rFonts w:ascii="Arial" w:hAnsi="Arial" w:cs="Arial"/>
          <w:color w:val="1F3864" w:themeColor="accent1" w:themeShade="80"/>
        </w:rPr>
        <w:t>m de possibilitar que o aluno seja o protagonista do processo educativo em</w:t>
      </w:r>
      <w:r w:rsidR="00B45969" w:rsidRPr="005B7FC0">
        <w:rPr>
          <w:rFonts w:ascii="Arial" w:hAnsi="Arial" w:cs="Arial"/>
          <w:color w:val="1F3864" w:themeColor="accent1" w:themeShade="80"/>
        </w:rPr>
        <w:t xml:space="preserve"> todas suas dimensõ</w:t>
      </w:r>
      <w:r w:rsidR="00B35EAC" w:rsidRPr="005B7FC0">
        <w:rPr>
          <w:rFonts w:ascii="Arial" w:hAnsi="Arial" w:cs="Arial"/>
          <w:color w:val="1F3864" w:themeColor="accent1" w:themeShade="80"/>
        </w:rPr>
        <w:t xml:space="preserve">es, contribuindo para o engajamento mais efetivo da familia na escola.   </w:t>
      </w:r>
    </w:p>
    <w:p w14:paraId="5CA0AA8B" w14:textId="77777777" w:rsidR="000137AE" w:rsidRPr="005B7FC0" w:rsidRDefault="000137AE" w:rsidP="008B0AE6">
      <w:pPr>
        <w:spacing w:after="0" w:line="360" w:lineRule="auto"/>
        <w:jc w:val="both"/>
        <w:rPr>
          <w:rFonts w:ascii="Arial" w:hAnsi="Arial" w:cs="Arial"/>
          <w:color w:val="1F3864" w:themeColor="accent1" w:themeShade="80"/>
        </w:rPr>
      </w:pPr>
    </w:p>
    <w:p w14:paraId="5B1AF5A6" w14:textId="77777777" w:rsidR="000137AE" w:rsidRPr="005B7FC0" w:rsidRDefault="000137AE" w:rsidP="000137AE">
      <w:pPr>
        <w:spacing w:after="0" w:line="360" w:lineRule="auto"/>
        <w:rPr>
          <w:rFonts w:ascii="Arial" w:hAnsi="Arial" w:cs="Arial"/>
          <w:color w:val="1F3864" w:themeColor="accent1" w:themeShade="80"/>
        </w:rPr>
      </w:pPr>
      <w:r w:rsidRPr="005B7FC0">
        <w:rPr>
          <w:rFonts w:ascii="Arial" w:hAnsi="Arial" w:cs="Arial"/>
          <w:color w:val="1F3864" w:themeColor="accent1" w:themeShade="80"/>
        </w:rPr>
        <w:t>Referências Bibliográficas</w:t>
      </w:r>
    </w:p>
    <w:p w14:paraId="4FBFED73" w14:textId="77777777" w:rsidR="000137AE" w:rsidRDefault="00BE7F34" w:rsidP="000137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u w:val="single"/>
          <w:lang w:eastAsia="pt-BR"/>
          <w14:ligatures w14:val="none"/>
        </w:rPr>
      </w:pPr>
      <w:hyperlink r:id="rId8" w:anchor="gsc.tab=0" w:history="1">
        <w:r w:rsidR="000137AE" w:rsidRPr="00001192">
          <w:rPr>
            <w:rStyle w:val="Hyperlink"/>
            <w:rFonts w:ascii="Times New Roman" w:eastAsia="Times New Roman" w:hAnsi="Times New Roman" w:cs="Times New Roman"/>
            <w:b/>
            <w:kern w:val="0"/>
            <w:lang w:eastAsia="pt-BR"/>
            <w14:ligatures w14:val="none"/>
          </w:rPr>
          <w:t>https://planejamentosdeaula.com/glossario/projeto-inclusao-nova-escola-guia-professores/#gsc.tab=0</w:t>
        </w:r>
      </w:hyperlink>
      <w:r w:rsidR="000137AE" w:rsidRPr="000137AE">
        <w:rPr>
          <w:rFonts w:ascii="Arial" w:hAnsi="Arial" w:cs="Arial"/>
        </w:rPr>
        <w:br/>
      </w:r>
      <w:r w:rsidR="000137AE" w:rsidRPr="007D08F0">
        <w:t xml:space="preserve">: </w:t>
      </w:r>
      <w:hyperlink r:id="rId9" w:history="1">
        <w:r w:rsidR="000137AE" w:rsidRPr="007D08F0">
          <w:rPr>
            <w:color w:val="0000FF"/>
            <w:u w:val="single"/>
          </w:rPr>
          <w:t>https://planejamentosdeaula.com/glossario/projeto-inclusao-nova-escola-guia-professores/</w:t>
        </w:r>
      </w:hyperlink>
    </w:p>
    <w:p w14:paraId="110544CC" w14:textId="77777777" w:rsidR="000137AE" w:rsidRPr="00792FD1" w:rsidRDefault="000137AE" w:rsidP="000137AE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C093216" w14:textId="77777777" w:rsidR="007D08F0" w:rsidRPr="00792FD1" w:rsidRDefault="007D08F0" w:rsidP="00792FD1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sectPr w:rsidR="007D08F0" w:rsidRPr="00792FD1" w:rsidSect="005D7657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76486" w14:textId="77777777" w:rsidR="00BE7F34" w:rsidRDefault="00BE7F34" w:rsidP="00D61F18">
      <w:pPr>
        <w:spacing w:after="0" w:line="240" w:lineRule="auto"/>
      </w:pPr>
      <w:r>
        <w:separator/>
      </w:r>
    </w:p>
  </w:endnote>
  <w:endnote w:type="continuationSeparator" w:id="0">
    <w:p w14:paraId="0B26D4E4" w14:textId="77777777" w:rsidR="00BE7F34" w:rsidRDefault="00BE7F3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9766F5" w:rsidRDefault="009766F5">
    <w:pPr>
      <w:pStyle w:val="Foot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w16se="http://schemas.microsoft.com/office/word/2015/wordml/symex" xmlns:cx="http://schemas.microsoft.com/office/drawing/2014/chartex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9766F5" w:rsidRDefault="009766F5">
    <w:pPr>
      <w:pStyle w:val="Footer"/>
      <w:rPr>
        <w:noProof/>
      </w:rPr>
    </w:pPr>
  </w:p>
  <w:p w14:paraId="6BB4A7AF" w14:textId="497AB619" w:rsidR="009766F5" w:rsidRDefault="009766F5">
    <w:pPr>
      <w:pStyle w:val="Footer"/>
    </w:pPr>
  </w:p>
  <w:p w14:paraId="31605E03" w14:textId="77777777" w:rsidR="009766F5" w:rsidRDefault="00976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C4A3D" w14:textId="77777777" w:rsidR="00BE7F34" w:rsidRDefault="00BE7F34" w:rsidP="00D61F18">
      <w:pPr>
        <w:spacing w:after="0" w:line="240" w:lineRule="auto"/>
      </w:pPr>
      <w:r>
        <w:separator/>
      </w:r>
    </w:p>
  </w:footnote>
  <w:footnote w:type="continuationSeparator" w:id="0">
    <w:p w14:paraId="4784ABFB" w14:textId="77777777" w:rsidR="00BE7F34" w:rsidRDefault="00BE7F3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9766F5" w:rsidRDefault="009766F5">
    <w:pPr>
      <w:pStyle w:val="Head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w16se="http://schemas.microsoft.com/office/word/2015/wordml/symex" xmlns:cx="http://schemas.microsoft.com/office/drawing/2014/chartex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9766F5" w:rsidRDefault="009766F5">
    <w:pPr>
      <w:pStyle w:val="Header"/>
    </w:pPr>
  </w:p>
  <w:p w14:paraId="5AAC3737" w14:textId="30BE04F7" w:rsidR="009766F5" w:rsidRDefault="00976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137AE"/>
    <w:rsid w:val="00095A79"/>
    <w:rsid w:val="00133C50"/>
    <w:rsid w:val="001540B8"/>
    <w:rsid w:val="001750B6"/>
    <w:rsid w:val="001B6ECA"/>
    <w:rsid w:val="001D111A"/>
    <w:rsid w:val="00322104"/>
    <w:rsid w:val="00326BCA"/>
    <w:rsid w:val="003304BC"/>
    <w:rsid w:val="00450EA5"/>
    <w:rsid w:val="004A45FD"/>
    <w:rsid w:val="004B1D01"/>
    <w:rsid w:val="004B2CDA"/>
    <w:rsid w:val="004B646F"/>
    <w:rsid w:val="004C5576"/>
    <w:rsid w:val="004D6E26"/>
    <w:rsid w:val="00520890"/>
    <w:rsid w:val="005239FA"/>
    <w:rsid w:val="005246C5"/>
    <w:rsid w:val="00534F82"/>
    <w:rsid w:val="005461CB"/>
    <w:rsid w:val="00593BD6"/>
    <w:rsid w:val="005A14F5"/>
    <w:rsid w:val="005B7FC0"/>
    <w:rsid w:val="005D7657"/>
    <w:rsid w:val="0063142D"/>
    <w:rsid w:val="00642304"/>
    <w:rsid w:val="00674210"/>
    <w:rsid w:val="006B743F"/>
    <w:rsid w:val="007311CA"/>
    <w:rsid w:val="00734F8B"/>
    <w:rsid w:val="007754D0"/>
    <w:rsid w:val="007838DA"/>
    <w:rsid w:val="00792FD1"/>
    <w:rsid w:val="007A4F1E"/>
    <w:rsid w:val="007B29E8"/>
    <w:rsid w:val="007C04F7"/>
    <w:rsid w:val="007D08F0"/>
    <w:rsid w:val="00822323"/>
    <w:rsid w:val="008B0AE6"/>
    <w:rsid w:val="00943FF9"/>
    <w:rsid w:val="00964F52"/>
    <w:rsid w:val="009766F5"/>
    <w:rsid w:val="00990F61"/>
    <w:rsid w:val="009D1386"/>
    <w:rsid w:val="009F2F7E"/>
    <w:rsid w:val="00B35EAC"/>
    <w:rsid w:val="00B45969"/>
    <w:rsid w:val="00B7405F"/>
    <w:rsid w:val="00B83CB5"/>
    <w:rsid w:val="00B93F76"/>
    <w:rsid w:val="00BE7F34"/>
    <w:rsid w:val="00C1690B"/>
    <w:rsid w:val="00C64844"/>
    <w:rsid w:val="00C82842"/>
    <w:rsid w:val="00C82AF9"/>
    <w:rsid w:val="00C87D7F"/>
    <w:rsid w:val="00C91957"/>
    <w:rsid w:val="00D25F5E"/>
    <w:rsid w:val="00D352FF"/>
    <w:rsid w:val="00D37E45"/>
    <w:rsid w:val="00D536D8"/>
    <w:rsid w:val="00D61F18"/>
    <w:rsid w:val="00DB2FA7"/>
    <w:rsid w:val="00DD67A3"/>
    <w:rsid w:val="00E175F6"/>
    <w:rsid w:val="00E3100D"/>
    <w:rsid w:val="00E43746"/>
    <w:rsid w:val="00E44535"/>
    <w:rsid w:val="00E50EB5"/>
    <w:rsid w:val="00EF3058"/>
    <w:rsid w:val="00F4728A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</w:style>
  <w:style w:type="paragraph" w:styleId="Heading1">
    <w:name w:val="heading 1"/>
    <w:basedOn w:val="Normal"/>
    <w:next w:val="Normal"/>
    <w:link w:val="Heading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F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18"/>
  </w:style>
  <w:style w:type="paragraph" w:styleId="Footer">
    <w:name w:val="footer"/>
    <w:basedOn w:val="Normal"/>
    <w:link w:val="Footer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F18"/>
  </w:style>
  <w:style w:type="character" w:styleId="Hyperlink">
    <w:name w:val="Hyperlink"/>
    <w:basedOn w:val="DefaultParagraphFont"/>
    <w:uiPriority w:val="99"/>
    <w:unhideWhenUsed/>
    <w:rsid w:val="007D0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jamentosdeaula.com/glossario/projeto-inclusao-nova-escola-guia-professor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nejamentosdeaula.com/glossario/projeto-inclusao-nova-escola-guia-professor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0DAE-49D5-4B09-806A-42EC2AD6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User</cp:lastModifiedBy>
  <cp:revision>20</cp:revision>
  <cp:lastPrinted>2025-06-10T18:30:00Z</cp:lastPrinted>
  <dcterms:created xsi:type="dcterms:W3CDTF">2025-08-06T13:46:00Z</dcterms:created>
  <dcterms:modified xsi:type="dcterms:W3CDTF">2025-09-09T16:33:00Z</dcterms:modified>
</cp:coreProperties>
</file>