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D9771" w14:textId="77777777" w:rsidR="000254DE" w:rsidRDefault="00CD7704">
      <w:pPr>
        <w:spacing w:after="393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689371" wp14:editId="20D063D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102096" cy="1868424"/>
            <wp:effectExtent l="0" t="0" r="0" b="0"/>
            <wp:wrapSquare wrapText="bothSides"/>
            <wp:docPr id="671" name="Picture 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" name="Picture 67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2096" cy="1868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E7A370" w14:textId="77777777" w:rsidR="000254DE" w:rsidRDefault="00CD7704">
      <w:pPr>
        <w:spacing w:after="399"/>
        <w:jc w:val="center"/>
      </w:pPr>
      <w:r>
        <w:rPr>
          <w:b/>
          <w:sz w:val="33"/>
        </w:rPr>
        <w:t>SUBMISSÃO RESUMO SIMPLES:</w:t>
      </w:r>
    </w:p>
    <w:p w14:paraId="3C75F447" w14:textId="2EA9EE32" w:rsidR="00CC0B2A" w:rsidRDefault="00CD7704" w:rsidP="00CC0B2A">
      <w:pPr>
        <w:spacing w:after="101" w:line="265" w:lineRule="auto"/>
        <w:ind w:left="173" w:hanging="10"/>
        <w:rPr>
          <w:b/>
          <w:sz w:val="18"/>
        </w:rPr>
      </w:pPr>
      <w:r>
        <w:rPr>
          <w:sz w:val="27"/>
        </w:rPr>
        <w:t xml:space="preserve"> </w:t>
      </w:r>
    </w:p>
    <w:p w14:paraId="1429138C" w14:textId="6002B155" w:rsidR="000254DE" w:rsidRPr="00CC0B2A" w:rsidRDefault="00CC0B2A">
      <w:pPr>
        <w:spacing w:after="438"/>
        <w:jc w:val="center"/>
        <w:rPr>
          <w:rFonts w:ascii="Times New Roman" w:hAnsi="Times New Roman" w:cs="Times New Roman"/>
          <w:sz w:val="28"/>
          <w:szCs w:val="28"/>
        </w:rPr>
      </w:pPr>
      <w:r w:rsidRPr="00CC0B2A">
        <w:rPr>
          <w:rFonts w:ascii="Times New Roman" w:hAnsi="Times New Roman" w:cs="Times New Roman"/>
          <w:b/>
          <w:sz w:val="28"/>
          <w:szCs w:val="28"/>
        </w:rPr>
        <w:t xml:space="preserve">PROFILAXIA PRÉ-EXPOSIÇÃO (PREP): PREVENÇÃO AO HIV E O COMBATE AOS ESTIGMAS SOCIAIS </w:t>
      </w:r>
    </w:p>
    <w:p w14:paraId="6535AAA8" w14:textId="7F4D2253" w:rsidR="00342A53" w:rsidRPr="0025136D" w:rsidRDefault="00342A53" w:rsidP="0025136D">
      <w:pPr>
        <w:spacing w:after="386" w:line="240" w:lineRule="auto"/>
        <w:ind w:left="10" w:right="9" w:hanging="1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342A53">
        <w:rPr>
          <w:rFonts w:ascii="Times New Roman" w:hAnsi="Times New Roman" w:cs="Times New Roman"/>
          <w:color w:val="0F0F0F"/>
          <w:sz w:val="24"/>
          <w:szCs w:val="24"/>
        </w:rPr>
        <w:t>Geovanna Chaves Ferreira, autora principal</w:t>
      </w:r>
      <w:r w:rsidR="0025136D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1FF011F6" w14:textId="59454839" w:rsidR="00342A53" w:rsidRPr="00342A53" w:rsidRDefault="00342A53" w:rsidP="0025136D">
      <w:pPr>
        <w:spacing w:after="386" w:line="240" w:lineRule="auto"/>
        <w:ind w:left="10" w:right="9" w:hanging="1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342A53">
        <w:rPr>
          <w:rFonts w:ascii="Times New Roman" w:hAnsi="Times New Roman" w:cs="Times New Roman"/>
          <w:color w:val="0F0F0F"/>
          <w:sz w:val="24"/>
          <w:szCs w:val="24"/>
        </w:rPr>
        <w:t>Letícia Almeida Lima, coautora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9175783" w14:textId="77777777" w:rsidR="00342A53" w:rsidRDefault="00342A53" w:rsidP="0025136D">
      <w:pPr>
        <w:spacing w:after="386" w:line="240" w:lineRule="auto"/>
        <w:ind w:left="10" w:right="9" w:hanging="10"/>
        <w:jc w:val="right"/>
        <w:rPr>
          <w:rFonts w:ascii="Times New Roman" w:hAnsi="Times New Roman" w:cs="Times New Roman"/>
          <w:color w:val="0F0F0F"/>
          <w:sz w:val="24"/>
          <w:szCs w:val="24"/>
          <w:vertAlign w:val="superscript"/>
        </w:rPr>
      </w:pPr>
      <w:r w:rsidRPr="00342A53">
        <w:rPr>
          <w:rFonts w:ascii="Times New Roman" w:hAnsi="Times New Roman" w:cs="Times New Roman"/>
          <w:color w:val="0F0F0F"/>
          <w:sz w:val="24"/>
          <w:szCs w:val="24"/>
        </w:rPr>
        <w:t> Medley Fernandes dos Santos, coautora</w:t>
      </w:r>
      <w:r w:rsidRPr="00342A53">
        <w:rPr>
          <w:rFonts w:ascii="Times New Roman" w:hAnsi="Times New Roman" w:cs="Times New Roman"/>
          <w:color w:val="0F0F0F"/>
          <w:sz w:val="24"/>
          <w:szCs w:val="24"/>
          <w:vertAlign w:val="superscript"/>
        </w:rPr>
        <w:t>3</w:t>
      </w:r>
    </w:p>
    <w:p w14:paraId="47CBD2B4" w14:textId="46E1A22C" w:rsidR="00342A53" w:rsidRPr="00342A53" w:rsidRDefault="00342A53" w:rsidP="0025136D">
      <w:pPr>
        <w:spacing w:after="386" w:line="240" w:lineRule="auto"/>
        <w:ind w:left="10" w:right="9" w:hanging="10"/>
        <w:jc w:val="right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color w:val="0F0F0F"/>
          <w:sz w:val="24"/>
          <w:szCs w:val="24"/>
        </w:rPr>
        <w:t>Bianca Monteiro Dias, coautora</w:t>
      </w:r>
      <w:r w:rsidRPr="00342A53">
        <w:rPr>
          <w:rFonts w:ascii="Times New Roman" w:hAnsi="Times New Roman" w:cs="Times New Roman"/>
          <w:color w:val="0F0F0F"/>
          <w:sz w:val="24"/>
          <w:szCs w:val="24"/>
          <w:vertAlign w:val="superscript"/>
        </w:rPr>
        <w:t>4</w:t>
      </w:r>
    </w:p>
    <w:p w14:paraId="44FF652C" w14:textId="6304DB19" w:rsidR="00342A53" w:rsidRPr="00342A53" w:rsidRDefault="00342A53" w:rsidP="0025136D">
      <w:pPr>
        <w:pStyle w:val="NormalWeb"/>
        <w:spacing w:before="240" w:beforeAutospacing="0" w:after="240" w:afterAutospacing="0"/>
        <w:jc w:val="right"/>
        <w:rPr>
          <w:vertAlign w:val="superscript"/>
        </w:rPr>
      </w:pPr>
      <w:r w:rsidRPr="00342A53">
        <w:t>Geoeselita Borges Teixeira, orientadora</w:t>
      </w:r>
      <w:r w:rsidRPr="00342A53">
        <w:rPr>
          <w:vertAlign w:val="superscript"/>
        </w:rPr>
        <w:t>5</w:t>
      </w:r>
    </w:p>
    <w:p w14:paraId="3D17D42E" w14:textId="1D161010" w:rsidR="000254DE" w:rsidRPr="00CC0B2A" w:rsidRDefault="00CC0B2A" w:rsidP="00C352ED">
      <w:pPr>
        <w:pStyle w:val="NormalWeb"/>
        <w:spacing w:before="240" w:beforeAutospacing="0" w:after="240" w:afterAutospacing="0"/>
        <w:jc w:val="both"/>
      </w:pPr>
      <w:r w:rsidRPr="00CC0B2A">
        <w:rPr>
          <w:b/>
          <w:bCs/>
          <w:color w:val="000000"/>
        </w:rPr>
        <w:t xml:space="preserve">INTRODUÇÃO: </w:t>
      </w:r>
      <w:r w:rsidRPr="00CC0B2A">
        <w:rPr>
          <w:color w:val="000000"/>
        </w:rPr>
        <w:t>Minorias sexuais e de gênero como homens que fazem sexo com homens (HSH) e mulheres transgênero, estão mais suceptiveis a contrair doenças, como HIV, hepatite e outras infecções sexualmente transmissíveis (IST’s). A Profilaxia Pré-Exposição (PrEP) é um tratamento que combina medicamentos antirretrovirais para prevenir a infecção pelo Vírus da Imunodeficiência Humana (HIV) em grupos de risco sexualmente ativos. </w:t>
      </w:r>
      <w:r w:rsidRPr="00CC0B2A">
        <w:rPr>
          <w:b/>
          <w:bCs/>
        </w:rPr>
        <w:t>OBJETIVOS:</w:t>
      </w:r>
      <w:r w:rsidRPr="00CC0B2A">
        <w:t xml:space="preserve"> O objetivo deste resumo é apresentar a existência da Profilaxia Pré-Exposição (PrEP) contra o Vírus da Imunodeficiência Humana (HIV). Mostrando suas vantagens, desvantagens e dificuldades enfrentadas.</w:t>
      </w:r>
      <w:r w:rsidRPr="00CC0B2A">
        <w:rPr>
          <w:b/>
          <w:bCs/>
        </w:rPr>
        <w:t>MÉTODOS:</w:t>
      </w:r>
      <w:r w:rsidRPr="00CC0B2A">
        <w:t xml:space="preserve"> A realização desse resumo simples foi feita a partir de artigos selecionados da plataforma PubMed. A procura de dados mais relevantes, foram escolhidos trabalhos publicados a somente um ano, entre outubro de 2023 e outubro de 2024. Os termos usados foram “HIV”, “Pre-Exposure Prophylaxis” e “Sexual and Gender Minorities”, utilizando como operadores boleanos “AND”. Incluímos artigos que falam sobre a importância e as vantagens da PrEP, o quanto é crucial a adesão e o não abandono do tratamento, visto que, pode acarretar mutações com resistência aos medicamentos como Lamivudina e Tenofovir. Além disso, mencionam a segurança, eficácia e obstáculos enfrentados no momento de adquirir essa profilaxia. Ademais, exibem como o uso da PrEP pode modular mais comportamentos sexuais de risco. </w:t>
      </w:r>
      <w:r w:rsidRPr="00CC0B2A">
        <w:rPr>
          <w:b/>
          <w:bCs/>
        </w:rPr>
        <w:t>RESULTADOS:</w:t>
      </w:r>
      <w:r w:rsidRPr="00CC0B2A">
        <w:t xml:space="preserve">A profilaxia pré-exposição (PrEP) é altamente eficaz na prevenção do </w:t>
      </w:r>
      <w:r w:rsidRPr="00CC0B2A">
        <w:lastRenderedPageBreak/>
        <w:t>HIV, sendo oferecida gratuitamente pelo SUS desde 2022 para indivíduos a partir de 16 anos que apresentam maior risco de contrair o vírus, como gays e outros homens que fazem sexo com homens (HSH), mulheres trans (TGW), profissionais do sexo e usuários de drogas. A eficácia da PrEP está diretamente relacionada à adesão ao tratamento por parte do paciente. De maneira geral, a PrEP foi bem tolerada, com raras anormalidades laboratoriais detectadas durante o acompanhamento. Entre os sintomas observados, estão náuseas, vômitos, diarreia, dor de cabeça, além de algumas alterações nos níveis de AST e ALT, que afetam um número pequeno de pacientes, sem comprometer a viabilidade do uso da PrEP. Pelo contrário, as taxas de efeitos adversos foram baixas e consideradas seguras. Entretanto, estudos realizados na Holanda indicaram que 16% dos indivíduos que utilizaram PrEP desenvolveram mutações de resistência clinicamente relevantes. Além disso, o uso da PrEP também pode estar ligada a um aumento nas relações sexuais sem proteção. Esses dados reforçam a necessidade de um acompanhamento cuidadoso durante o uso da profilaxia. Além dos aspectos clínicos, é importante destacar o impacto social da PrEP. Minorias sexuais e de gênero, como gays, HSH e TGW, enfrentam preconceito constante. A prevenção do HIV, uma doença que, mesmo no século XXI, ainda é cercada de estigmas e medo, contribui para proteger essas populações vulneráveis de um maior risco de discriminação e exclusão social.</w:t>
      </w:r>
      <w:r w:rsidRPr="00CC0B2A">
        <w:rPr>
          <w:b/>
          <w:bCs/>
        </w:rPr>
        <w:t>Conclusão</w:t>
      </w:r>
      <w:r w:rsidRPr="00CC0B2A">
        <w:t>:A PrEP é altamente eficaz na prevenção do HIV entre minorias sexuais e de gênero, com poucos efeitos colaterais graves, o que a torna uma alternativa viável para grupos vulneráveis. Apesar das mutações de resistência identificadas em uma pequena parcela dos usuários, a adesão contínua e o acompanhamento regular são fundamentais para garantir sua eficácia e segurança a longo prazo. Além dos benefícios clínicos, a PrEP desempenha um papel crucial na redução do estigma social associado ao HIV.</w:t>
      </w:r>
    </w:p>
    <w:p w14:paraId="5633AFE4" w14:textId="01538EE5" w:rsidR="000254DE" w:rsidRPr="00C352ED" w:rsidRDefault="00CD7704" w:rsidP="00C352ED">
      <w:pPr>
        <w:pStyle w:val="NormalWeb"/>
        <w:spacing w:before="240" w:beforeAutospacing="0" w:after="240" w:afterAutospacing="0"/>
        <w:jc w:val="both"/>
      </w:pPr>
      <w:r w:rsidRPr="00CC0B2A">
        <w:rPr>
          <w:rFonts w:eastAsia="Calibri"/>
          <w:b/>
        </w:rPr>
        <w:t>Palavras-Chave:</w:t>
      </w:r>
      <w:r w:rsidR="00342A53">
        <w:rPr>
          <w:color w:val="000000"/>
        </w:rPr>
        <w:t>Minorias sexuais; prevenção; HIV </w:t>
      </w:r>
    </w:p>
    <w:p w14:paraId="2BE61D0A" w14:textId="4FF1833F" w:rsidR="00C352ED" w:rsidRPr="00C352ED" w:rsidRDefault="00CD7704" w:rsidP="00C352ED">
      <w:pPr>
        <w:spacing w:after="1019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C352ED">
        <w:rPr>
          <w:rFonts w:ascii="Times New Roman" w:hAnsi="Times New Roman" w:cs="Times New Roman"/>
          <w:b/>
          <w:sz w:val="24"/>
          <w:szCs w:val="24"/>
        </w:rPr>
        <w:t>E-mail do autor principal</w:t>
      </w:r>
      <w:r w:rsidR="00C352ED" w:rsidRPr="00C352ED">
        <w:rPr>
          <w:rFonts w:ascii="Times New Roman" w:hAnsi="Times New Roman" w:cs="Times New Roman"/>
          <w:sz w:val="24"/>
          <w:szCs w:val="24"/>
        </w:rPr>
        <w:t>: Chavesgeovanna26@gmail.com</w:t>
      </w:r>
    </w:p>
    <w:p w14:paraId="38C743CB" w14:textId="49BB3F8C" w:rsidR="00177175" w:rsidRPr="00177175" w:rsidRDefault="00CD7704" w:rsidP="00CD7704">
      <w:pPr>
        <w:spacing w:after="1019" w:line="240" w:lineRule="auto"/>
        <w:ind w:left="-5" w:hanging="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7175">
        <w:rPr>
          <w:rFonts w:ascii="Times New Roman" w:hAnsi="Times New Roman" w:cs="Times New Roman"/>
          <w:b/>
          <w:sz w:val="24"/>
          <w:szCs w:val="24"/>
        </w:rPr>
        <w:t>REFERÊNCIA</w:t>
      </w:r>
      <w:r>
        <w:rPr>
          <w:rFonts w:ascii="Times New Roman" w:hAnsi="Times New Roman" w:cs="Times New Roman"/>
          <w:b/>
          <w:sz w:val="24"/>
          <w:szCs w:val="24"/>
        </w:rPr>
        <w:t>S:</w:t>
      </w:r>
      <w:r w:rsidRPr="00CD77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7175">
        <w:rPr>
          <w:rFonts w:ascii="Times New Roman" w:hAnsi="Times New Roman" w:cs="Times New Roman"/>
          <w:bCs/>
          <w:sz w:val="24"/>
          <w:szCs w:val="24"/>
        </w:rPr>
        <w:t>DOURADO, I. et al. Adherence, Safety, and Feasibility of HIV Pre-Exposure Prophylaxis Among Adolescent Men Who Have Sex With Men and Transgender Women in Brazil (PrEP1519 Study). Journal of Adolescent Health, v. 73, n. 6, Supplement, p. S33–S42, 1 dez. 2023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177175">
        <w:rPr>
          <w:rFonts w:ascii="Times New Roman" w:hAnsi="Times New Roman" w:cs="Times New Roman"/>
          <w:bCs/>
          <w:sz w:val="24"/>
          <w:szCs w:val="24"/>
        </w:rPr>
        <w:t>KEVIN JAMES BLAIR et al. Moderating Effect of Pre-Exposure Prophylaxis Use on the Association Between Sexual Risk Behavior and Perceived Risk of HIV Among Brazilian Gay, Bisexual, and Other Men Who Have Sex With Men: Cross-Sectional Study. JMIR public health and surveillance, v. 9, p. e45134–e45134, 5 out. 2023.</w:t>
      </w:r>
      <w:r w:rsidR="00177175" w:rsidRPr="00177175">
        <w:rPr>
          <w:rFonts w:ascii="Times New Roman" w:hAnsi="Times New Roman" w:cs="Times New Roman"/>
          <w:bCs/>
          <w:sz w:val="24"/>
          <w:szCs w:val="24"/>
        </w:rPr>
        <w:t>JONGEN, V. W. et al. Oral HIV pre-exposure prophylaxis use and resistance-associated mutations among men who have sex with men and transgender persons newly diagnosed with HIV in the Netherlands: results from the ATHENA cohort, 2018 to 2022. Eurosurveillance, v. 29, n. 38, 19 set. 2024.</w:t>
      </w:r>
    </w:p>
    <w:p w14:paraId="362B2DDE" w14:textId="3199A7E3" w:rsidR="000254DE" w:rsidRPr="0025136D" w:rsidRDefault="00CD7704" w:rsidP="001252CC">
      <w:pPr>
        <w:spacing w:after="324" w:line="240" w:lineRule="auto"/>
        <w:ind w:left="-6" w:hanging="11"/>
        <w:jc w:val="both"/>
        <w:rPr>
          <w:rFonts w:ascii="Times New Roman" w:hAnsi="Times New Roman" w:cs="Times New Roman"/>
          <w:sz w:val="24"/>
          <w:szCs w:val="24"/>
        </w:rPr>
      </w:pPr>
      <w:r w:rsidRPr="0025136D">
        <w:rPr>
          <w:rFonts w:ascii="Times New Roman" w:hAnsi="Times New Roman" w:cs="Times New Roman"/>
          <w:sz w:val="24"/>
          <w:szCs w:val="24"/>
        </w:rPr>
        <w:t>¹</w:t>
      </w:r>
      <w:r w:rsidR="0025136D" w:rsidRPr="0025136D">
        <w:rPr>
          <w:rFonts w:ascii="Times New Roman" w:hAnsi="Times New Roman" w:cs="Times New Roman"/>
          <w:sz w:val="24"/>
          <w:szCs w:val="24"/>
        </w:rPr>
        <w:t>Medicina</w:t>
      </w:r>
      <w:r w:rsidRPr="0025136D">
        <w:rPr>
          <w:rFonts w:ascii="Times New Roman" w:hAnsi="Times New Roman" w:cs="Times New Roman"/>
          <w:sz w:val="24"/>
          <w:szCs w:val="24"/>
        </w:rPr>
        <w:t xml:space="preserve">, </w:t>
      </w:r>
      <w:r w:rsidR="0025136D" w:rsidRPr="0025136D">
        <w:rPr>
          <w:rFonts w:ascii="Times New Roman" w:hAnsi="Times New Roman" w:cs="Times New Roman"/>
          <w:sz w:val="24"/>
          <w:szCs w:val="24"/>
        </w:rPr>
        <w:t>universidade de Rio Verde, Goianésia Goiás</w:t>
      </w:r>
      <w:r w:rsidRPr="0025136D">
        <w:rPr>
          <w:rFonts w:ascii="Times New Roman" w:hAnsi="Times New Roman" w:cs="Times New Roman"/>
          <w:sz w:val="24"/>
          <w:szCs w:val="24"/>
        </w:rPr>
        <w:t>,</w:t>
      </w:r>
      <w:r w:rsidR="0025136D" w:rsidRPr="0025136D">
        <w:rPr>
          <w:rFonts w:ascii="Times New Roman" w:hAnsi="Times New Roman" w:cs="Times New Roman"/>
          <w:sz w:val="24"/>
          <w:szCs w:val="24"/>
        </w:rPr>
        <w:t xml:space="preserve"> Chavesgeovanna26@gmail.com</w:t>
      </w:r>
    </w:p>
    <w:p w14:paraId="318B63EF" w14:textId="6315E658" w:rsidR="000254DE" w:rsidRPr="0025136D" w:rsidRDefault="00CD7704" w:rsidP="001252CC">
      <w:pPr>
        <w:spacing w:after="324" w:line="240" w:lineRule="auto"/>
        <w:ind w:left="-6" w:hanging="11"/>
        <w:jc w:val="both"/>
        <w:rPr>
          <w:rFonts w:ascii="Times New Roman" w:hAnsi="Times New Roman" w:cs="Times New Roman"/>
          <w:sz w:val="24"/>
          <w:szCs w:val="24"/>
        </w:rPr>
      </w:pPr>
      <w:r w:rsidRPr="0025136D">
        <w:rPr>
          <w:rFonts w:ascii="Times New Roman" w:hAnsi="Times New Roman" w:cs="Times New Roman"/>
          <w:sz w:val="24"/>
          <w:szCs w:val="24"/>
        </w:rPr>
        <w:t>²</w:t>
      </w:r>
      <w:r w:rsidR="0025136D" w:rsidRPr="0025136D">
        <w:rPr>
          <w:rFonts w:ascii="Times New Roman" w:hAnsi="Times New Roman" w:cs="Times New Roman"/>
          <w:sz w:val="24"/>
          <w:szCs w:val="24"/>
        </w:rPr>
        <w:t>Medicina, universidade de Rio Verde, Goianésia</w:t>
      </w:r>
      <w:r w:rsidR="00C352ED">
        <w:rPr>
          <w:rFonts w:ascii="Times New Roman" w:hAnsi="Times New Roman" w:cs="Times New Roman"/>
          <w:sz w:val="24"/>
          <w:szCs w:val="24"/>
        </w:rPr>
        <w:t xml:space="preserve"> </w:t>
      </w:r>
      <w:r w:rsidR="0025136D" w:rsidRPr="0025136D">
        <w:rPr>
          <w:rFonts w:ascii="Times New Roman" w:hAnsi="Times New Roman" w:cs="Times New Roman"/>
          <w:sz w:val="24"/>
          <w:szCs w:val="24"/>
        </w:rPr>
        <w:t>Goiás</w:t>
      </w:r>
      <w:r w:rsidRPr="0025136D">
        <w:rPr>
          <w:rFonts w:ascii="Times New Roman" w:hAnsi="Times New Roman" w:cs="Times New Roman"/>
          <w:sz w:val="24"/>
          <w:szCs w:val="24"/>
        </w:rPr>
        <w:t>,</w:t>
      </w:r>
      <w:r w:rsidR="0025136D" w:rsidRPr="0025136D">
        <w:rPr>
          <w:rFonts w:ascii="Times New Roman" w:hAnsi="Times New Roman" w:cs="Times New Roman"/>
          <w:sz w:val="24"/>
          <w:szCs w:val="24"/>
        </w:rPr>
        <w:t>leticia.a.lima@academico.unirv.edu.br</w:t>
      </w:r>
    </w:p>
    <w:p w14:paraId="4B8589D6" w14:textId="14084A46" w:rsidR="000254DE" w:rsidRPr="0025136D" w:rsidRDefault="0025136D" w:rsidP="001252CC">
      <w:pPr>
        <w:spacing w:after="354" w:line="240" w:lineRule="auto"/>
        <w:ind w:left="-6" w:hanging="11"/>
        <w:jc w:val="both"/>
        <w:rPr>
          <w:rFonts w:ascii="Times New Roman" w:hAnsi="Times New Roman" w:cs="Times New Roman"/>
          <w:sz w:val="24"/>
          <w:szCs w:val="24"/>
        </w:rPr>
      </w:pPr>
      <w:r w:rsidRPr="0025136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352ED" w:rsidRPr="00C352ED">
        <w:rPr>
          <w:rFonts w:ascii="Times New Roman" w:hAnsi="Times New Roman" w:cs="Times New Roman"/>
          <w:sz w:val="24"/>
          <w:szCs w:val="24"/>
        </w:rPr>
        <w:t xml:space="preserve"> </w:t>
      </w:r>
      <w:r w:rsidR="00C352ED" w:rsidRPr="0025136D">
        <w:rPr>
          <w:rFonts w:ascii="Times New Roman" w:hAnsi="Times New Roman" w:cs="Times New Roman"/>
          <w:sz w:val="24"/>
          <w:szCs w:val="24"/>
        </w:rPr>
        <w:t>Medicina, universidade de Rio Verde, Goianésia</w:t>
      </w:r>
      <w:r w:rsidR="00C352ED">
        <w:rPr>
          <w:rFonts w:ascii="Times New Roman" w:hAnsi="Times New Roman" w:cs="Times New Roman"/>
          <w:sz w:val="24"/>
          <w:szCs w:val="24"/>
        </w:rPr>
        <w:t xml:space="preserve"> </w:t>
      </w:r>
      <w:r w:rsidR="00C352ED" w:rsidRPr="0025136D">
        <w:rPr>
          <w:rFonts w:ascii="Times New Roman" w:hAnsi="Times New Roman" w:cs="Times New Roman"/>
          <w:sz w:val="24"/>
          <w:szCs w:val="24"/>
        </w:rPr>
        <w:t>Goiás,</w:t>
      </w:r>
      <w:r w:rsidRPr="0025136D">
        <w:rPr>
          <w:rFonts w:ascii="Times New Roman" w:hAnsi="Times New Roman" w:cs="Times New Roman"/>
          <w:sz w:val="24"/>
          <w:szCs w:val="24"/>
        </w:rPr>
        <w:t>,medley.f.santos@academico.unirv.edu.br</w:t>
      </w:r>
    </w:p>
    <w:p w14:paraId="1A5A88EC" w14:textId="23EFD90E" w:rsidR="0025136D" w:rsidRPr="0025136D" w:rsidRDefault="0025136D" w:rsidP="001252CC">
      <w:pPr>
        <w:spacing w:after="354" w:line="240" w:lineRule="auto"/>
        <w:ind w:left="-6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4</w:t>
      </w:r>
      <w:r w:rsidRPr="0025136D">
        <w:rPr>
          <w:rFonts w:ascii="Times New Roman" w:hAnsi="Times New Roman" w:cs="Times New Roman"/>
          <w:sz w:val="24"/>
          <w:szCs w:val="24"/>
        </w:rPr>
        <w:t>Medicina, universidade de Rio Verde, Goianésia Goiás, bianca.dias@academico.unirv.edu.br</w:t>
      </w:r>
    </w:p>
    <w:p w14:paraId="2CE05D2D" w14:textId="4366AE4D" w:rsidR="0025136D" w:rsidRPr="0025136D" w:rsidRDefault="0025136D" w:rsidP="001252CC">
      <w:pPr>
        <w:spacing w:after="354" w:line="240" w:lineRule="auto"/>
        <w:ind w:left="-6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25136D">
        <w:rPr>
          <w:rFonts w:ascii="Times New Roman" w:hAnsi="Times New Roman" w:cs="Times New Roman"/>
          <w:sz w:val="24"/>
          <w:szCs w:val="24"/>
        </w:rPr>
        <w:t>Medicina, universidade de Rio Verde, Goianésia Goiás, geo.teixeira@unirv.edu.br</w:t>
      </w:r>
    </w:p>
    <w:p w14:paraId="5D05B18E" w14:textId="023F4040" w:rsidR="000254DE" w:rsidRDefault="001252CC">
      <w:pPr>
        <w:spacing w:after="69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505B25" wp14:editId="1E904C6B">
            <wp:simplePos x="0" y="0"/>
            <wp:positionH relativeFrom="page">
              <wp:align>center</wp:align>
            </wp:positionH>
            <wp:positionV relativeFrom="paragraph">
              <wp:posOffset>577215</wp:posOffset>
            </wp:positionV>
            <wp:extent cx="5314950" cy="1743075"/>
            <wp:effectExtent l="0" t="0" r="0" b="0"/>
            <wp:wrapSquare wrapText="bothSides"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7704">
        <w:rPr>
          <w:sz w:val="27"/>
        </w:rPr>
        <w:t xml:space="preserve"> </w:t>
      </w:r>
    </w:p>
    <w:p w14:paraId="3E79741F" w14:textId="4AFA5FEF" w:rsidR="000254DE" w:rsidRDefault="000254DE">
      <w:pPr>
        <w:spacing w:after="0"/>
        <w:ind w:left="1215"/>
      </w:pPr>
    </w:p>
    <w:sectPr w:rsidR="000254DE" w:rsidSect="001252CC">
      <w:pgSz w:w="11910" w:h="16838"/>
      <w:pgMar w:top="170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4DE"/>
    <w:rsid w:val="000254DE"/>
    <w:rsid w:val="001252CC"/>
    <w:rsid w:val="00177175"/>
    <w:rsid w:val="001A4D1F"/>
    <w:rsid w:val="0025136D"/>
    <w:rsid w:val="002C087A"/>
    <w:rsid w:val="00342A53"/>
    <w:rsid w:val="00C352ED"/>
    <w:rsid w:val="00CC0B2A"/>
    <w:rsid w:val="00CD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6CA1"/>
  <w15:docId w15:val="{D195E566-30E6-4A92-968D-AA966DA8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AF345-CC11-4CD5-9622-BD70A930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817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TÍTULO DE SER CENTRALIZADO, COM FONTE TIMES NEW ROMAN TAMANHO 14, MÁXIMO 21 PALAVRAS E DEVE ESTAREM CAIXA ALTA.</vt:lpstr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TÍTULO DE SER CENTRALIZADO, COM FONTE TIMES NEW ROMAN TAMANHO 14, MÁXIMO 21 PALAVRAS E DEVE ESTAREM CAIXA ALTA.</dc:title>
  <dc:subject/>
  <dc:creator>Gabriel lopes</dc:creator>
  <cp:keywords>DAGLO8lvsuU,BAFdLJ1Rj7I</cp:keywords>
  <cp:lastModifiedBy>Geovanna Chaves</cp:lastModifiedBy>
  <cp:revision>3</cp:revision>
  <dcterms:created xsi:type="dcterms:W3CDTF">2024-10-03T19:07:00Z</dcterms:created>
  <dcterms:modified xsi:type="dcterms:W3CDTF">2024-10-03T19:12:00Z</dcterms:modified>
</cp:coreProperties>
</file>