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C09" w:rsidRDefault="00782A78">
      <w:pPr>
        <w:spacing w:before="2280" w:after="0" w:line="240" w:lineRule="auto"/>
        <w:jc w:val="center"/>
        <w:rPr>
          <w:rFonts w:ascii="Garamond" w:eastAsia="Garamond" w:hAnsi="Garamond" w:cs="Garamond"/>
          <w:b/>
          <w:sz w:val="28"/>
          <w:szCs w:val="28"/>
        </w:rPr>
      </w:pPr>
      <w:r>
        <w:rPr>
          <w:rFonts w:ascii="Garamond" w:eastAsia="Garamond" w:hAnsi="Garamond" w:cs="Garamond"/>
          <w:b/>
          <w:sz w:val="28"/>
          <w:szCs w:val="28"/>
        </w:rPr>
        <w:t xml:space="preserve">ENSINO E APRENDIZAGEM: ALGUNS TEMAS EMERGENTES NA COLÔMBIA </w:t>
      </w:r>
      <w:r>
        <w:rPr>
          <w:noProof/>
          <w:lang w:val="pt-BR"/>
        </w:rPr>
        <mc:AlternateContent>
          <mc:Choice Requires="wpg">
            <w:drawing>
              <wp:anchor distT="0" distB="0" distL="114300" distR="114300" simplePos="0" relativeHeight="251658240" behindDoc="0" locked="0" layoutInCell="1" hidden="0" allowOverlap="1">
                <wp:simplePos x="0" y="0"/>
                <wp:positionH relativeFrom="column">
                  <wp:posOffset>-787399</wp:posOffset>
                </wp:positionH>
                <wp:positionV relativeFrom="paragraph">
                  <wp:posOffset>-888999</wp:posOffset>
                </wp:positionV>
                <wp:extent cx="7338445" cy="2247265"/>
                <wp:effectExtent l="0" t="0" r="0" b="0"/>
                <wp:wrapNone/>
                <wp:docPr id="2266" name="Grupo 2266"/>
                <wp:cNvGraphicFramePr/>
                <a:graphic xmlns:a="http://schemas.openxmlformats.org/drawingml/2006/main">
                  <a:graphicData uri="http://schemas.microsoft.com/office/word/2010/wordprocessingGroup">
                    <wpg:wgp>
                      <wpg:cNvGrpSpPr/>
                      <wpg:grpSpPr>
                        <a:xfrm>
                          <a:off x="0" y="0"/>
                          <a:ext cx="7338445" cy="2247265"/>
                          <a:chOff x="1676778" y="2656368"/>
                          <a:chExt cx="7338445" cy="2247265"/>
                        </a:xfrm>
                      </wpg:grpSpPr>
                      <wpg:grpSp>
                        <wpg:cNvPr id="1" name="Grupo 1"/>
                        <wpg:cNvGrpSpPr/>
                        <wpg:grpSpPr>
                          <a:xfrm>
                            <a:off x="1676778" y="2656368"/>
                            <a:ext cx="7338445" cy="2247265"/>
                            <a:chOff x="0" y="0"/>
                            <a:chExt cx="7338445" cy="2247265"/>
                          </a:xfrm>
                        </wpg:grpSpPr>
                        <wps:wsp>
                          <wps:cNvPr id="2" name="Retângulo 2"/>
                          <wps:cNvSpPr/>
                          <wps:spPr>
                            <a:xfrm>
                              <a:off x="0" y="0"/>
                              <a:ext cx="7338425" cy="2247250"/>
                            </a:xfrm>
                            <a:prstGeom prst="rect">
                              <a:avLst/>
                            </a:prstGeom>
                            <a:noFill/>
                            <a:ln>
                              <a:noFill/>
                            </a:ln>
                          </wps:spPr>
                          <wps:txbx>
                            <w:txbxContent>
                              <w:p w:rsidR="00A56C09" w:rsidRDefault="00A56C09">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0" y="0"/>
                              <a:ext cx="7338445" cy="2247265"/>
                              <a:chOff x="-39755" y="0"/>
                              <a:chExt cx="7338445" cy="2247265"/>
                            </a:xfrm>
                          </wpg:grpSpPr>
                          <wpg:grpSp>
                            <wpg:cNvPr id="4" name="Grupo 4"/>
                            <wpg:cNvGrpSpPr/>
                            <wpg:grpSpPr>
                              <a:xfrm>
                                <a:off x="-39755" y="0"/>
                                <a:ext cx="7338445" cy="2247265"/>
                                <a:chOff x="-89914" y="0"/>
                                <a:chExt cx="7836144" cy="2455844"/>
                              </a:xfrm>
                            </wpg:grpSpPr>
                            <wps:wsp>
                              <wps:cNvPr id="5" name="Retângulo 5"/>
                              <wps:cNvSpPr/>
                              <wps:spPr>
                                <a:xfrm>
                                  <a:off x="-89914" y="0"/>
                                  <a:ext cx="4020682" cy="2455844"/>
                                </a:xfrm>
                                <a:prstGeom prst="rect">
                                  <a:avLst/>
                                </a:prstGeom>
                                <a:solidFill>
                                  <a:srgbClr val="DDEAF6"/>
                                </a:solidFill>
                                <a:ln>
                                  <a:noFill/>
                                </a:ln>
                              </wps:spPr>
                              <wps:txbx>
                                <w:txbxContent>
                                  <w:p w:rsidR="00A56C09" w:rsidRDefault="00A56C09">
                                    <w:pPr>
                                      <w:spacing w:after="0" w:line="240" w:lineRule="auto"/>
                                      <w:textDirection w:val="btLr"/>
                                    </w:pPr>
                                  </w:p>
                                </w:txbxContent>
                              </wps:txbx>
                              <wps:bodyPr spcFirstLastPara="1" wrap="square" lIns="91425" tIns="91425" rIns="91425" bIns="91425" anchor="ctr" anchorCtr="0">
                                <a:noAutofit/>
                              </wps:bodyPr>
                            </wps:wsp>
                            <wps:wsp>
                              <wps:cNvPr id="6" name="Forma livre 6"/>
                              <wps:cNvSpPr/>
                              <wps:spPr>
                                <a:xfrm>
                                  <a:off x="2967128" y="0"/>
                                  <a:ext cx="4779102" cy="2455844"/>
                                </a:xfrm>
                                <a:custGeom>
                                  <a:avLst/>
                                  <a:gdLst/>
                                  <a:ahLst/>
                                  <a:cxnLst/>
                                  <a:rect l="l" t="t" r="r" b="b"/>
                                  <a:pathLst>
                                    <a:path w="1686" h="969" extrusionOk="0">
                                      <a:moveTo>
                                        <a:pt x="619" y="0"/>
                                      </a:moveTo>
                                      <a:cubicBezTo>
                                        <a:pt x="471" y="359"/>
                                        <a:pt x="222" y="699"/>
                                        <a:pt x="0" y="969"/>
                                      </a:cubicBezTo>
                                      <a:cubicBezTo>
                                        <a:pt x="1685" y="969"/>
                                        <a:pt x="1685" y="969"/>
                                        <a:pt x="1685" y="969"/>
                                      </a:cubicBezTo>
                                      <a:cubicBezTo>
                                        <a:pt x="1686" y="0"/>
                                        <a:pt x="1686" y="0"/>
                                        <a:pt x="1686" y="0"/>
                                      </a:cubicBezTo>
                                      <a:lnTo>
                                        <a:pt x="619" y="0"/>
                                      </a:lnTo>
                                      <a:close/>
                                    </a:path>
                                  </a:pathLst>
                                </a:custGeom>
                                <a:solidFill>
                                  <a:srgbClr val="DFD8C9"/>
                                </a:solidFill>
                                <a:ln>
                                  <a:noFill/>
                                </a:ln>
                              </wps:spPr>
                              <wps:txbx>
                                <w:txbxContent>
                                  <w:p w:rsidR="00A56C09" w:rsidRDefault="00A56C09">
                                    <w:pPr>
                                      <w:spacing w:after="0" w:line="240" w:lineRule="auto"/>
                                      <w:textDirection w:val="btLr"/>
                                    </w:pPr>
                                  </w:p>
                                </w:txbxContent>
                              </wps:txbx>
                              <wps:bodyPr spcFirstLastPara="1" wrap="square" lIns="91425" tIns="91425" rIns="91425" bIns="91425" anchor="ctr" anchorCtr="0">
                                <a:noAutofit/>
                              </wps:bodyPr>
                            </wps:wsp>
                            <wps:wsp>
                              <wps:cNvPr id="7" name="Forma livre 7"/>
                              <wps:cNvSpPr/>
                              <wps:spPr>
                                <a:xfrm>
                                  <a:off x="2780283" y="0"/>
                                  <a:ext cx="3214479" cy="1741340"/>
                                </a:xfrm>
                                <a:custGeom>
                                  <a:avLst/>
                                  <a:gdLst/>
                                  <a:ahLst/>
                                  <a:cxnLst/>
                                  <a:rect l="l" t="t" r="r" b="b"/>
                                  <a:pathLst>
                                    <a:path w="1134" h="687" extrusionOk="0">
                                      <a:moveTo>
                                        <a:pt x="919" y="0"/>
                                      </a:moveTo>
                                      <a:cubicBezTo>
                                        <a:pt x="0" y="0"/>
                                        <a:pt x="0" y="0"/>
                                        <a:pt x="0" y="0"/>
                                      </a:cubicBezTo>
                                      <a:cubicBezTo>
                                        <a:pt x="340" y="472"/>
                                        <a:pt x="630" y="687"/>
                                        <a:pt x="630" y="687"/>
                                      </a:cubicBezTo>
                                      <a:cubicBezTo>
                                        <a:pt x="801" y="681"/>
                                        <a:pt x="989" y="570"/>
                                        <a:pt x="1134" y="461"/>
                                      </a:cubicBezTo>
                                      <a:cubicBezTo>
                                        <a:pt x="1088" y="452"/>
                                        <a:pt x="1042" y="441"/>
                                        <a:pt x="997" y="429"/>
                                      </a:cubicBezTo>
                                      <a:cubicBezTo>
                                        <a:pt x="997" y="429"/>
                                        <a:pt x="947" y="234"/>
                                        <a:pt x="919" y="0"/>
                                      </a:cubicBezTo>
                                      <a:close/>
                                    </a:path>
                                  </a:pathLst>
                                </a:custGeom>
                                <a:solidFill>
                                  <a:srgbClr val="F18296"/>
                                </a:solidFill>
                                <a:ln>
                                  <a:noFill/>
                                </a:ln>
                              </wps:spPr>
                              <wps:txbx>
                                <w:txbxContent>
                                  <w:p w:rsidR="00A56C09" w:rsidRDefault="00A56C09">
                                    <w:pPr>
                                      <w:spacing w:after="0" w:line="240" w:lineRule="auto"/>
                                      <w:textDirection w:val="btLr"/>
                                    </w:pPr>
                                  </w:p>
                                </w:txbxContent>
                              </wps:txbx>
                              <wps:bodyPr spcFirstLastPara="1" wrap="square" lIns="91425" tIns="91425" rIns="91425" bIns="91425" anchor="ctr" anchorCtr="0">
                                <a:noAutofit/>
                              </wps:bodyPr>
                            </wps:wsp>
                            <wps:wsp>
                              <wps:cNvPr id="8" name="Forma livre 8"/>
                              <wps:cNvSpPr/>
                              <wps:spPr>
                                <a:xfrm>
                                  <a:off x="5384795" y="1"/>
                                  <a:ext cx="1309495" cy="1168468"/>
                                </a:xfrm>
                                <a:custGeom>
                                  <a:avLst/>
                                  <a:gdLst/>
                                  <a:ahLst/>
                                  <a:cxnLst/>
                                  <a:rect l="l" t="t" r="r" b="b"/>
                                  <a:pathLst>
                                    <a:path w="462" h="461" extrusionOk="0">
                                      <a:moveTo>
                                        <a:pt x="462" y="244"/>
                                      </a:moveTo>
                                      <a:cubicBezTo>
                                        <a:pt x="442" y="162"/>
                                        <a:pt x="419" y="81"/>
                                        <a:pt x="393" y="0"/>
                                      </a:cubicBezTo>
                                      <a:cubicBezTo>
                                        <a:pt x="0" y="0"/>
                                        <a:pt x="0" y="0"/>
                                        <a:pt x="0" y="0"/>
                                      </a:cubicBezTo>
                                      <a:cubicBezTo>
                                        <a:pt x="28" y="234"/>
                                        <a:pt x="78" y="429"/>
                                        <a:pt x="78" y="429"/>
                                      </a:cubicBezTo>
                                      <a:cubicBezTo>
                                        <a:pt x="123" y="441"/>
                                        <a:pt x="169" y="452"/>
                                        <a:pt x="215" y="461"/>
                                      </a:cubicBezTo>
                                      <a:cubicBezTo>
                                        <a:pt x="360" y="352"/>
                                        <a:pt x="462" y="244"/>
                                        <a:pt x="462" y="244"/>
                                      </a:cubicBezTo>
                                      <a:close/>
                                    </a:path>
                                  </a:pathLst>
                                </a:custGeom>
                                <a:solidFill>
                                  <a:srgbClr val="FF5050"/>
                                </a:solidFill>
                                <a:ln>
                                  <a:noFill/>
                                </a:ln>
                              </wps:spPr>
                              <wps:txbx>
                                <w:txbxContent>
                                  <w:p w:rsidR="00A56C09" w:rsidRDefault="00A56C09">
                                    <w:pPr>
                                      <w:spacing w:after="0" w:line="240" w:lineRule="auto"/>
                                      <w:textDirection w:val="btLr"/>
                                    </w:pPr>
                                  </w:p>
                                </w:txbxContent>
                              </wps:txbx>
                              <wps:bodyPr spcFirstLastPara="1" wrap="square" lIns="91425" tIns="91425" rIns="91425" bIns="91425" anchor="ctr" anchorCtr="0">
                                <a:noAutofit/>
                              </wps:bodyPr>
                            </wps:wsp>
                            <wps:wsp>
                              <wps:cNvPr id="9" name="Forma livre 9"/>
                              <wps:cNvSpPr/>
                              <wps:spPr>
                                <a:xfrm>
                                  <a:off x="5994788" y="0"/>
                                  <a:ext cx="1751442" cy="1290018"/>
                                </a:xfrm>
                                <a:custGeom>
                                  <a:avLst/>
                                  <a:gdLst/>
                                  <a:ahLst/>
                                  <a:cxnLst/>
                                  <a:rect l="l" t="t" r="r" b="b"/>
                                  <a:pathLst>
                                    <a:path w="618" h="509" extrusionOk="0">
                                      <a:moveTo>
                                        <a:pt x="178" y="0"/>
                                      </a:moveTo>
                                      <a:cubicBezTo>
                                        <a:pt x="204" y="81"/>
                                        <a:pt x="227" y="162"/>
                                        <a:pt x="247" y="244"/>
                                      </a:cubicBezTo>
                                      <a:cubicBezTo>
                                        <a:pt x="247" y="244"/>
                                        <a:pt x="145" y="352"/>
                                        <a:pt x="0" y="461"/>
                                      </a:cubicBezTo>
                                      <a:cubicBezTo>
                                        <a:pt x="233" y="507"/>
                                        <a:pt x="464" y="509"/>
                                        <a:pt x="618" y="502"/>
                                      </a:cubicBezTo>
                                      <a:cubicBezTo>
                                        <a:pt x="618" y="0"/>
                                        <a:pt x="618" y="0"/>
                                        <a:pt x="618" y="0"/>
                                      </a:cubicBezTo>
                                      <a:lnTo>
                                        <a:pt x="178" y="0"/>
                                      </a:lnTo>
                                      <a:close/>
                                    </a:path>
                                  </a:pathLst>
                                </a:custGeom>
                                <a:solidFill>
                                  <a:srgbClr val="FFFF66"/>
                                </a:solidFill>
                                <a:ln>
                                  <a:noFill/>
                                </a:ln>
                              </wps:spPr>
                              <wps:txbx>
                                <w:txbxContent>
                                  <w:p w:rsidR="00A56C09" w:rsidRDefault="00A56C09">
                                    <w:pPr>
                                      <w:spacing w:after="0" w:line="240" w:lineRule="auto"/>
                                      <w:textDirection w:val="btLr"/>
                                    </w:pPr>
                                  </w:p>
                                </w:txbxContent>
                              </wps:txbx>
                              <wps:bodyPr spcFirstLastPara="1" wrap="square" lIns="91425" tIns="91425" rIns="91425" bIns="91425" anchor="ctr" anchorCtr="0">
                                <a:noAutofit/>
                              </wps:bodyPr>
                            </wps:wsp>
                          </wpg:grpSp>
                          <wpg:grpSp>
                            <wpg:cNvPr id="10" name="Grupo 10"/>
                            <wpg:cNvGrpSpPr/>
                            <wpg:grpSpPr>
                              <a:xfrm>
                                <a:off x="131673" y="373075"/>
                                <a:ext cx="4586301" cy="1675181"/>
                                <a:chOff x="0" y="0"/>
                                <a:chExt cx="4586301" cy="1675181"/>
                              </a:xfrm>
                            </wpg:grpSpPr>
                            <wps:wsp>
                              <wps:cNvPr id="11" name="Retângulo 11"/>
                              <wps:cNvSpPr/>
                              <wps:spPr>
                                <a:xfrm>
                                  <a:off x="7316" y="680314"/>
                                  <a:ext cx="4578985" cy="994867"/>
                                </a:xfrm>
                                <a:prstGeom prst="rect">
                                  <a:avLst/>
                                </a:prstGeom>
                                <a:noFill/>
                                <a:ln>
                                  <a:noFill/>
                                </a:ln>
                              </wps:spPr>
                              <wps:txbx>
                                <w:txbxContent>
                                  <w:p w:rsidR="00A56C09" w:rsidRDefault="00782A78">
                                    <w:pPr>
                                      <w:spacing w:after="0" w:line="240" w:lineRule="auto"/>
                                      <w:jc w:val="center"/>
                                      <w:textDirection w:val="btLr"/>
                                    </w:pPr>
                                    <w:r>
                                      <w:rPr>
                                        <w:rFonts w:ascii="Colonna MT" w:eastAsia="Colonna MT" w:hAnsi="Colonna MT" w:cs="Colonna MT"/>
                                        <w:b/>
                                        <w:color w:val="1F4E79"/>
                                        <w:sz w:val="28"/>
                                      </w:rPr>
                                      <w:t>XI CONGRESSO NACIONAL DE PESQUISA EM EDUCAÇÃO</w:t>
                                    </w:r>
                                  </w:p>
                                  <w:p w:rsidR="00A56C09" w:rsidRDefault="00782A78">
                                    <w:pPr>
                                      <w:spacing w:after="0" w:line="240" w:lineRule="auto"/>
                                      <w:jc w:val="center"/>
                                      <w:textDirection w:val="btLr"/>
                                    </w:pPr>
                                    <w:r>
                                      <w:rPr>
                                        <w:rFonts w:ascii="Colonna MT" w:eastAsia="Colonna MT" w:hAnsi="Colonna MT" w:cs="Colonna MT"/>
                                        <w:b/>
                                        <w:color w:val="874608"/>
                                        <w:sz w:val="24"/>
                                      </w:rPr>
                                      <w:t>A pesquisa em Educação: aprofundamento epistemológico e compromisso com as demandas sociais</w:t>
                                    </w:r>
                                  </w:p>
                                  <w:p w:rsidR="00A56C09" w:rsidRDefault="00A56C09">
                                    <w:pPr>
                                      <w:spacing w:after="0" w:line="240" w:lineRule="auto"/>
                                      <w:jc w:val="center"/>
                                      <w:textDirection w:val="btLr"/>
                                    </w:pPr>
                                  </w:p>
                                  <w:p w:rsidR="00A56C09" w:rsidRDefault="00782A78">
                                    <w:pPr>
                                      <w:spacing w:after="0" w:line="240" w:lineRule="auto"/>
                                      <w:jc w:val="center"/>
                                      <w:textDirection w:val="btLr"/>
                                    </w:pPr>
                                    <w:r>
                                      <w:rPr>
                                        <w:rFonts w:ascii="Garamond" w:eastAsia="Garamond" w:hAnsi="Garamond" w:cs="Garamond"/>
                                        <w:b/>
                                        <w:color w:val="385623"/>
                                        <w:sz w:val="20"/>
                                      </w:rPr>
                                      <w:t>31 mar., 1 e 2 abr. 2020 – Montes Claros (MG)</w:t>
                                    </w:r>
                                  </w:p>
                                  <w:p w:rsidR="00A56C09" w:rsidRDefault="00782A78">
                                    <w:pPr>
                                      <w:spacing w:after="0" w:line="240" w:lineRule="auto"/>
                                      <w:jc w:val="center"/>
                                      <w:textDirection w:val="btLr"/>
                                    </w:pPr>
                                    <w:r>
                                      <w:rPr>
                                        <w:rFonts w:ascii="Garamond" w:eastAsia="Garamond" w:hAnsi="Garamond" w:cs="Garamond"/>
                                        <w:b/>
                                        <w:color w:val="385623"/>
                                        <w:sz w:val="20"/>
                                      </w:rPr>
                                      <w:t>Universidade Estadual de Montes Claros (Unimontes)</w:t>
                                    </w:r>
                                  </w:p>
                                  <w:p w:rsidR="00A56C09" w:rsidRDefault="00A56C09">
                                    <w:pPr>
                                      <w:spacing w:after="0" w:line="240" w:lineRule="auto"/>
                                      <w:jc w:val="center"/>
                                      <w:textDirection w:val="btLr"/>
                                    </w:pPr>
                                  </w:p>
                                </w:txbxContent>
                              </wps:txbx>
                              <wps:bodyPr spcFirstLastPara="1" wrap="square" lIns="0" tIns="0" rIns="0" bIns="0" anchor="t" anchorCtr="0">
                                <a:noAutofit/>
                              </wps:bodyPr>
                            </wps:wsp>
                            <wpg:grpSp>
                              <wpg:cNvPr id="12" name="Grupo 12"/>
                              <wpg:cNvGrpSpPr/>
                              <wpg:grpSpPr>
                                <a:xfrm>
                                  <a:off x="0" y="0"/>
                                  <a:ext cx="2566160" cy="612000"/>
                                  <a:chOff x="0" y="0"/>
                                  <a:chExt cx="3050540" cy="727075"/>
                                </a:xfrm>
                              </wpg:grpSpPr>
                              <pic:pic xmlns:pic="http://schemas.openxmlformats.org/drawingml/2006/picture">
                                <pic:nvPicPr>
                                  <pic:cNvPr id="33" name="Shape 33" descr="Uma imagem contendo gráficos vetoriais&#10;&#10;Descrição gerada automaticamente"/>
                                  <pic:cNvPicPr preferRelativeResize="0"/>
                                </pic:nvPicPr>
                                <pic:blipFill rotWithShape="1">
                                  <a:blip r:embed="rId9">
                                    <a:alphaModFix/>
                                  </a:blip>
                                  <a:srcRect l="11766" t="8494" r="12072" b="14500"/>
                                  <a:stretch/>
                                </pic:blipFill>
                                <pic:spPr>
                                  <a:xfrm>
                                    <a:off x="0" y="0"/>
                                    <a:ext cx="623570" cy="719455"/>
                                  </a:xfrm>
                                  <a:prstGeom prst="rect">
                                    <a:avLst/>
                                  </a:prstGeom>
                                  <a:noFill/>
                                  <a:ln>
                                    <a:noFill/>
                                  </a:ln>
                                </pic:spPr>
                              </pic:pic>
                              <pic:pic xmlns:pic="http://schemas.openxmlformats.org/drawingml/2006/picture">
                                <pic:nvPicPr>
                                  <pic:cNvPr id="34" name="Shape 34"/>
                                  <pic:cNvPicPr preferRelativeResize="0"/>
                                </pic:nvPicPr>
                                <pic:blipFill rotWithShape="1">
                                  <a:blip r:embed="rId10">
                                    <a:alphaModFix/>
                                  </a:blip>
                                  <a:srcRect l="17990" t="9329" r="12375" b="10741"/>
                                  <a:stretch/>
                                </pic:blipFill>
                                <pic:spPr>
                                  <a:xfrm>
                                    <a:off x="1287780" y="7620"/>
                                    <a:ext cx="562610" cy="719455"/>
                                  </a:xfrm>
                                  <a:prstGeom prst="rect">
                                    <a:avLst/>
                                  </a:prstGeom>
                                  <a:noFill/>
                                  <a:ln>
                                    <a:noFill/>
                                  </a:ln>
                                </pic:spPr>
                              </pic:pic>
                              <pic:pic xmlns:pic="http://schemas.openxmlformats.org/drawingml/2006/picture">
                                <pic:nvPicPr>
                                  <pic:cNvPr id="35" name="Shape 35"/>
                                  <pic:cNvPicPr preferRelativeResize="0"/>
                                </pic:nvPicPr>
                                <pic:blipFill rotWithShape="1">
                                  <a:blip r:embed="rId11">
                                    <a:alphaModFix/>
                                  </a:blip>
                                  <a:srcRect l="14064" t="8217" r="9366" b="7536"/>
                                  <a:stretch/>
                                </pic:blipFill>
                                <pic:spPr>
                                  <a:xfrm>
                                    <a:off x="2396490" y="3810"/>
                                    <a:ext cx="654050" cy="719455"/>
                                  </a:xfrm>
                                  <a:prstGeom prst="rect">
                                    <a:avLst/>
                                  </a:prstGeom>
                                  <a:noFill/>
                                  <a:ln>
                                    <a:noFill/>
                                  </a:ln>
                                </pic:spPr>
                              </pic:pic>
                              <pic:pic xmlns:pic="http://schemas.openxmlformats.org/drawingml/2006/picture">
                                <pic:nvPicPr>
                                  <pic:cNvPr id="36" name="Shape 36"/>
                                  <pic:cNvPicPr preferRelativeResize="0"/>
                                </pic:nvPicPr>
                                <pic:blipFill rotWithShape="1">
                                  <a:blip r:embed="rId12">
                                    <a:alphaModFix/>
                                  </a:blip>
                                  <a:srcRect l="16153" t="9469" r="18187" b="8791"/>
                                  <a:stretch/>
                                </pic:blipFill>
                                <pic:spPr>
                                  <a:xfrm>
                                    <a:off x="1847850" y="3810"/>
                                    <a:ext cx="537845" cy="719455"/>
                                  </a:xfrm>
                                  <a:prstGeom prst="rect">
                                    <a:avLst/>
                                  </a:prstGeom>
                                  <a:noFill/>
                                  <a:ln>
                                    <a:noFill/>
                                  </a:ln>
                                </pic:spPr>
                              </pic:pic>
                              <pic:pic xmlns:pic="http://schemas.openxmlformats.org/drawingml/2006/picture">
                                <pic:nvPicPr>
                                  <pic:cNvPr id="37" name="Shape 37" descr="Uma imagem contendo transporte&#10;&#10;Descrição gerada automaticamente"/>
                                  <pic:cNvPicPr preferRelativeResize="0"/>
                                </pic:nvPicPr>
                                <pic:blipFill rotWithShape="1">
                                  <a:blip r:embed="rId13">
                                    <a:alphaModFix/>
                                  </a:blip>
                                  <a:srcRect l="6267" t="7659" r="9764" b="9209"/>
                                  <a:stretch/>
                                </pic:blipFill>
                                <pic:spPr>
                                  <a:xfrm>
                                    <a:off x="560070" y="3810"/>
                                    <a:ext cx="727075" cy="719455"/>
                                  </a:xfrm>
                                  <a:prstGeom prst="rect">
                                    <a:avLst/>
                                  </a:prstGeom>
                                  <a:noFill/>
                                  <a:ln>
                                    <a:noFill/>
                                  </a:ln>
                                </pic:spPr>
                              </pic:pic>
                            </wpg:grpSp>
                          </wpg:grpSp>
                        </wpg:grpSp>
                        <pic:pic xmlns:pic="http://schemas.openxmlformats.org/drawingml/2006/picture">
                          <pic:nvPicPr>
                            <pic:cNvPr id="38" name="Shape 38" descr="Resultado de imagem para logo capes png"/>
                            <pic:cNvPicPr preferRelativeResize="0"/>
                          </pic:nvPicPr>
                          <pic:blipFill rotWithShape="1">
                            <a:blip r:embed="rId14">
                              <a:alphaModFix/>
                            </a:blip>
                            <a:srcRect/>
                            <a:stretch/>
                          </pic:blipFill>
                          <pic:spPr>
                            <a:xfrm>
                              <a:off x="5414839" y="1637969"/>
                              <a:ext cx="582930" cy="539750"/>
                            </a:xfrm>
                            <a:prstGeom prst="rect">
                              <a:avLst/>
                            </a:prstGeom>
                            <a:noFill/>
                            <a:ln>
                              <a:noFill/>
                            </a:ln>
                          </pic:spPr>
                        </pic:pic>
                        <pic:pic xmlns:pic="http://schemas.openxmlformats.org/drawingml/2006/picture">
                          <pic:nvPicPr>
                            <pic:cNvPr id="39" name="Shape 39"/>
                            <pic:cNvPicPr preferRelativeResize="0"/>
                          </pic:nvPicPr>
                          <pic:blipFill rotWithShape="1">
                            <a:blip r:embed="rId15">
                              <a:alphaModFix/>
                            </a:blip>
                            <a:srcRect/>
                            <a:stretch/>
                          </pic:blipFill>
                          <pic:spPr>
                            <a:xfrm>
                              <a:off x="4373218" y="1653872"/>
                              <a:ext cx="832485" cy="539750"/>
                            </a:xfrm>
                            <a:prstGeom prst="rect">
                              <a:avLst/>
                            </a:prstGeom>
                            <a:noFill/>
                            <a:ln>
                              <a:noFill/>
                            </a:ln>
                          </pic:spPr>
                        </pic:pic>
                        <pic:pic xmlns:pic="http://schemas.openxmlformats.org/drawingml/2006/picture">
                          <pic:nvPicPr>
                            <pic:cNvPr id="40" name="Shape 40" descr="Uma imagem contendo texto&#10;&#10;Descrição gerada automaticamente"/>
                            <pic:cNvPicPr preferRelativeResize="0"/>
                          </pic:nvPicPr>
                          <pic:blipFill rotWithShape="1">
                            <a:blip r:embed="rId16">
                              <a:alphaModFix/>
                            </a:blip>
                            <a:srcRect l="8120" t="14552" r="8310" b="14759"/>
                            <a:stretch/>
                          </pic:blipFill>
                          <pic:spPr>
                            <a:xfrm>
                              <a:off x="6186115" y="1709531"/>
                              <a:ext cx="1041400" cy="467995"/>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-787399</wp:posOffset>
                </wp:positionH>
                <wp:positionV relativeFrom="paragraph">
                  <wp:posOffset>-888999</wp:posOffset>
                </wp:positionV>
                <wp:extent cx="7338445" cy="2247265"/>
                <wp:effectExtent b="0" l="0" r="0" t="0"/>
                <wp:wrapNone/>
                <wp:docPr id="2266"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7338445" cy="2247265"/>
                        </a:xfrm>
                        <a:prstGeom prst="rect"/>
                        <a:ln/>
                      </pic:spPr>
                    </pic:pic>
                  </a:graphicData>
                </a:graphic>
              </wp:anchor>
            </w:drawing>
          </mc:Fallback>
        </mc:AlternateContent>
      </w:r>
    </w:p>
    <w:p w:rsidR="00A56C09" w:rsidRDefault="00A56C09">
      <w:pPr>
        <w:spacing w:after="0" w:line="240" w:lineRule="auto"/>
        <w:jc w:val="right"/>
        <w:rPr>
          <w:rFonts w:ascii="Garamond" w:eastAsia="Garamond" w:hAnsi="Garamond" w:cs="Garamond"/>
          <w:b/>
          <w:sz w:val="24"/>
          <w:szCs w:val="24"/>
        </w:rPr>
      </w:pPr>
    </w:p>
    <w:p w:rsidR="00A56C09" w:rsidRDefault="00782A78">
      <w:pPr>
        <w:spacing w:after="0" w:line="240" w:lineRule="auto"/>
        <w:jc w:val="right"/>
        <w:rPr>
          <w:rFonts w:ascii="Garamond" w:eastAsia="Garamond" w:hAnsi="Garamond" w:cs="Garamond"/>
          <w:b/>
          <w:sz w:val="24"/>
          <w:szCs w:val="24"/>
        </w:rPr>
      </w:pPr>
      <w:r>
        <w:rPr>
          <w:rFonts w:ascii="Garamond" w:eastAsia="Garamond" w:hAnsi="Garamond" w:cs="Garamond"/>
          <w:b/>
          <w:sz w:val="24"/>
          <w:szCs w:val="24"/>
        </w:rPr>
        <w:t xml:space="preserve">Eliana de Freitas Soares </w:t>
      </w:r>
    </w:p>
    <w:p w:rsidR="00A56C09" w:rsidRDefault="00782A78">
      <w:pPr>
        <w:spacing w:after="0" w:line="240" w:lineRule="auto"/>
        <w:jc w:val="right"/>
        <w:rPr>
          <w:rFonts w:ascii="Garamond" w:eastAsia="Garamond" w:hAnsi="Garamond" w:cs="Garamond"/>
          <w:sz w:val="24"/>
          <w:szCs w:val="24"/>
        </w:rPr>
      </w:pPr>
      <w:r>
        <w:rPr>
          <w:rFonts w:ascii="Garamond" w:eastAsia="Garamond" w:hAnsi="Garamond" w:cs="Garamond"/>
          <w:sz w:val="24"/>
          <w:szCs w:val="24"/>
        </w:rPr>
        <w:t xml:space="preserve">Unimontes/ Unilasalle – Bolsista PROSUC </w:t>
      </w:r>
    </w:p>
    <w:p w:rsidR="00A56C09" w:rsidRDefault="00782A78">
      <w:pPr>
        <w:spacing w:after="0" w:line="240" w:lineRule="auto"/>
        <w:jc w:val="right"/>
        <w:rPr>
          <w:rFonts w:ascii="Garamond" w:eastAsia="Garamond" w:hAnsi="Garamond" w:cs="Garamond"/>
          <w:sz w:val="24"/>
          <w:szCs w:val="24"/>
        </w:rPr>
      </w:pPr>
      <w:r>
        <w:rPr>
          <w:rFonts w:ascii="Garamond" w:eastAsia="Garamond" w:hAnsi="Garamond" w:cs="Garamond"/>
          <w:sz w:val="24"/>
          <w:szCs w:val="24"/>
        </w:rPr>
        <w:t>edfsoares@hotmail.com</w:t>
      </w:r>
    </w:p>
    <w:p w:rsidR="00A56C09" w:rsidRDefault="00A56C09">
      <w:pPr>
        <w:spacing w:after="0" w:line="240" w:lineRule="auto"/>
        <w:jc w:val="right"/>
        <w:rPr>
          <w:rFonts w:ascii="Garamond" w:eastAsia="Garamond" w:hAnsi="Garamond" w:cs="Garamond"/>
          <w:b/>
          <w:sz w:val="24"/>
          <w:szCs w:val="24"/>
        </w:rPr>
      </w:pPr>
    </w:p>
    <w:p w:rsidR="00A56C09" w:rsidRDefault="00782A78">
      <w:pPr>
        <w:spacing w:after="0" w:line="240" w:lineRule="auto"/>
        <w:jc w:val="right"/>
        <w:rPr>
          <w:rFonts w:ascii="Garamond" w:eastAsia="Garamond" w:hAnsi="Garamond" w:cs="Garamond"/>
          <w:b/>
          <w:sz w:val="24"/>
          <w:szCs w:val="24"/>
        </w:rPr>
      </w:pPr>
      <w:r>
        <w:rPr>
          <w:rFonts w:ascii="Garamond" w:eastAsia="Garamond" w:hAnsi="Garamond" w:cs="Garamond"/>
          <w:b/>
          <w:sz w:val="24"/>
          <w:szCs w:val="24"/>
        </w:rPr>
        <w:t xml:space="preserve">Célia de Fátima Rosa da Veiga </w:t>
      </w:r>
    </w:p>
    <w:p w:rsidR="00A56C09" w:rsidRDefault="00782A78">
      <w:pPr>
        <w:spacing w:after="0" w:line="240" w:lineRule="auto"/>
        <w:jc w:val="right"/>
        <w:rPr>
          <w:rFonts w:ascii="Garamond" w:eastAsia="Garamond" w:hAnsi="Garamond" w:cs="Garamond"/>
          <w:sz w:val="24"/>
          <w:szCs w:val="24"/>
        </w:rPr>
      </w:pPr>
      <w:r>
        <w:rPr>
          <w:rFonts w:ascii="Garamond" w:eastAsia="Garamond" w:hAnsi="Garamond" w:cs="Garamond"/>
          <w:sz w:val="24"/>
          <w:szCs w:val="24"/>
        </w:rPr>
        <w:t xml:space="preserve">Escola Franciscana Nossa Senhora de Fátima / Unilasalle </w:t>
      </w:r>
    </w:p>
    <w:p w:rsidR="00A56C09" w:rsidRDefault="00782A78">
      <w:pPr>
        <w:spacing w:after="0" w:line="240" w:lineRule="auto"/>
        <w:jc w:val="right"/>
        <w:rPr>
          <w:rFonts w:ascii="Garamond" w:eastAsia="Garamond" w:hAnsi="Garamond" w:cs="Garamond"/>
          <w:sz w:val="24"/>
          <w:szCs w:val="24"/>
        </w:rPr>
      </w:pPr>
      <w:r>
        <w:rPr>
          <w:rFonts w:ascii="Garamond" w:eastAsia="Garamond" w:hAnsi="Garamond" w:cs="Garamond"/>
          <w:sz w:val="24"/>
          <w:szCs w:val="24"/>
        </w:rPr>
        <w:t xml:space="preserve">celiavei16@gmail.com </w:t>
      </w:r>
    </w:p>
    <w:p w:rsidR="00A56C09" w:rsidRDefault="00A56C09">
      <w:pPr>
        <w:spacing w:after="0" w:line="240" w:lineRule="auto"/>
        <w:jc w:val="right"/>
        <w:rPr>
          <w:rFonts w:ascii="Garamond" w:eastAsia="Garamond" w:hAnsi="Garamond" w:cs="Garamond"/>
          <w:sz w:val="24"/>
          <w:szCs w:val="24"/>
        </w:rPr>
      </w:pPr>
    </w:p>
    <w:p w:rsidR="00A56C09" w:rsidRDefault="00782A78">
      <w:pPr>
        <w:spacing w:after="0" w:line="240" w:lineRule="auto"/>
        <w:jc w:val="right"/>
        <w:rPr>
          <w:rFonts w:ascii="Garamond" w:eastAsia="Garamond" w:hAnsi="Garamond" w:cs="Garamond"/>
          <w:b/>
          <w:sz w:val="24"/>
          <w:szCs w:val="24"/>
        </w:rPr>
      </w:pPr>
      <w:r>
        <w:rPr>
          <w:rFonts w:ascii="Garamond" w:eastAsia="Garamond" w:hAnsi="Garamond" w:cs="Garamond"/>
          <w:b/>
          <w:sz w:val="24"/>
          <w:szCs w:val="24"/>
        </w:rPr>
        <w:t xml:space="preserve">Adriana Del Rosario Pineda Robayo </w:t>
      </w:r>
    </w:p>
    <w:p w:rsidR="00A56C09" w:rsidRDefault="00782A78">
      <w:pPr>
        <w:spacing w:after="0" w:line="240" w:lineRule="auto"/>
        <w:jc w:val="right"/>
        <w:rPr>
          <w:rFonts w:ascii="Garamond" w:eastAsia="Garamond" w:hAnsi="Garamond" w:cs="Garamond"/>
          <w:sz w:val="24"/>
          <w:szCs w:val="24"/>
        </w:rPr>
      </w:pPr>
      <w:r>
        <w:rPr>
          <w:rFonts w:ascii="Garamond" w:eastAsia="Garamond" w:hAnsi="Garamond" w:cs="Garamond"/>
          <w:sz w:val="24"/>
          <w:szCs w:val="24"/>
        </w:rPr>
        <w:t>Universidade Del Atlântico</w:t>
      </w:r>
    </w:p>
    <w:p w:rsidR="00A56C09" w:rsidRDefault="00782A78">
      <w:pPr>
        <w:spacing w:after="0" w:line="240" w:lineRule="auto"/>
        <w:jc w:val="right"/>
        <w:rPr>
          <w:rFonts w:ascii="Garamond" w:eastAsia="Garamond" w:hAnsi="Garamond" w:cs="Garamond"/>
          <w:sz w:val="24"/>
          <w:szCs w:val="24"/>
        </w:rPr>
      </w:pPr>
      <w:r>
        <w:rPr>
          <w:rFonts w:ascii="Garamond" w:eastAsia="Garamond" w:hAnsi="Garamond" w:cs="Garamond"/>
          <w:sz w:val="24"/>
          <w:szCs w:val="24"/>
        </w:rPr>
        <w:t>adripineda10@hotmail.com</w:t>
      </w:r>
    </w:p>
    <w:p w:rsidR="00A56C09" w:rsidRDefault="00A56C09">
      <w:pPr>
        <w:spacing w:after="0" w:line="240" w:lineRule="auto"/>
        <w:jc w:val="right"/>
        <w:rPr>
          <w:rFonts w:ascii="Garamond" w:eastAsia="Garamond" w:hAnsi="Garamond" w:cs="Garamond"/>
          <w:sz w:val="24"/>
          <w:szCs w:val="24"/>
        </w:rPr>
      </w:pPr>
    </w:p>
    <w:p w:rsidR="00065F8F" w:rsidRPr="00065F8F" w:rsidRDefault="00065F8F" w:rsidP="00065F8F">
      <w:pPr>
        <w:spacing w:after="0" w:line="240" w:lineRule="auto"/>
        <w:jc w:val="right"/>
        <w:rPr>
          <w:rFonts w:ascii="Garamond" w:eastAsia="Garamond" w:hAnsi="Garamond" w:cs="Garamond"/>
          <w:b/>
          <w:sz w:val="24"/>
          <w:szCs w:val="24"/>
        </w:rPr>
      </w:pPr>
      <w:r w:rsidRPr="00065F8F">
        <w:rPr>
          <w:rFonts w:ascii="Garamond" w:eastAsia="Garamond" w:hAnsi="Garamond" w:cs="Garamond"/>
          <w:b/>
          <w:sz w:val="24"/>
          <w:szCs w:val="24"/>
        </w:rPr>
        <w:t>Cecidia Almeida Barreto</w:t>
      </w:r>
    </w:p>
    <w:p w:rsidR="00065F8F" w:rsidRDefault="00065F8F" w:rsidP="00065F8F">
      <w:pPr>
        <w:spacing w:after="0" w:line="240" w:lineRule="auto"/>
        <w:jc w:val="right"/>
        <w:rPr>
          <w:rFonts w:ascii="Garamond" w:eastAsia="Garamond" w:hAnsi="Garamond" w:cs="Garamond"/>
          <w:sz w:val="24"/>
          <w:szCs w:val="24"/>
        </w:rPr>
      </w:pPr>
      <w:r>
        <w:rPr>
          <w:rFonts w:ascii="Garamond" w:eastAsia="Garamond" w:hAnsi="Garamond" w:cs="Garamond"/>
          <w:sz w:val="24"/>
          <w:szCs w:val="24"/>
        </w:rPr>
        <w:t>Unimontes / UFU</w:t>
      </w:r>
    </w:p>
    <w:p w:rsidR="00065F8F" w:rsidRDefault="00065F8F" w:rsidP="00065F8F">
      <w:pPr>
        <w:spacing w:after="0" w:line="240" w:lineRule="auto"/>
        <w:jc w:val="right"/>
        <w:rPr>
          <w:rFonts w:ascii="Garamond" w:eastAsia="Garamond" w:hAnsi="Garamond" w:cs="Garamond"/>
          <w:sz w:val="24"/>
          <w:szCs w:val="24"/>
        </w:rPr>
      </w:pPr>
      <w:r w:rsidRPr="00065F8F">
        <w:rPr>
          <w:rFonts w:ascii="Garamond" w:eastAsia="Garamond" w:hAnsi="Garamond" w:cs="Garamond"/>
          <w:sz w:val="24"/>
          <w:szCs w:val="24"/>
        </w:rPr>
        <w:t>cecidiab@gmail.com</w:t>
      </w:r>
    </w:p>
    <w:p w:rsidR="00065F8F" w:rsidRDefault="00065F8F">
      <w:pPr>
        <w:spacing w:after="0" w:line="240" w:lineRule="auto"/>
        <w:jc w:val="right"/>
        <w:rPr>
          <w:rFonts w:ascii="Garamond" w:eastAsia="Garamond" w:hAnsi="Garamond" w:cs="Garamond"/>
          <w:b/>
          <w:sz w:val="24"/>
          <w:szCs w:val="24"/>
        </w:rPr>
      </w:pPr>
    </w:p>
    <w:p w:rsidR="00A56C09" w:rsidRDefault="006A680A">
      <w:pPr>
        <w:spacing w:after="0" w:line="240" w:lineRule="auto"/>
        <w:jc w:val="right"/>
        <w:rPr>
          <w:rFonts w:ascii="Garamond" w:eastAsia="Garamond" w:hAnsi="Garamond" w:cs="Garamond"/>
          <w:b/>
          <w:sz w:val="24"/>
          <w:szCs w:val="24"/>
        </w:rPr>
      </w:pPr>
      <w:r>
        <w:rPr>
          <w:rFonts w:ascii="Garamond" w:eastAsia="Garamond" w:hAnsi="Garamond" w:cs="Garamond"/>
          <w:b/>
          <w:sz w:val="24"/>
          <w:szCs w:val="24"/>
        </w:rPr>
        <w:t>Vera Lucia Felicetti</w:t>
      </w:r>
    </w:p>
    <w:p w:rsidR="00A56C09" w:rsidRDefault="006A680A">
      <w:pPr>
        <w:spacing w:after="0" w:line="240" w:lineRule="auto"/>
        <w:jc w:val="right"/>
        <w:rPr>
          <w:rFonts w:ascii="Garamond" w:eastAsia="Garamond" w:hAnsi="Garamond" w:cs="Garamond"/>
          <w:sz w:val="24"/>
          <w:szCs w:val="24"/>
        </w:rPr>
      </w:pPr>
      <w:r>
        <w:rPr>
          <w:rFonts w:ascii="Garamond" w:eastAsia="Garamond" w:hAnsi="Garamond" w:cs="Garamond"/>
          <w:sz w:val="24"/>
          <w:szCs w:val="24"/>
        </w:rPr>
        <w:t>Unilasalle/ Pesquisadrora CNPq2</w:t>
      </w:r>
    </w:p>
    <w:p w:rsidR="00A56C09" w:rsidRDefault="00065F8F">
      <w:pPr>
        <w:spacing w:after="0" w:line="240" w:lineRule="auto"/>
        <w:jc w:val="right"/>
        <w:rPr>
          <w:rFonts w:ascii="Garamond" w:eastAsia="Garamond" w:hAnsi="Garamond" w:cs="Garamond"/>
          <w:sz w:val="24"/>
          <w:szCs w:val="24"/>
        </w:rPr>
      </w:pPr>
      <w:r w:rsidRPr="00065F8F">
        <w:rPr>
          <w:rFonts w:ascii="Garamond" w:eastAsia="Garamond" w:hAnsi="Garamond" w:cs="Garamond"/>
          <w:sz w:val="24"/>
          <w:szCs w:val="24"/>
        </w:rPr>
        <w:t>vera.felicetti@unilasalle.edu.br</w:t>
      </w:r>
    </w:p>
    <w:p w:rsidR="00065F8F" w:rsidRDefault="00065F8F">
      <w:pPr>
        <w:spacing w:after="0" w:line="240" w:lineRule="auto"/>
        <w:jc w:val="right"/>
        <w:rPr>
          <w:rFonts w:ascii="Garamond" w:eastAsia="Garamond" w:hAnsi="Garamond" w:cs="Garamond"/>
          <w:sz w:val="24"/>
          <w:szCs w:val="24"/>
        </w:rPr>
      </w:pPr>
    </w:p>
    <w:p w:rsidR="00A56C09" w:rsidRDefault="00A56C09">
      <w:pPr>
        <w:spacing w:after="0" w:line="240" w:lineRule="auto"/>
        <w:jc w:val="right"/>
        <w:rPr>
          <w:rFonts w:ascii="Garamond" w:eastAsia="Garamond" w:hAnsi="Garamond" w:cs="Garamond"/>
          <w:sz w:val="24"/>
          <w:szCs w:val="24"/>
        </w:rPr>
      </w:pPr>
    </w:p>
    <w:p w:rsidR="00A56C09" w:rsidRDefault="00782A78">
      <w:pPr>
        <w:spacing w:after="120" w:line="360" w:lineRule="auto"/>
        <w:rPr>
          <w:rFonts w:ascii="Garamond" w:eastAsia="Garamond" w:hAnsi="Garamond" w:cs="Garamond"/>
          <w:b/>
          <w:color w:val="FF0000"/>
          <w:sz w:val="24"/>
          <w:szCs w:val="24"/>
        </w:rPr>
      </w:pPr>
      <w:r>
        <w:rPr>
          <w:rFonts w:ascii="Garamond" w:eastAsia="Garamond" w:hAnsi="Garamond" w:cs="Garamond"/>
          <w:b/>
          <w:sz w:val="24"/>
          <w:szCs w:val="24"/>
        </w:rPr>
        <w:t xml:space="preserve">Resumo </w:t>
      </w:r>
    </w:p>
    <w:p w:rsidR="00A56C09" w:rsidRDefault="00782A78">
      <w:pPr>
        <w:spacing w:after="0" w:line="276" w:lineRule="auto"/>
        <w:jc w:val="both"/>
        <w:rPr>
          <w:sz w:val="24"/>
          <w:szCs w:val="24"/>
        </w:rPr>
      </w:pPr>
      <w:r>
        <w:rPr>
          <w:sz w:val="24"/>
          <w:szCs w:val="24"/>
        </w:rPr>
        <w:t xml:space="preserve">O trabalho vinculado ao </w:t>
      </w:r>
      <w:r>
        <w:rPr>
          <w:i/>
          <w:sz w:val="24"/>
          <w:szCs w:val="24"/>
        </w:rPr>
        <w:t>Grupo de Estudos Relacionados ao Estudante</w:t>
      </w:r>
      <w:r>
        <w:rPr>
          <w:sz w:val="24"/>
          <w:szCs w:val="24"/>
        </w:rPr>
        <w:t xml:space="preserve"> - GERES trata de temas emergentes encontrados nas Teses da Colômbia e do Brasil. Em 2019/1 o grupo investigou 123 teses, defendidas de 2006 a 2019 em cinco Programas de Pós-Graduação em Educação na Colômbia. Dentre as várias categorias, destacaram-se o Ensino e aprendizagem, foco deste trabalho. A abordagem da pesquisa foi qualitativa com caráter exploratório. As temáticas emergentes encontradas na categoria abrangem a pedagogia sócio-resiliente, exploração sexual, alfabetização digital de adolescentes incapacitados intelectualmente, comunidades negras e práticas pedagógicas em investigação nas residências médicas. No contexto doutoral em tela, não foram encontrados temas emergentes voltados aos estudantes, egressos da Educação Superior. </w:t>
      </w:r>
    </w:p>
    <w:p w:rsidR="00A56C09" w:rsidRDefault="00A56C09">
      <w:pPr>
        <w:spacing w:after="0" w:line="276" w:lineRule="auto"/>
        <w:jc w:val="both"/>
        <w:rPr>
          <w:sz w:val="24"/>
          <w:szCs w:val="24"/>
        </w:rPr>
      </w:pPr>
    </w:p>
    <w:p w:rsidR="00A56C09" w:rsidRDefault="00782A78">
      <w:pPr>
        <w:spacing w:after="0" w:line="276" w:lineRule="auto"/>
        <w:jc w:val="both"/>
        <w:rPr>
          <w:rFonts w:ascii="Garamond" w:eastAsia="Garamond" w:hAnsi="Garamond" w:cs="Garamond"/>
          <w:b/>
          <w:color w:val="FF0000"/>
          <w:sz w:val="24"/>
          <w:szCs w:val="24"/>
        </w:rPr>
      </w:pPr>
      <w:r>
        <w:rPr>
          <w:b/>
          <w:sz w:val="24"/>
          <w:szCs w:val="24"/>
        </w:rPr>
        <w:t xml:space="preserve">Palavras-chave: </w:t>
      </w:r>
      <w:r>
        <w:rPr>
          <w:sz w:val="24"/>
          <w:szCs w:val="24"/>
        </w:rPr>
        <w:t>Ensino. Aprendizagem. Temas Emergentes. Colômbia</w:t>
      </w:r>
    </w:p>
    <w:p w:rsidR="00A56C09" w:rsidRDefault="00A56C09">
      <w:pPr>
        <w:spacing w:after="120" w:line="360" w:lineRule="auto"/>
        <w:rPr>
          <w:rFonts w:ascii="Garamond" w:eastAsia="Garamond" w:hAnsi="Garamond" w:cs="Garamond"/>
          <w:b/>
          <w:color w:val="FF0000"/>
          <w:sz w:val="24"/>
          <w:szCs w:val="24"/>
        </w:rPr>
      </w:pPr>
    </w:p>
    <w:p w:rsidR="007A5CC0" w:rsidRDefault="007A5CC0">
      <w:pPr>
        <w:spacing w:after="120" w:line="360" w:lineRule="auto"/>
        <w:rPr>
          <w:rFonts w:ascii="Garamond" w:eastAsia="Garamond" w:hAnsi="Garamond" w:cs="Garamond"/>
          <w:b/>
          <w:color w:val="FF0000"/>
          <w:sz w:val="24"/>
          <w:szCs w:val="24"/>
        </w:rPr>
      </w:pPr>
    </w:p>
    <w:p w:rsidR="00A56C09" w:rsidRDefault="00782A78">
      <w:pPr>
        <w:spacing w:after="120" w:line="360" w:lineRule="auto"/>
        <w:jc w:val="both"/>
        <w:rPr>
          <w:rFonts w:ascii="Garamond" w:eastAsia="Garamond" w:hAnsi="Garamond" w:cs="Garamond"/>
          <w:b/>
          <w:sz w:val="24"/>
          <w:szCs w:val="24"/>
        </w:rPr>
      </w:pPr>
      <w:r>
        <w:rPr>
          <w:rFonts w:ascii="Garamond" w:eastAsia="Garamond" w:hAnsi="Garamond" w:cs="Garamond"/>
          <w:b/>
          <w:sz w:val="24"/>
          <w:szCs w:val="24"/>
        </w:rPr>
        <w:lastRenderedPageBreak/>
        <w:t>Introdução</w:t>
      </w:r>
    </w:p>
    <w:p w:rsidR="00A56C09" w:rsidRDefault="00782A78">
      <w:pPr>
        <w:spacing w:after="120" w:line="360" w:lineRule="auto"/>
        <w:jc w:val="both"/>
        <w:rPr>
          <w:rFonts w:ascii="Garamond" w:eastAsia="Garamond" w:hAnsi="Garamond" w:cs="Garamond"/>
          <w:sz w:val="24"/>
          <w:szCs w:val="24"/>
        </w:rPr>
      </w:pPr>
      <w:r>
        <w:rPr>
          <w:rFonts w:ascii="Garamond" w:eastAsia="Garamond" w:hAnsi="Garamond" w:cs="Garamond"/>
          <w:sz w:val="24"/>
          <w:szCs w:val="24"/>
        </w:rPr>
        <w:t xml:space="preserve">Para o pesquisador que está inserido em um Programa de Pós-Graduação seja em Educação ou em outra área, há uma demanda cada vez maior para compreender melhor a área de conhecimento em que atua. Consideram-se, principalmente, as perspectivas e dificuldades. Pesquisar não só para conhecer, mas para realizar melhor o que está em voga, enquanto profissão. No campo da educação essa demanda tem sido cada vez maior. </w:t>
      </w:r>
    </w:p>
    <w:p w:rsidR="00A56C09" w:rsidRDefault="00782A78">
      <w:pPr>
        <w:spacing w:after="120" w:line="360" w:lineRule="auto"/>
        <w:jc w:val="both"/>
        <w:rPr>
          <w:rFonts w:ascii="Garamond" w:eastAsia="Garamond" w:hAnsi="Garamond" w:cs="Garamond"/>
          <w:sz w:val="24"/>
          <w:szCs w:val="24"/>
        </w:rPr>
      </w:pPr>
      <w:r>
        <w:rPr>
          <w:rFonts w:ascii="Garamond" w:eastAsia="Garamond" w:hAnsi="Garamond" w:cs="Garamond"/>
          <w:sz w:val="24"/>
          <w:szCs w:val="24"/>
        </w:rPr>
        <w:t xml:space="preserve">Os dados da avaliação quadrienal da Coordenação de Aperfeiçoamento de Pessoal de Nível Superior (CAPES), no que diz respeito aos Programas de Pós-Graduação em Educação (PPGE) no período de 2013 a 2016 mostra que houve um aumento de 40,5% passando de 121 para 170 programas. (CAPES, 2017, p. 3). Em 2019, o total de PPGEs no Brasil foi de 187. (BRASIL, 2019). O que evidencia que o interesse em conhecer e desenvolver um trabalho cada vez mais adequado às demandas da área é uma necessidade para o contexto atual. </w:t>
      </w:r>
    </w:p>
    <w:p w:rsidR="00A56C09" w:rsidRDefault="00782A78">
      <w:pPr>
        <w:spacing w:after="120" w:line="360" w:lineRule="auto"/>
        <w:jc w:val="both"/>
        <w:rPr>
          <w:rFonts w:ascii="Garamond" w:eastAsia="Garamond" w:hAnsi="Garamond" w:cs="Garamond"/>
          <w:sz w:val="24"/>
          <w:szCs w:val="24"/>
        </w:rPr>
      </w:pPr>
      <w:r>
        <w:rPr>
          <w:rFonts w:ascii="Garamond" w:eastAsia="Garamond" w:hAnsi="Garamond" w:cs="Garamond"/>
          <w:sz w:val="24"/>
          <w:szCs w:val="24"/>
        </w:rPr>
        <w:t>Entre muitas linhas de pesquisas que existem nos PPGEs no Brasil, uma das áreas que tem crescido refere-se ao estudante, seja aquele que está em curso ou o egresso. Esse trabalho é o resultado de uma pesquisa realizada no ano de 2019 no PPGE da Univesidade La Salle em Canoas – RS pelo Grupo de Estudos Relacionados ao Estudante (GERES). Um dos objetivos desse grupo é conhecer as pesquisas que têm sido realizadas sobre o estudante em programas no Brasil e/ou no exterior. Em 2017 e 2018 foram pesquisados alguns PPGEs no Brasil e no ano de 2019 o país escolhido foi a Colômbia. A professora Adriana Del Rosario Pineda Robayo atua na Institución Educativa Normal Superior Nuestra Señora de Fátima, IENSFATIMA e na Universidad Del Atlántico na Colômbia e é colaborad</w:t>
      </w:r>
      <w:r w:rsidR="007A5CC0">
        <w:rPr>
          <w:rFonts w:ascii="Garamond" w:eastAsia="Garamond" w:hAnsi="Garamond" w:cs="Garamond"/>
          <w:sz w:val="24"/>
          <w:szCs w:val="24"/>
        </w:rPr>
        <w:t>a</w:t>
      </w:r>
      <w:r>
        <w:rPr>
          <w:rFonts w:ascii="Garamond" w:eastAsia="Garamond" w:hAnsi="Garamond" w:cs="Garamond"/>
          <w:sz w:val="24"/>
          <w:szCs w:val="24"/>
        </w:rPr>
        <w:t xml:space="preserve"> do GERES. Por essa razão optou-se por analisar teses dos PPGEs do país referido.</w:t>
      </w:r>
    </w:p>
    <w:p w:rsidR="00A56C09" w:rsidRDefault="00782A78">
      <w:pPr>
        <w:spacing w:after="120" w:line="360" w:lineRule="auto"/>
        <w:jc w:val="both"/>
        <w:rPr>
          <w:rFonts w:ascii="Garamond" w:eastAsia="Garamond" w:hAnsi="Garamond" w:cs="Garamond"/>
          <w:sz w:val="24"/>
          <w:szCs w:val="24"/>
        </w:rPr>
      </w:pPr>
      <w:r>
        <w:rPr>
          <w:rFonts w:ascii="Garamond" w:eastAsia="Garamond" w:hAnsi="Garamond" w:cs="Garamond"/>
          <w:sz w:val="24"/>
          <w:szCs w:val="24"/>
        </w:rPr>
        <w:t xml:space="preserve"> O grupo pesquisou as teses defendidas no período de 2006 a 2019 em cinco PPGEs. A categoria ensino e aprendizagem foi formada com base nas 123 teses estudadas. A pesquisa teve uma abordagem qualitativa.</w:t>
      </w:r>
    </w:p>
    <w:p w:rsidR="00A56C09" w:rsidRDefault="00782A78">
      <w:pPr>
        <w:spacing w:after="120" w:line="360" w:lineRule="auto"/>
        <w:jc w:val="both"/>
        <w:rPr>
          <w:rFonts w:ascii="Garamond" w:eastAsia="Garamond" w:hAnsi="Garamond" w:cs="Garamond"/>
          <w:b/>
          <w:sz w:val="24"/>
          <w:szCs w:val="24"/>
        </w:rPr>
      </w:pPr>
      <w:r>
        <w:rPr>
          <w:rFonts w:ascii="Garamond" w:eastAsia="Garamond" w:hAnsi="Garamond" w:cs="Garamond"/>
          <w:b/>
          <w:sz w:val="24"/>
          <w:szCs w:val="24"/>
        </w:rPr>
        <w:t>A pesquisa em educação e o compromisso com as demandas sociais</w:t>
      </w:r>
    </w:p>
    <w:p w:rsidR="00A56C09" w:rsidRDefault="00782A78">
      <w:pPr>
        <w:spacing w:after="120" w:line="360" w:lineRule="auto"/>
        <w:jc w:val="both"/>
        <w:rPr>
          <w:rFonts w:ascii="Garamond" w:eastAsia="Garamond" w:hAnsi="Garamond" w:cs="Garamond"/>
          <w:sz w:val="24"/>
          <w:szCs w:val="24"/>
        </w:rPr>
      </w:pPr>
      <w:r>
        <w:rPr>
          <w:rFonts w:ascii="Garamond" w:eastAsia="Garamond" w:hAnsi="Garamond" w:cs="Garamond"/>
          <w:sz w:val="24"/>
          <w:szCs w:val="24"/>
        </w:rPr>
        <w:t xml:space="preserve">Explicitar os temas emergentes que têm sido pesquisados na área da educação tem feito os integrantes do GERES problematizarem quais áreas da educação precisam ser melhor exploradas nos PPGEs. Os temas emergentes encontrados em questão foram categorizados em ensino e aprendizagem por trazerem contribuições importantes para essa área. Ensino aqui entendido como um processo e um conjunto de atividades planejadas sob a perspectiva do professor e do aluno tendo como objetivo alcançar resultados determinados com base nos conhecimentos, experiências e desenvolvimento cognitivo dos alunos (LIBÂNEO, 1994).  E a aprendizagem sob o foco de “[...] </w:t>
      </w:r>
      <w:r>
        <w:rPr>
          <w:rFonts w:ascii="Garamond" w:eastAsia="Garamond" w:hAnsi="Garamond" w:cs="Garamond"/>
          <w:sz w:val="24"/>
          <w:szCs w:val="24"/>
        </w:rPr>
        <w:lastRenderedPageBreak/>
        <w:t>aprender determinados conhecimentos, habilidades, normas de convivência social. Embora isso possa ocorrer em vários lugares, é na escola que são organizadas as condições específicas para a transmissão e assimilação de conhecimentos e habilidades.” (LIBÂNEO, 1994, p. 82).</w:t>
      </w:r>
    </w:p>
    <w:p w:rsidR="00A56C09" w:rsidRDefault="00782A78">
      <w:pPr>
        <w:spacing w:after="120" w:line="360" w:lineRule="auto"/>
        <w:jc w:val="both"/>
        <w:rPr>
          <w:rFonts w:ascii="Garamond" w:eastAsia="Garamond" w:hAnsi="Garamond" w:cs="Garamond"/>
          <w:sz w:val="24"/>
          <w:szCs w:val="24"/>
        </w:rPr>
      </w:pPr>
      <w:r>
        <w:rPr>
          <w:rFonts w:ascii="Garamond" w:eastAsia="Garamond" w:hAnsi="Garamond" w:cs="Garamond"/>
          <w:sz w:val="24"/>
          <w:szCs w:val="24"/>
        </w:rPr>
        <w:t xml:space="preserve">Processos que em qualquer instituição de ensino precisam ser organizados para que aconteçam de forma articulada. Medina (2009) defende que o professor precisa se responsabilizar pelo seu desenvolvimento profissional e que seja contínuo. Isto implica em um estilo de vida que assuma um foco na aprendizagem ativa. Nas necessidades constantes da sala de aula, no coletivo, no seu contexto em que poderá estar aberto àquilo que os alunos trazem como necessidades não apenas na área cognitiva, mas sócio-comunicativa e empática. </w:t>
      </w:r>
    </w:p>
    <w:p w:rsidR="00A56C09" w:rsidRDefault="00782A78">
      <w:pPr>
        <w:spacing w:after="120" w:line="360" w:lineRule="auto"/>
        <w:jc w:val="both"/>
        <w:rPr>
          <w:rFonts w:ascii="Garamond" w:eastAsia="Garamond" w:hAnsi="Garamond" w:cs="Garamond"/>
          <w:sz w:val="24"/>
          <w:szCs w:val="24"/>
        </w:rPr>
      </w:pPr>
      <w:r>
        <w:rPr>
          <w:rFonts w:ascii="Garamond" w:eastAsia="Garamond" w:hAnsi="Garamond" w:cs="Garamond"/>
          <w:sz w:val="24"/>
          <w:szCs w:val="24"/>
        </w:rPr>
        <w:t xml:space="preserve">Quanto aos temas emergentes encontrados, pode-se dizer que todos tiveram um caráter social como poder-se-á constatar a seguir. </w:t>
      </w:r>
    </w:p>
    <w:p w:rsidR="00A56C09" w:rsidRDefault="00782A78">
      <w:pPr>
        <w:spacing w:after="120" w:line="360" w:lineRule="auto"/>
        <w:jc w:val="both"/>
        <w:rPr>
          <w:rFonts w:ascii="Garamond" w:eastAsia="Garamond" w:hAnsi="Garamond" w:cs="Garamond"/>
          <w:sz w:val="24"/>
          <w:szCs w:val="24"/>
        </w:rPr>
      </w:pPr>
      <w:r>
        <w:rPr>
          <w:rFonts w:ascii="Garamond" w:eastAsia="Garamond" w:hAnsi="Garamond" w:cs="Garamond"/>
          <w:sz w:val="24"/>
          <w:szCs w:val="24"/>
        </w:rPr>
        <w:t xml:space="preserve">Na tese </w:t>
      </w:r>
      <w:r>
        <w:rPr>
          <w:rFonts w:ascii="Garamond" w:eastAsia="Garamond" w:hAnsi="Garamond" w:cs="Garamond"/>
          <w:i/>
          <w:sz w:val="24"/>
          <w:szCs w:val="24"/>
        </w:rPr>
        <w:t>Pedagogía Socio-Resiliente una Estrategia Pedagógica para Casos de Explotación Sexual Comercial de Niños, Niñas y Adolescentes (ESCNNA) en la Localidad de los Mártires Bogotá</w:t>
      </w:r>
      <w:r>
        <w:rPr>
          <w:rFonts w:ascii="Garamond" w:eastAsia="Garamond" w:hAnsi="Garamond" w:cs="Garamond"/>
          <w:sz w:val="24"/>
          <w:szCs w:val="24"/>
        </w:rPr>
        <w:t xml:space="preserve"> de Yeni García Beltrán da Universidad Santo Tomás, Bogotá, D. C, 2017, Colômbia, através dos objetivos específicos foram identificados os fatores de risco e proteção resiliente contra os casos de exploração sexual comercial, dos diferentes cenários (sujeitos/família, escola e bairro). Além da fundamentação da sua tese um capítulo iniciou-se a emergente categoria de pesquisa Pedagogia Sócio-Resiliente que fortaleceu a proposta pedagógica, “Sou Resiliente” e que foi frequentado pelos estudantes participantes e baseia-se na abordagem dos Direitos Humanos e na resiliência educacional (HENDERSON; MILSTEIN </w:t>
      </w:r>
      <w:r>
        <w:rPr>
          <w:rFonts w:ascii="Garamond" w:eastAsia="Garamond" w:hAnsi="Garamond" w:cs="Garamond"/>
          <w:i/>
          <w:sz w:val="24"/>
          <w:szCs w:val="24"/>
        </w:rPr>
        <w:t xml:space="preserve">apud </w:t>
      </w:r>
      <w:r>
        <w:rPr>
          <w:rFonts w:ascii="Garamond" w:eastAsia="Garamond" w:hAnsi="Garamond" w:cs="Garamond"/>
          <w:sz w:val="24"/>
          <w:szCs w:val="24"/>
        </w:rPr>
        <w:t xml:space="preserve">GARCÍA BELTRÁN, 2017). </w:t>
      </w:r>
    </w:p>
    <w:p w:rsidR="00A56C09" w:rsidRDefault="00782A78">
      <w:pPr>
        <w:spacing w:after="120" w:line="360" w:lineRule="auto"/>
        <w:jc w:val="both"/>
        <w:rPr>
          <w:rFonts w:ascii="Garamond" w:eastAsia="Garamond" w:hAnsi="Garamond" w:cs="Garamond"/>
          <w:sz w:val="24"/>
          <w:szCs w:val="24"/>
        </w:rPr>
      </w:pPr>
      <w:r>
        <w:rPr>
          <w:rFonts w:ascii="Garamond" w:eastAsia="Garamond" w:hAnsi="Garamond" w:cs="Garamond"/>
          <w:sz w:val="24"/>
          <w:szCs w:val="24"/>
        </w:rPr>
        <w:t xml:space="preserve">A próxima tese </w:t>
      </w:r>
      <w:r>
        <w:rPr>
          <w:rFonts w:ascii="Garamond" w:eastAsia="Garamond" w:hAnsi="Garamond" w:cs="Garamond"/>
          <w:i/>
          <w:sz w:val="24"/>
          <w:szCs w:val="24"/>
        </w:rPr>
        <w:t>La Alfabetización Digital en la Conducta Adaptativa de Adolescentes con Discapacidad Intelectual</w:t>
      </w:r>
      <w:r>
        <w:rPr>
          <w:rFonts w:ascii="Garamond" w:eastAsia="Garamond" w:hAnsi="Garamond" w:cs="Garamond"/>
          <w:sz w:val="24"/>
          <w:szCs w:val="24"/>
        </w:rPr>
        <w:t xml:space="preserve"> de autoria de Margarita María Arroyave Palacio da Universidad de Antioquia - Medellín - Colômbia, 2012, buscou como objetivos elaborar e implementar um </w:t>
      </w:r>
      <w:r>
        <w:rPr>
          <w:rFonts w:ascii="Garamond" w:eastAsia="Garamond" w:hAnsi="Garamond" w:cs="Garamond"/>
          <w:i/>
          <w:sz w:val="24"/>
          <w:szCs w:val="24"/>
        </w:rPr>
        <w:t>workshop</w:t>
      </w:r>
      <w:r>
        <w:rPr>
          <w:rFonts w:ascii="Garamond" w:eastAsia="Garamond" w:hAnsi="Garamond" w:cs="Garamond"/>
          <w:sz w:val="24"/>
          <w:szCs w:val="24"/>
        </w:rPr>
        <w:t xml:space="preserve"> de alfabetização digital para adolescentes com deficiência intelectual, o que fortaleceu as habilidades conceituais de leitura, escrita e sociais, bem como identificar e caracterizar as habilidades digitais adquiridas por adolescentes com deficiência intelectual que pode ser incluído no repertório de habilidades conceituais de leitura, escrita e comportamento social adaptativo e avaliar os avanços na compreensão de leitura e expressão escrita convencional, e nas habilidades sociais que adolescentes com deficiência intelectual alcançam atribuíveis à sua participação na oficina de alfabetização digital.</w:t>
      </w:r>
    </w:p>
    <w:p w:rsidR="00A56C09" w:rsidRDefault="00782A78">
      <w:pPr>
        <w:spacing w:after="120" w:line="360" w:lineRule="auto"/>
        <w:jc w:val="both"/>
        <w:rPr>
          <w:rFonts w:ascii="Garamond" w:eastAsia="Garamond" w:hAnsi="Garamond" w:cs="Garamond"/>
          <w:sz w:val="24"/>
          <w:szCs w:val="24"/>
        </w:rPr>
      </w:pPr>
      <w:r>
        <w:rPr>
          <w:rFonts w:ascii="Garamond" w:eastAsia="Garamond" w:hAnsi="Garamond" w:cs="Garamond"/>
          <w:sz w:val="24"/>
          <w:szCs w:val="24"/>
        </w:rPr>
        <w:t xml:space="preserve">Na terceira tese </w:t>
      </w:r>
      <w:r>
        <w:rPr>
          <w:rFonts w:ascii="Garamond" w:eastAsia="Garamond" w:hAnsi="Garamond" w:cs="Garamond"/>
          <w:i/>
          <w:sz w:val="24"/>
          <w:szCs w:val="24"/>
        </w:rPr>
        <w:t xml:space="preserve">Recorriendo Memoria Encontrando Palabra: Las Narrativas de las  Comunidades Negras del Caribe Seco Colombiano Una Instancia de Educación Propia </w:t>
      </w:r>
      <w:r>
        <w:rPr>
          <w:rFonts w:ascii="Garamond" w:eastAsia="Garamond" w:hAnsi="Garamond" w:cs="Garamond"/>
          <w:sz w:val="24"/>
          <w:szCs w:val="24"/>
        </w:rPr>
        <w:t xml:space="preserve">de autoria de Ernell Villa Amaya da Universidad de Antioquia – Medellín, 2012, foi trabalhada uma abordagem para incentivar a </w:t>
      </w:r>
      <w:r>
        <w:rPr>
          <w:rFonts w:ascii="Garamond" w:eastAsia="Garamond" w:hAnsi="Garamond" w:cs="Garamond"/>
          <w:sz w:val="24"/>
          <w:szCs w:val="24"/>
        </w:rPr>
        <w:lastRenderedPageBreak/>
        <w:t xml:space="preserve">construção de propostas educacionais que partem da valorização do invisível ao longo da história colombiana. Para a realização da pesquisa foi construída uma metodologia que começou a partir da consciência de conhecimento local e práticas de afirmação. Para este fim, a investigação tentou unir a comunidade com acadêmicos em um sentido de rompimento com a verticalidade que busca acompanhar este tipo de investigação. </w:t>
      </w:r>
    </w:p>
    <w:p w:rsidR="00A56C09" w:rsidRDefault="00782A78">
      <w:pPr>
        <w:spacing w:after="120" w:line="360" w:lineRule="auto"/>
        <w:jc w:val="both"/>
        <w:rPr>
          <w:rFonts w:ascii="Garamond" w:eastAsia="Garamond" w:hAnsi="Garamond" w:cs="Garamond"/>
          <w:sz w:val="24"/>
          <w:szCs w:val="24"/>
        </w:rPr>
      </w:pPr>
      <w:r>
        <w:rPr>
          <w:rFonts w:ascii="Garamond" w:eastAsia="Garamond" w:hAnsi="Garamond" w:cs="Garamond"/>
          <w:sz w:val="24"/>
          <w:szCs w:val="24"/>
        </w:rPr>
        <w:t xml:space="preserve">A última tese </w:t>
      </w:r>
      <w:r>
        <w:rPr>
          <w:rFonts w:ascii="Garamond" w:eastAsia="Garamond" w:hAnsi="Garamond" w:cs="Garamond"/>
          <w:i/>
          <w:sz w:val="24"/>
          <w:szCs w:val="24"/>
        </w:rPr>
        <w:t xml:space="preserve">Prácticas Pedagógicas de la Investigación Clínica en las Residencias Médicas: Proceso de enseñanza-aprendizaje desde la teoría fundamentada </w:t>
      </w:r>
      <w:r>
        <w:rPr>
          <w:rFonts w:ascii="Garamond" w:eastAsia="Garamond" w:hAnsi="Garamond" w:cs="Garamond"/>
          <w:sz w:val="24"/>
          <w:szCs w:val="24"/>
        </w:rPr>
        <w:t xml:space="preserve">de autoria de Francy Licet Villamizar Gómez, da Universidad Santo Tomás, 2018, trata da compreensão das práticas pedagógicas da investigação clínica vista desde a interpretação dos professores e estudantes nas especialidades médico-cirúrgicas. A pesquisa apresenta subsídios para compreender enquanto fundamentação filosófica e epistemológica a prática pedagógica e faz uma articulação com as concepções adotadas pelos professores clínicos, médicos residentes e professores de investigação sobre as práticas pedagógicas dos programas. </w:t>
      </w:r>
    </w:p>
    <w:p w:rsidR="00A56C09" w:rsidRDefault="00782A78">
      <w:pPr>
        <w:spacing w:after="120" w:line="360" w:lineRule="auto"/>
        <w:jc w:val="both"/>
        <w:rPr>
          <w:rFonts w:ascii="Garamond" w:eastAsia="Garamond" w:hAnsi="Garamond" w:cs="Garamond"/>
          <w:b/>
          <w:sz w:val="24"/>
          <w:szCs w:val="24"/>
        </w:rPr>
      </w:pPr>
      <w:r>
        <w:rPr>
          <w:rFonts w:ascii="Garamond" w:eastAsia="Garamond" w:hAnsi="Garamond" w:cs="Garamond"/>
          <w:b/>
          <w:sz w:val="24"/>
          <w:szCs w:val="24"/>
        </w:rPr>
        <w:t>Considerações finais</w:t>
      </w:r>
    </w:p>
    <w:p w:rsidR="00A56C09" w:rsidRDefault="00782A78">
      <w:pPr>
        <w:spacing w:after="120" w:line="360" w:lineRule="auto"/>
        <w:jc w:val="both"/>
        <w:rPr>
          <w:rFonts w:ascii="Garamond" w:eastAsia="Garamond" w:hAnsi="Garamond" w:cs="Garamond"/>
          <w:sz w:val="24"/>
          <w:szCs w:val="24"/>
        </w:rPr>
      </w:pPr>
      <w:r>
        <w:rPr>
          <w:rFonts w:ascii="Garamond" w:eastAsia="Garamond" w:hAnsi="Garamond" w:cs="Garamond"/>
          <w:sz w:val="24"/>
          <w:szCs w:val="24"/>
        </w:rPr>
        <w:t>Diante do objetivo proposto pelo GERE</w:t>
      </w:r>
      <w:r w:rsidR="007A5CC0">
        <w:rPr>
          <w:rFonts w:ascii="Garamond" w:eastAsia="Garamond" w:hAnsi="Garamond" w:cs="Garamond"/>
          <w:sz w:val="24"/>
          <w:szCs w:val="24"/>
        </w:rPr>
        <w:t xml:space="preserve">S, o trabalho realizado no ano </w:t>
      </w:r>
      <w:r>
        <w:rPr>
          <w:rFonts w:ascii="Garamond" w:eastAsia="Garamond" w:hAnsi="Garamond" w:cs="Garamond"/>
          <w:sz w:val="24"/>
          <w:szCs w:val="24"/>
        </w:rPr>
        <w:t xml:space="preserve">de 2019 alcançou seu objetivo. As pesquisas colombianas realizadas nos PPGEs têm algumas proximidades com aquelas realizadas nos PPGEs no Brasil enquanto temas, metodologias e resultados. Mas, os temas emergentes na área pesquisada explicitam alguns resultados que podem ajudar os PPGEs brasileiros a compreenderem melhor a sua realidade e como trabalhar alguns aspectos para combater alguns problemas, não só sociais, encontrados na educação como: a exploração sexual das crianças e adolescentes, o recurso da tecnologia com o trabalho com adolescentes com deficiência intelectual, narrativas nas comunidades negras e a prática pedagógica nos cursos de residência médica. É interessante destacar que não foram encontrados pesquisas relacionadas ao estudo com egressos da Educação Superior, podendo ser foco de futuras pesquisas.  </w:t>
      </w:r>
    </w:p>
    <w:p w:rsidR="00A56C09" w:rsidRDefault="00782A78">
      <w:pPr>
        <w:spacing w:after="120" w:line="360" w:lineRule="auto"/>
        <w:jc w:val="both"/>
        <w:rPr>
          <w:rFonts w:ascii="Garamond" w:eastAsia="Garamond" w:hAnsi="Garamond" w:cs="Garamond"/>
          <w:b/>
          <w:sz w:val="24"/>
          <w:szCs w:val="24"/>
        </w:rPr>
      </w:pPr>
      <w:r>
        <w:rPr>
          <w:rFonts w:ascii="Garamond" w:eastAsia="Garamond" w:hAnsi="Garamond" w:cs="Garamond"/>
          <w:b/>
          <w:sz w:val="24"/>
          <w:szCs w:val="24"/>
        </w:rPr>
        <w:t>Referências</w:t>
      </w:r>
    </w:p>
    <w:p w:rsidR="00A56C09" w:rsidRDefault="00782A78">
      <w:pPr>
        <w:spacing w:after="120" w:line="240" w:lineRule="auto"/>
        <w:jc w:val="both"/>
        <w:rPr>
          <w:rFonts w:ascii="Garamond" w:eastAsia="Garamond" w:hAnsi="Garamond" w:cs="Garamond"/>
          <w:sz w:val="24"/>
          <w:szCs w:val="24"/>
        </w:rPr>
      </w:pPr>
      <w:r>
        <w:rPr>
          <w:rFonts w:ascii="Garamond" w:eastAsia="Garamond" w:hAnsi="Garamond" w:cs="Garamond"/>
          <w:sz w:val="24"/>
          <w:szCs w:val="24"/>
        </w:rPr>
        <w:t xml:space="preserve">ARROYAVE PALACIO, Margarita María. </w:t>
      </w:r>
      <w:r w:rsidRPr="00333D0E">
        <w:rPr>
          <w:rFonts w:ascii="Garamond" w:eastAsia="Garamond" w:hAnsi="Garamond" w:cs="Garamond"/>
          <w:i/>
          <w:sz w:val="24"/>
          <w:szCs w:val="24"/>
        </w:rPr>
        <w:t>La Alfabetización Digital en la Conducta Adaptativa de Adolescentes con Discapacidad Intelectual.</w:t>
      </w:r>
      <w:r>
        <w:rPr>
          <w:rFonts w:ascii="Garamond" w:eastAsia="Garamond" w:hAnsi="Garamond" w:cs="Garamond"/>
          <w:b/>
          <w:sz w:val="24"/>
          <w:szCs w:val="24"/>
        </w:rPr>
        <w:t xml:space="preserve"> </w:t>
      </w:r>
      <w:r>
        <w:rPr>
          <w:rFonts w:ascii="Garamond" w:eastAsia="Garamond" w:hAnsi="Garamond" w:cs="Garamond"/>
          <w:sz w:val="24"/>
          <w:szCs w:val="24"/>
        </w:rPr>
        <w:t>384 f.</w:t>
      </w:r>
      <w:r>
        <w:rPr>
          <w:rFonts w:ascii="Garamond" w:eastAsia="Garamond" w:hAnsi="Garamond" w:cs="Garamond"/>
          <w:b/>
          <w:sz w:val="24"/>
          <w:szCs w:val="24"/>
        </w:rPr>
        <w:t xml:space="preserve"> </w:t>
      </w:r>
      <w:r>
        <w:rPr>
          <w:rFonts w:ascii="Garamond" w:eastAsia="Garamond" w:hAnsi="Garamond" w:cs="Garamond"/>
          <w:sz w:val="24"/>
          <w:szCs w:val="24"/>
        </w:rPr>
        <w:t>Tese (Doctorado en Educación) - Facultad de Educación, Departamento de Educación Avanzada. Universidad de Antioquia. Medellín, Colômbia, 2012.</w:t>
      </w:r>
    </w:p>
    <w:p w:rsidR="00A56C09" w:rsidRDefault="00A56C09">
      <w:pPr>
        <w:spacing w:after="120" w:line="240" w:lineRule="auto"/>
        <w:jc w:val="both"/>
        <w:rPr>
          <w:rFonts w:ascii="Garamond" w:eastAsia="Garamond" w:hAnsi="Garamond" w:cs="Garamond"/>
          <w:sz w:val="24"/>
          <w:szCs w:val="24"/>
        </w:rPr>
      </w:pPr>
    </w:p>
    <w:p w:rsidR="00A56C09" w:rsidRDefault="00782A78">
      <w:pPr>
        <w:spacing w:after="120" w:line="240" w:lineRule="auto"/>
        <w:jc w:val="both"/>
        <w:rPr>
          <w:rFonts w:ascii="Garamond" w:eastAsia="Garamond" w:hAnsi="Garamond" w:cs="Garamond"/>
          <w:sz w:val="24"/>
          <w:szCs w:val="24"/>
        </w:rPr>
      </w:pPr>
      <w:r>
        <w:rPr>
          <w:rFonts w:ascii="Garamond" w:eastAsia="Garamond" w:hAnsi="Garamond" w:cs="Garamond"/>
          <w:sz w:val="24"/>
          <w:szCs w:val="24"/>
        </w:rPr>
        <w:t xml:space="preserve">BRASIL. Ministério da Educação. Coordenação de Aperfeiçoamento de Pessoal de Nível Superior. </w:t>
      </w:r>
      <w:r w:rsidRPr="00333D0E">
        <w:rPr>
          <w:rFonts w:ascii="Garamond" w:eastAsia="Garamond" w:hAnsi="Garamond" w:cs="Garamond"/>
          <w:i/>
          <w:sz w:val="24"/>
          <w:szCs w:val="24"/>
        </w:rPr>
        <w:t>Relatório da Avaliação Quadrienal 2017 - Educação.</w:t>
      </w:r>
      <w:r>
        <w:rPr>
          <w:rFonts w:ascii="Garamond" w:eastAsia="Garamond" w:hAnsi="Garamond" w:cs="Garamond"/>
          <w:sz w:val="24"/>
          <w:szCs w:val="24"/>
        </w:rPr>
        <w:t xml:space="preserve"> Disponível em: http://capes.gov.br/images/documentos/Relatorios_quadrienal_2017/20122017-Educacao_relatorio-de-avaliacao-quadrienal-2017_final.pdf. Acesso em: 31 jul. 2019.</w:t>
      </w:r>
    </w:p>
    <w:p w:rsidR="00A56C09" w:rsidRDefault="00A56C09">
      <w:pPr>
        <w:spacing w:after="120" w:line="240" w:lineRule="auto"/>
        <w:jc w:val="both"/>
        <w:rPr>
          <w:rFonts w:ascii="Garamond" w:eastAsia="Garamond" w:hAnsi="Garamond" w:cs="Garamond"/>
          <w:sz w:val="24"/>
          <w:szCs w:val="24"/>
        </w:rPr>
      </w:pPr>
    </w:p>
    <w:p w:rsidR="00A56C09" w:rsidRDefault="00782A78">
      <w:pPr>
        <w:spacing w:after="120" w:line="240" w:lineRule="auto"/>
        <w:jc w:val="both"/>
        <w:rPr>
          <w:rFonts w:ascii="Garamond" w:eastAsia="Garamond" w:hAnsi="Garamond" w:cs="Garamond"/>
          <w:sz w:val="24"/>
          <w:szCs w:val="24"/>
        </w:rPr>
      </w:pPr>
      <w:r>
        <w:rPr>
          <w:rFonts w:ascii="Garamond" w:eastAsia="Garamond" w:hAnsi="Garamond" w:cs="Garamond"/>
          <w:sz w:val="24"/>
          <w:szCs w:val="24"/>
        </w:rPr>
        <w:lastRenderedPageBreak/>
        <w:t>BRASIL.</w:t>
      </w:r>
      <w:r>
        <w:rPr>
          <w:rFonts w:ascii="Garamond" w:eastAsia="Garamond" w:hAnsi="Garamond" w:cs="Garamond"/>
          <w:b/>
          <w:sz w:val="24"/>
          <w:szCs w:val="24"/>
        </w:rPr>
        <w:t xml:space="preserve"> </w:t>
      </w:r>
      <w:r w:rsidRPr="00333D0E">
        <w:rPr>
          <w:rFonts w:ascii="Garamond" w:eastAsia="Garamond" w:hAnsi="Garamond" w:cs="Garamond"/>
          <w:i/>
          <w:sz w:val="24"/>
          <w:szCs w:val="24"/>
        </w:rPr>
        <w:t>Plataforma SUCUPIRA</w:t>
      </w:r>
      <w:r>
        <w:rPr>
          <w:rFonts w:ascii="Garamond" w:eastAsia="Garamond" w:hAnsi="Garamond" w:cs="Garamond"/>
          <w:sz w:val="24"/>
          <w:szCs w:val="24"/>
        </w:rPr>
        <w:t>. 2019. Disponível em: https://sucupira.capes.gov.br/sucupira/public/consultas/coleta/programa/quantitativos/quantitativoAreaAvaliacao.jsf;jsessionid=IpC19tcuSCVdbQWNHKsjYjWE.sucupira-213. Acesso em: 17 ago. 2019.</w:t>
      </w:r>
    </w:p>
    <w:p w:rsidR="00A56C09" w:rsidRDefault="00A56C09">
      <w:pPr>
        <w:spacing w:after="120" w:line="240" w:lineRule="auto"/>
        <w:jc w:val="both"/>
        <w:rPr>
          <w:rFonts w:ascii="Garamond" w:eastAsia="Garamond" w:hAnsi="Garamond" w:cs="Garamond"/>
          <w:sz w:val="24"/>
          <w:szCs w:val="24"/>
        </w:rPr>
      </w:pPr>
    </w:p>
    <w:p w:rsidR="00A56C09" w:rsidRDefault="00782A78">
      <w:pPr>
        <w:spacing w:after="120" w:line="240" w:lineRule="auto"/>
        <w:jc w:val="both"/>
        <w:rPr>
          <w:rFonts w:ascii="Garamond" w:eastAsia="Garamond" w:hAnsi="Garamond" w:cs="Garamond"/>
          <w:sz w:val="24"/>
          <w:szCs w:val="24"/>
        </w:rPr>
      </w:pPr>
      <w:r>
        <w:rPr>
          <w:rFonts w:ascii="Garamond" w:eastAsia="Garamond" w:hAnsi="Garamond" w:cs="Garamond"/>
          <w:sz w:val="24"/>
          <w:szCs w:val="24"/>
        </w:rPr>
        <w:t>GARCÍA BELTRÁN, Yeni.</w:t>
      </w:r>
      <w:r>
        <w:rPr>
          <w:rFonts w:ascii="Garamond" w:eastAsia="Garamond" w:hAnsi="Garamond" w:cs="Garamond"/>
          <w:b/>
          <w:sz w:val="24"/>
          <w:szCs w:val="24"/>
        </w:rPr>
        <w:t xml:space="preserve"> </w:t>
      </w:r>
      <w:r w:rsidRPr="00333D0E">
        <w:rPr>
          <w:rFonts w:ascii="Garamond" w:eastAsia="Garamond" w:hAnsi="Garamond" w:cs="Garamond"/>
          <w:i/>
          <w:sz w:val="24"/>
          <w:szCs w:val="24"/>
        </w:rPr>
        <w:t>Pedagogía Socio-Resiliente una Estrategia Pedagógica para Casos de Explotación Sexual Comercial de Niños, Niñas y Adolescentes en la Localidad de los Mártires Bogotá.</w:t>
      </w:r>
      <w:r>
        <w:rPr>
          <w:rFonts w:ascii="Garamond" w:eastAsia="Garamond" w:hAnsi="Garamond" w:cs="Garamond"/>
          <w:b/>
          <w:sz w:val="24"/>
          <w:szCs w:val="24"/>
        </w:rPr>
        <w:t xml:space="preserve"> </w:t>
      </w:r>
      <w:r>
        <w:rPr>
          <w:rFonts w:ascii="Garamond" w:eastAsia="Garamond" w:hAnsi="Garamond" w:cs="Garamond"/>
          <w:sz w:val="24"/>
          <w:szCs w:val="24"/>
        </w:rPr>
        <w:t>400 f.</w:t>
      </w:r>
      <w:r>
        <w:rPr>
          <w:rFonts w:ascii="Garamond" w:eastAsia="Garamond" w:hAnsi="Garamond" w:cs="Garamond"/>
          <w:b/>
          <w:sz w:val="24"/>
          <w:szCs w:val="24"/>
        </w:rPr>
        <w:t xml:space="preserve"> </w:t>
      </w:r>
      <w:r>
        <w:rPr>
          <w:rFonts w:ascii="Garamond" w:eastAsia="Garamond" w:hAnsi="Garamond" w:cs="Garamond"/>
          <w:sz w:val="24"/>
          <w:szCs w:val="24"/>
        </w:rPr>
        <w:t>Tese (Doctorado en Educación) Facultad de Educación, Universidad Santo Tomás, Bogotá, D.C., 2017.</w:t>
      </w:r>
    </w:p>
    <w:p w:rsidR="00A56C09" w:rsidRDefault="00A56C09">
      <w:pPr>
        <w:spacing w:after="120" w:line="240" w:lineRule="auto"/>
        <w:jc w:val="both"/>
        <w:rPr>
          <w:rFonts w:ascii="Garamond" w:eastAsia="Garamond" w:hAnsi="Garamond" w:cs="Garamond"/>
          <w:b/>
          <w:sz w:val="24"/>
          <w:szCs w:val="24"/>
        </w:rPr>
      </w:pPr>
    </w:p>
    <w:p w:rsidR="00A56C09" w:rsidRDefault="00782A78">
      <w:pPr>
        <w:spacing w:after="120" w:line="240" w:lineRule="auto"/>
        <w:jc w:val="both"/>
        <w:rPr>
          <w:rFonts w:ascii="Garamond" w:eastAsia="Garamond" w:hAnsi="Garamond" w:cs="Garamond"/>
          <w:sz w:val="24"/>
          <w:szCs w:val="24"/>
        </w:rPr>
      </w:pPr>
      <w:r w:rsidRPr="00333D0E">
        <w:rPr>
          <w:rFonts w:ascii="Garamond" w:eastAsia="Garamond" w:hAnsi="Garamond" w:cs="Garamond"/>
          <w:i/>
          <w:sz w:val="24"/>
          <w:szCs w:val="24"/>
        </w:rPr>
        <w:t>GRUPO de Estudos Relacionados aos Estudantes (GERES).</w:t>
      </w:r>
      <w:r>
        <w:rPr>
          <w:rFonts w:ascii="Garamond" w:eastAsia="Garamond" w:hAnsi="Garamond" w:cs="Garamond"/>
          <w:sz w:val="24"/>
          <w:szCs w:val="24"/>
        </w:rPr>
        <w:t xml:space="preserve"> 2019. Disponível em: https://pesquisageres.blogspot.com/. Acesso em: 31 jul. 2019.</w:t>
      </w:r>
    </w:p>
    <w:p w:rsidR="00A56C09" w:rsidRDefault="00A56C09">
      <w:pPr>
        <w:spacing w:after="120" w:line="240" w:lineRule="auto"/>
        <w:jc w:val="both"/>
        <w:rPr>
          <w:rFonts w:ascii="Garamond" w:eastAsia="Garamond" w:hAnsi="Garamond" w:cs="Garamond"/>
          <w:sz w:val="24"/>
          <w:szCs w:val="24"/>
        </w:rPr>
      </w:pPr>
    </w:p>
    <w:p w:rsidR="00A56C09" w:rsidRDefault="00782A78">
      <w:pPr>
        <w:spacing w:after="120" w:line="240" w:lineRule="auto"/>
        <w:jc w:val="both"/>
        <w:rPr>
          <w:rFonts w:ascii="Garamond" w:eastAsia="Garamond" w:hAnsi="Garamond" w:cs="Garamond"/>
          <w:sz w:val="24"/>
          <w:szCs w:val="24"/>
        </w:rPr>
      </w:pPr>
      <w:r>
        <w:rPr>
          <w:rFonts w:ascii="Garamond" w:eastAsia="Garamond" w:hAnsi="Garamond" w:cs="Garamond"/>
          <w:sz w:val="24"/>
          <w:szCs w:val="24"/>
        </w:rPr>
        <w:t xml:space="preserve">LIBÂNEO, José Carlos. </w:t>
      </w:r>
      <w:r w:rsidRPr="00333D0E">
        <w:rPr>
          <w:rFonts w:ascii="Garamond" w:eastAsia="Garamond" w:hAnsi="Garamond" w:cs="Garamond"/>
          <w:i/>
          <w:sz w:val="24"/>
          <w:szCs w:val="24"/>
        </w:rPr>
        <w:t>Didática.</w:t>
      </w:r>
      <w:r>
        <w:rPr>
          <w:rFonts w:ascii="Garamond" w:eastAsia="Garamond" w:hAnsi="Garamond" w:cs="Garamond"/>
          <w:sz w:val="24"/>
          <w:szCs w:val="24"/>
        </w:rPr>
        <w:t xml:space="preserve"> São Paulo: Cortez, 1994. (Coleção Magistério. Série Formação do Professor).</w:t>
      </w:r>
    </w:p>
    <w:p w:rsidR="00A56C09" w:rsidRDefault="00A56C09">
      <w:pPr>
        <w:spacing w:after="120" w:line="240" w:lineRule="auto"/>
        <w:jc w:val="both"/>
        <w:rPr>
          <w:rFonts w:ascii="Garamond" w:eastAsia="Garamond" w:hAnsi="Garamond" w:cs="Garamond"/>
          <w:sz w:val="24"/>
          <w:szCs w:val="24"/>
        </w:rPr>
      </w:pPr>
    </w:p>
    <w:p w:rsidR="00A56C09" w:rsidRDefault="00782A78">
      <w:pPr>
        <w:spacing w:after="120" w:line="240" w:lineRule="auto"/>
        <w:jc w:val="both"/>
        <w:rPr>
          <w:rFonts w:ascii="Garamond" w:eastAsia="Garamond" w:hAnsi="Garamond" w:cs="Garamond"/>
          <w:sz w:val="24"/>
          <w:szCs w:val="24"/>
        </w:rPr>
      </w:pPr>
      <w:r>
        <w:rPr>
          <w:rFonts w:ascii="Garamond" w:eastAsia="Garamond" w:hAnsi="Garamond" w:cs="Garamond"/>
          <w:sz w:val="24"/>
          <w:szCs w:val="24"/>
        </w:rPr>
        <w:t xml:space="preserve">MEDINA, Antonio. </w:t>
      </w:r>
      <w:r w:rsidRPr="00333D0E">
        <w:rPr>
          <w:rFonts w:ascii="Garamond" w:eastAsia="Garamond" w:hAnsi="Garamond" w:cs="Garamond"/>
          <w:i/>
          <w:sz w:val="24"/>
          <w:szCs w:val="24"/>
        </w:rPr>
        <w:t>Formación básica para profesionales de la educación.</w:t>
      </w:r>
      <w:r>
        <w:rPr>
          <w:rFonts w:ascii="Garamond" w:eastAsia="Garamond" w:hAnsi="Garamond" w:cs="Garamond"/>
          <w:sz w:val="24"/>
          <w:szCs w:val="24"/>
        </w:rPr>
        <w:t xml:space="preserve"> Uned: Madrid, 2005.</w:t>
      </w:r>
    </w:p>
    <w:p w:rsidR="00A56C09" w:rsidRDefault="00A56C09">
      <w:pPr>
        <w:spacing w:after="120" w:line="240" w:lineRule="auto"/>
        <w:jc w:val="both"/>
        <w:rPr>
          <w:rFonts w:ascii="Garamond" w:eastAsia="Garamond" w:hAnsi="Garamond" w:cs="Garamond"/>
          <w:sz w:val="24"/>
          <w:szCs w:val="24"/>
        </w:rPr>
      </w:pPr>
    </w:p>
    <w:p w:rsidR="00A56C09" w:rsidRDefault="00782A78">
      <w:pPr>
        <w:spacing w:after="120" w:line="240" w:lineRule="auto"/>
        <w:jc w:val="both"/>
        <w:rPr>
          <w:rFonts w:ascii="Garamond" w:eastAsia="Garamond" w:hAnsi="Garamond" w:cs="Garamond"/>
          <w:sz w:val="24"/>
          <w:szCs w:val="24"/>
        </w:rPr>
      </w:pPr>
      <w:r>
        <w:rPr>
          <w:rFonts w:ascii="Garamond" w:eastAsia="Garamond" w:hAnsi="Garamond" w:cs="Garamond"/>
          <w:sz w:val="24"/>
          <w:szCs w:val="24"/>
        </w:rPr>
        <w:t xml:space="preserve">VILLA AMAYA, Ernell. </w:t>
      </w:r>
      <w:r w:rsidRPr="00333D0E">
        <w:rPr>
          <w:rFonts w:ascii="Garamond" w:eastAsia="Garamond" w:hAnsi="Garamond" w:cs="Garamond"/>
          <w:i/>
          <w:sz w:val="24"/>
          <w:szCs w:val="24"/>
        </w:rPr>
        <w:t>Na investigação Recorriendo Memoria Encontrando Palabra:</w:t>
      </w:r>
      <w:r>
        <w:rPr>
          <w:rFonts w:ascii="Garamond" w:eastAsia="Garamond" w:hAnsi="Garamond" w:cs="Garamond"/>
          <w:b/>
          <w:sz w:val="24"/>
          <w:szCs w:val="24"/>
        </w:rPr>
        <w:t xml:space="preserve"> </w:t>
      </w:r>
      <w:r>
        <w:rPr>
          <w:rFonts w:ascii="Garamond" w:eastAsia="Garamond" w:hAnsi="Garamond" w:cs="Garamond"/>
          <w:sz w:val="24"/>
          <w:szCs w:val="24"/>
        </w:rPr>
        <w:t>Las Narrativas de las Comunidades Negras del Caribe Seco Colombiano Una Instancia de Educación Propia</w:t>
      </w:r>
      <w:r>
        <w:rPr>
          <w:rFonts w:ascii="Garamond" w:eastAsia="Garamond" w:hAnsi="Garamond" w:cs="Garamond"/>
          <w:i/>
          <w:sz w:val="24"/>
          <w:szCs w:val="24"/>
        </w:rPr>
        <w:t xml:space="preserve">. </w:t>
      </w:r>
      <w:r>
        <w:rPr>
          <w:rFonts w:ascii="Garamond" w:eastAsia="Garamond" w:hAnsi="Garamond" w:cs="Garamond"/>
          <w:sz w:val="24"/>
          <w:szCs w:val="24"/>
        </w:rPr>
        <w:t>311 f. Tese (Doctorado en Educación) - Facultad de Educación, Departamento de Educación Avanzada. Universidad de Antioquia. Medellín, Colômbia, 2012.</w:t>
      </w:r>
    </w:p>
    <w:p w:rsidR="00A56C09" w:rsidRDefault="00A56C09">
      <w:pPr>
        <w:spacing w:after="120" w:line="240" w:lineRule="auto"/>
        <w:jc w:val="both"/>
        <w:rPr>
          <w:rFonts w:ascii="Garamond" w:eastAsia="Garamond" w:hAnsi="Garamond" w:cs="Garamond"/>
          <w:b/>
          <w:sz w:val="24"/>
          <w:szCs w:val="24"/>
        </w:rPr>
      </w:pPr>
    </w:p>
    <w:p w:rsidR="00A56C09" w:rsidRDefault="00782A78">
      <w:pPr>
        <w:spacing w:after="120" w:line="240" w:lineRule="auto"/>
        <w:jc w:val="both"/>
        <w:rPr>
          <w:rFonts w:ascii="Garamond" w:eastAsia="Garamond" w:hAnsi="Garamond" w:cs="Garamond"/>
          <w:sz w:val="24"/>
          <w:szCs w:val="24"/>
        </w:rPr>
      </w:pPr>
      <w:r>
        <w:rPr>
          <w:rFonts w:ascii="Garamond" w:eastAsia="Garamond" w:hAnsi="Garamond" w:cs="Garamond"/>
          <w:sz w:val="24"/>
          <w:szCs w:val="24"/>
        </w:rPr>
        <w:t xml:space="preserve">VILLAMIZAR GÓMEZ, Francy Licet. </w:t>
      </w:r>
      <w:r w:rsidRPr="00333D0E">
        <w:rPr>
          <w:rFonts w:ascii="Garamond" w:eastAsia="Garamond" w:hAnsi="Garamond" w:cs="Garamond"/>
          <w:i/>
          <w:sz w:val="24"/>
          <w:szCs w:val="24"/>
        </w:rPr>
        <w:t xml:space="preserve">Prácticas Pedagógicas de la Investigación Clínica en las Residencias Médicas: </w:t>
      </w:r>
      <w:r>
        <w:rPr>
          <w:rFonts w:ascii="Garamond" w:eastAsia="Garamond" w:hAnsi="Garamond" w:cs="Garamond"/>
          <w:sz w:val="24"/>
          <w:szCs w:val="24"/>
        </w:rPr>
        <w:t>Proceso de enseñanza-aprendizaje desde la teoría fundamentada.</w:t>
      </w:r>
      <w:r>
        <w:rPr>
          <w:rFonts w:ascii="Garamond" w:eastAsia="Garamond" w:hAnsi="Garamond" w:cs="Garamond"/>
          <w:b/>
          <w:sz w:val="24"/>
          <w:szCs w:val="24"/>
        </w:rPr>
        <w:t xml:space="preserve"> </w:t>
      </w:r>
      <w:r>
        <w:rPr>
          <w:rFonts w:ascii="Garamond" w:eastAsia="Garamond" w:hAnsi="Garamond" w:cs="Garamond"/>
          <w:sz w:val="24"/>
          <w:szCs w:val="24"/>
        </w:rPr>
        <w:t>364 f. Tese (Doctorado en Educación) - Facultad de Educación, Universidad de Santo Tomás, 2018.</w:t>
      </w:r>
    </w:p>
    <w:p w:rsidR="00A56C09" w:rsidRDefault="00A56C09">
      <w:pPr>
        <w:spacing w:after="120" w:line="240" w:lineRule="auto"/>
        <w:jc w:val="both"/>
        <w:rPr>
          <w:rFonts w:ascii="Garamond" w:eastAsia="Garamond" w:hAnsi="Garamond" w:cs="Garamond"/>
          <w:sz w:val="24"/>
          <w:szCs w:val="24"/>
        </w:rPr>
      </w:pPr>
    </w:p>
    <w:p w:rsidR="00A56C09" w:rsidRDefault="00A56C09">
      <w:pPr>
        <w:spacing w:after="120" w:line="240" w:lineRule="auto"/>
        <w:jc w:val="both"/>
        <w:rPr>
          <w:rFonts w:ascii="Garamond" w:eastAsia="Garamond" w:hAnsi="Garamond" w:cs="Garamond"/>
          <w:sz w:val="24"/>
          <w:szCs w:val="24"/>
        </w:rPr>
      </w:pPr>
    </w:p>
    <w:p w:rsidR="00A56C09" w:rsidRDefault="00A56C09">
      <w:pPr>
        <w:spacing w:after="120" w:line="240" w:lineRule="auto"/>
        <w:jc w:val="both"/>
        <w:rPr>
          <w:rFonts w:ascii="Garamond" w:eastAsia="Garamond" w:hAnsi="Garamond" w:cs="Garamond"/>
          <w:sz w:val="24"/>
          <w:szCs w:val="24"/>
        </w:rPr>
      </w:pPr>
    </w:p>
    <w:p w:rsidR="00A56C09" w:rsidRDefault="00A56C09">
      <w:pPr>
        <w:spacing w:after="120" w:line="240" w:lineRule="auto"/>
        <w:jc w:val="both"/>
        <w:rPr>
          <w:rFonts w:ascii="Garamond" w:eastAsia="Garamond" w:hAnsi="Garamond" w:cs="Garamond"/>
          <w:sz w:val="24"/>
          <w:szCs w:val="24"/>
        </w:rPr>
      </w:pPr>
    </w:p>
    <w:p w:rsidR="00A56C09" w:rsidRDefault="00A56C09">
      <w:pPr>
        <w:spacing w:after="120" w:line="360" w:lineRule="auto"/>
        <w:jc w:val="both"/>
        <w:rPr>
          <w:rFonts w:ascii="Garamond" w:eastAsia="Garamond" w:hAnsi="Garamond" w:cs="Garamond"/>
          <w:sz w:val="24"/>
          <w:szCs w:val="24"/>
        </w:rPr>
      </w:pPr>
    </w:p>
    <w:p w:rsidR="00A56C09" w:rsidRDefault="00A56C09">
      <w:pPr>
        <w:spacing w:after="120" w:line="360" w:lineRule="auto"/>
        <w:jc w:val="both"/>
        <w:rPr>
          <w:rFonts w:ascii="Garamond" w:eastAsia="Garamond" w:hAnsi="Garamond" w:cs="Garamond"/>
          <w:b/>
          <w:color w:val="BD1634"/>
          <w:sz w:val="24"/>
          <w:szCs w:val="24"/>
        </w:rPr>
      </w:pPr>
    </w:p>
    <w:p w:rsidR="00A56C09" w:rsidRDefault="00A56C09">
      <w:pPr>
        <w:spacing w:after="120" w:line="360" w:lineRule="auto"/>
        <w:jc w:val="both"/>
        <w:rPr>
          <w:rFonts w:ascii="Garamond" w:eastAsia="Garamond" w:hAnsi="Garamond" w:cs="Garamond"/>
          <w:sz w:val="24"/>
          <w:szCs w:val="24"/>
        </w:rPr>
      </w:pPr>
    </w:p>
    <w:p w:rsidR="00A56C09" w:rsidRDefault="00A56C09">
      <w:pPr>
        <w:spacing w:after="120" w:line="360" w:lineRule="auto"/>
        <w:jc w:val="both"/>
        <w:rPr>
          <w:rFonts w:ascii="Garamond" w:eastAsia="Garamond" w:hAnsi="Garamond" w:cs="Garamond"/>
          <w:sz w:val="24"/>
          <w:szCs w:val="24"/>
        </w:rPr>
      </w:pPr>
    </w:p>
    <w:p w:rsidR="00A56C09" w:rsidRDefault="00A56C09">
      <w:pPr>
        <w:spacing w:after="120" w:line="360" w:lineRule="auto"/>
        <w:jc w:val="both"/>
        <w:rPr>
          <w:rFonts w:ascii="Garamond" w:eastAsia="Garamond" w:hAnsi="Garamond" w:cs="Garamond"/>
          <w:b/>
          <w:color w:val="BD1634"/>
          <w:sz w:val="24"/>
          <w:szCs w:val="24"/>
        </w:rPr>
      </w:pPr>
      <w:bookmarkStart w:id="0" w:name="_GoBack"/>
      <w:bookmarkEnd w:id="0"/>
    </w:p>
    <w:sectPr w:rsidR="00A56C09">
      <w:headerReference w:type="default" r:id="rId18"/>
      <w:footerReference w:type="default" r:id="rId19"/>
      <w:headerReference w:type="first" r:id="rId20"/>
      <w:footerReference w:type="first" r:id="rId21"/>
      <w:pgSz w:w="11906" w:h="16838"/>
      <w:pgMar w:top="1418" w:right="1418" w:bottom="1418" w:left="1418" w:header="142" w:footer="14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3B7" w:rsidRDefault="003113B7">
      <w:pPr>
        <w:spacing w:after="0" w:line="240" w:lineRule="auto"/>
      </w:pPr>
      <w:r>
        <w:separator/>
      </w:r>
    </w:p>
  </w:endnote>
  <w:endnote w:type="continuationSeparator" w:id="0">
    <w:p w:rsidR="003113B7" w:rsidRDefault="0031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lonna MT">
    <w:altName w:val="Juice ITC"/>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C09" w:rsidRDefault="00782A78">
    <w:pPr>
      <w:pBdr>
        <w:top w:val="nil"/>
        <w:left w:val="nil"/>
        <w:bottom w:val="nil"/>
        <w:right w:val="nil"/>
        <w:between w:val="nil"/>
      </w:pBdr>
      <w:rPr>
        <w:color w:val="000000"/>
      </w:rPr>
    </w:pPr>
    <w:r>
      <w:rPr>
        <w:noProof/>
        <w:lang w:val="pt-BR"/>
      </w:rPr>
      <mc:AlternateContent>
        <mc:Choice Requires="wpg">
          <w:drawing>
            <wp:anchor distT="0" distB="0" distL="114300" distR="114300" simplePos="0" relativeHeight="251660288" behindDoc="0" locked="0" layoutInCell="1" hidden="0" allowOverlap="1">
              <wp:simplePos x="0" y="0"/>
              <wp:positionH relativeFrom="column">
                <wp:posOffset>-787399</wp:posOffset>
              </wp:positionH>
              <wp:positionV relativeFrom="paragraph">
                <wp:posOffset>-1612899</wp:posOffset>
              </wp:positionV>
              <wp:extent cx="7343775" cy="1981835"/>
              <wp:effectExtent l="0" t="0" r="0" b="0"/>
              <wp:wrapNone/>
              <wp:docPr id="2268" name="Grupo 2268"/>
              <wp:cNvGraphicFramePr/>
              <a:graphic xmlns:a="http://schemas.openxmlformats.org/drawingml/2006/main">
                <a:graphicData uri="http://schemas.microsoft.com/office/word/2010/wordprocessingGroup">
                  <wpg:wgp>
                    <wpg:cNvGrpSpPr/>
                    <wpg:grpSpPr>
                      <a:xfrm>
                        <a:off x="0" y="0"/>
                        <a:ext cx="7343775" cy="1981835"/>
                        <a:chOff x="1674113" y="2789083"/>
                        <a:chExt cx="7343775" cy="1981835"/>
                      </a:xfrm>
                    </wpg:grpSpPr>
                    <wpg:grpSp>
                      <wpg:cNvPr id="27" name="Grupo 27"/>
                      <wpg:cNvGrpSpPr/>
                      <wpg:grpSpPr>
                        <a:xfrm>
                          <a:off x="1674113" y="2789083"/>
                          <a:ext cx="7343775" cy="1981835"/>
                          <a:chOff x="-760704" y="0"/>
                          <a:chExt cx="7706888" cy="2084783"/>
                        </a:xfrm>
                      </wpg:grpSpPr>
                      <wps:wsp>
                        <wps:cNvPr id="28" name="Retângulo 28"/>
                        <wps:cNvSpPr/>
                        <wps:spPr>
                          <a:xfrm>
                            <a:off x="-760704" y="0"/>
                            <a:ext cx="7706875" cy="2084775"/>
                          </a:xfrm>
                          <a:prstGeom prst="rect">
                            <a:avLst/>
                          </a:prstGeom>
                          <a:noFill/>
                          <a:ln>
                            <a:noFill/>
                          </a:ln>
                        </wps:spPr>
                        <wps:txbx>
                          <w:txbxContent>
                            <w:p w:rsidR="00A56C09" w:rsidRDefault="00A56C09">
                              <w:pPr>
                                <w:spacing w:after="0" w:line="240" w:lineRule="auto"/>
                                <w:textDirection w:val="btLr"/>
                              </w:pPr>
                            </w:p>
                          </w:txbxContent>
                        </wps:txbx>
                        <wps:bodyPr spcFirstLastPara="1" wrap="square" lIns="91425" tIns="91425" rIns="91425" bIns="91425" anchor="ctr" anchorCtr="0">
                          <a:noAutofit/>
                        </wps:bodyPr>
                      </wps:wsp>
                      <wps:wsp>
                        <wps:cNvPr id="29" name="Forma livre 29"/>
                        <wps:cNvSpPr/>
                        <wps:spPr>
                          <a:xfrm>
                            <a:off x="3662479" y="0"/>
                            <a:ext cx="3283705" cy="2076451"/>
                          </a:xfrm>
                          <a:custGeom>
                            <a:avLst/>
                            <a:gdLst/>
                            <a:ahLst/>
                            <a:cxnLst/>
                            <a:rect l="l" t="t" r="r" b="b"/>
                            <a:pathLst>
                              <a:path w="1127" h="769" extrusionOk="0">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rgbClr val="FCE8D3"/>
                          </a:solidFill>
                          <a:ln>
                            <a:noFill/>
                          </a:ln>
                        </wps:spPr>
                        <wps:txbx>
                          <w:txbxContent>
                            <w:p w:rsidR="00A56C09" w:rsidRDefault="00A56C09">
                              <w:pPr>
                                <w:spacing w:after="0" w:line="240" w:lineRule="auto"/>
                                <w:textDirection w:val="btLr"/>
                              </w:pPr>
                            </w:p>
                          </w:txbxContent>
                        </wps:txbx>
                        <wps:bodyPr spcFirstLastPara="1" wrap="square" lIns="91425" tIns="91425" rIns="91425" bIns="91425" anchor="ctr" anchorCtr="0">
                          <a:noAutofit/>
                        </wps:bodyPr>
                      </wps:wsp>
                      <wps:wsp>
                        <wps:cNvPr id="30" name="Forma livre 30"/>
                        <wps:cNvSpPr/>
                        <wps:spPr>
                          <a:xfrm>
                            <a:off x="-760704" y="1035206"/>
                            <a:ext cx="4483487" cy="1041884"/>
                          </a:xfrm>
                          <a:custGeom>
                            <a:avLst/>
                            <a:gdLst/>
                            <a:ahLst/>
                            <a:cxnLst/>
                            <a:rect l="l" t="t" r="r" b="b"/>
                            <a:pathLst>
                              <a:path w="1327" h="334" extrusionOk="0">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rgbClr val="DFD8C9"/>
                          </a:solidFill>
                          <a:ln>
                            <a:noFill/>
                          </a:ln>
                        </wps:spPr>
                        <wps:txbx>
                          <w:txbxContent>
                            <w:p w:rsidR="00A56C09" w:rsidRDefault="00A56C09">
                              <w:pPr>
                                <w:spacing w:after="0" w:line="240" w:lineRule="auto"/>
                                <w:textDirection w:val="btLr"/>
                              </w:pPr>
                            </w:p>
                          </w:txbxContent>
                        </wps:txbx>
                        <wps:bodyPr spcFirstLastPara="1" wrap="square" lIns="91425" tIns="91425" rIns="91425" bIns="91425" anchor="ctr" anchorCtr="0">
                          <a:noAutofit/>
                        </wps:bodyPr>
                      </wps:wsp>
                      <wps:wsp>
                        <wps:cNvPr id="31" name="Forma livre 31"/>
                        <wps:cNvSpPr/>
                        <wps:spPr>
                          <a:xfrm>
                            <a:off x="3623869" y="1548073"/>
                            <a:ext cx="986962" cy="536710"/>
                          </a:xfrm>
                          <a:custGeom>
                            <a:avLst/>
                            <a:gdLst/>
                            <a:ahLst/>
                            <a:cxnLst/>
                            <a:rect l="l" t="t" r="r" b="b"/>
                            <a:pathLst>
                              <a:path w="334" h="167" extrusionOk="0">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rgbClr val="C5B99C"/>
                          </a:solidFill>
                          <a:ln>
                            <a:noFill/>
                          </a:ln>
                        </wps:spPr>
                        <wps:txbx>
                          <w:txbxContent>
                            <w:p w:rsidR="00A56C09" w:rsidRDefault="00A56C09">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-787399</wp:posOffset>
              </wp:positionH>
              <wp:positionV relativeFrom="paragraph">
                <wp:posOffset>-1612899</wp:posOffset>
              </wp:positionV>
              <wp:extent cx="7343775" cy="1981835"/>
              <wp:effectExtent b="0" l="0" r="0" t="0"/>
              <wp:wrapNone/>
              <wp:docPr id="2268"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7343775" cy="1981835"/>
                      </a:xfrm>
                      <a:prstGeom prst="rect"/>
                      <a:ln/>
                    </pic:spPr>
                  </pic:pic>
                </a:graphicData>
              </a:graphic>
            </wp:anchor>
          </w:drawing>
        </mc:Fallback>
      </mc:AlternateContent>
    </w:r>
    <w:r>
      <w:rPr>
        <w:noProof/>
        <w:lang w:val="pt-BR"/>
      </w:rPr>
      <mc:AlternateContent>
        <mc:Choice Requires="wpg">
          <w:drawing>
            <wp:anchor distT="0" distB="0" distL="114300" distR="114300" simplePos="0" relativeHeight="251661312" behindDoc="0" locked="0" layoutInCell="1" hidden="0" allowOverlap="1">
              <wp:simplePos x="0" y="0"/>
              <wp:positionH relativeFrom="column">
                <wp:posOffset>3403600</wp:posOffset>
              </wp:positionH>
              <wp:positionV relativeFrom="paragraph">
                <wp:posOffset>-38099</wp:posOffset>
              </wp:positionV>
              <wp:extent cx="360045" cy="339090"/>
              <wp:effectExtent l="0" t="0" r="0" b="0"/>
              <wp:wrapNone/>
              <wp:docPr id="2265" name="Retângulo 2265"/>
              <wp:cNvGraphicFramePr/>
              <a:graphic xmlns:a="http://schemas.openxmlformats.org/drawingml/2006/main">
                <a:graphicData uri="http://schemas.microsoft.com/office/word/2010/wordprocessingShape">
                  <wps:wsp>
                    <wps:cNvSpPr/>
                    <wps:spPr>
                      <a:xfrm>
                        <a:off x="5170740" y="3615218"/>
                        <a:ext cx="350520" cy="329565"/>
                      </a:xfrm>
                      <a:prstGeom prst="rect">
                        <a:avLst/>
                      </a:prstGeom>
                      <a:noFill/>
                      <a:ln>
                        <a:noFill/>
                      </a:ln>
                    </wps:spPr>
                    <wps:txbx>
                      <w:txbxContent>
                        <w:p w:rsidR="00A56C09" w:rsidRDefault="00782A78">
                          <w:pPr>
                            <w:spacing w:line="258" w:lineRule="auto"/>
                            <w:jc w:val="center"/>
                            <w:textDirection w:val="btLr"/>
                          </w:pPr>
                          <w:r>
                            <w:rPr>
                              <w:rFonts w:ascii="Garamond" w:eastAsia="Garamond" w:hAnsi="Garamond" w:cs="Garamond"/>
                              <w:b/>
                              <w:color w:val="6F6F6C"/>
                              <w:sz w:val="24"/>
                            </w:rPr>
                            <w:t>PAGE   \* MERGEFORMAT1</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3403600</wp:posOffset>
              </wp:positionH>
              <wp:positionV relativeFrom="paragraph">
                <wp:posOffset>-38099</wp:posOffset>
              </wp:positionV>
              <wp:extent cx="360045" cy="339090"/>
              <wp:effectExtent b="0" l="0" r="0" t="0"/>
              <wp:wrapNone/>
              <wp:docPr id="2265"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360045" cy="339090"/>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C09" w:rsidRDefault="00782A78">
    <w:pPr>
      <w:pBdr>
        <w:top w:val="nil"/>
        <w:left w:val="nil"/>
        <w:bottom w:val="nil"/>
        <w:right w:val="nil"/>
        <w:between w:val="nil"/>
      </w:pBdr>
      <w:rPr>
        <w:color w:val="000000"/>
      </w:rPr>
    </w:pPr>
    <w:r>
      <w:rPr>
        <w:noProof/>
        <w:lang w:val="pt-BR"/>
      </w:rPr>
      <mc:AlternateContent>
        <mc:Choice Requires="wpg">
          <w:drawing>
            <wp:anchor distT="0" distB="0" distL="0" distR="0" simplePos="0" relativeHeight="251662336" behindDoc="0" locked="0" layoutInCell="1" hidden="0" allowOverlap="1">
              <wp:simplePos x="0" y="0"/>
              <wp:positionH relativeFrom="column">
                <wp:posOffset>-800099</wp:posOffset>
              </wp:positionH>
              <wp:positionV relativeFrom="paragraph">
                <wp:posOffset>-1562099</wp:posOffset>
              </wp:positionV>
              <wp:extent cx="7343775" cy="1982164"/>
              <wp:effectExtent l="0" t="0" r="0" b="0"/>
              <wp:wrapSquare wrapText="bothSides" distT="0" distB="0" distL="0" distR="0"/>
              <wp:docPr id="2263" name="Grupo 2263"/>
              <wp:cNvGraphicFramePr/>
              <a:graphic xmlns:a="http://schemas.openxmlformats.org/drawingml/2006/main">
                <a:graphicData uri="http://schemas.microsoft.com/office/word/2010/wordprocessingGroup">
                  <wpg:wgp>
                    <wpg:cNvGrpSpPr/>
                    <wpg:grpSpPr>
                      <a:xfrm>
                        <a:off x="0" y="0"/>
                        <a:ext cx="7343775" cy="1982164"/>
                        <a:chOff x="1674113" y="2788918"/>
                        <a:chExt cx="7343775" cy="1982164"/>
                      </a:xfrm>
                    </wpg:grpSpPr>
                    <wpg:grpSp>
                      <wpg:cNvPr id="2240" name="Grupo 2240"/>
                      <wpg:cNvGrpSpPr/>
                      <wpg:grpSpPr>
                        <a:xfrm>
                          <a:off x="1674113" y="2788918"/>
                          <a:ext cx="7343775" cy="1982164"/>
                          <a:chOff x="-760704" y="0"/>
                          <a:chExt cx="7706888" cy="2084783"/>
                        </a:xfrm>
                      </wpg:grpSpPr>
                      <wps:wsp>
                        <wps:cNvPr id="2241" name="Retângulo 2241"/>
                        <wps:cNvSpPr/>
                        <wps:spPr>
                          <a:xfrm>
                            <a:off x="-760704" y="0"/>
                            <a:ext cx="7706875" cy="2084775"/>
                          </a:xfrm>
                          <a:prstGeom prst="rect">
                            <a:avLst/>
                          </a:prstGeom>
                          <a:noFill/>
                          <a:ln>
                            <a:noFill/>
                          </a:ln>
                        </wps:spPr>
                        <wps:txbx>
                          <w:txbxContent>
                            <w:p w:rsidR="00A56C09" w:rsidRDefault="00A56C09">
                              <w:pPr>
                                <w:spacing w:after="0" w:line="240" w:lineRule="auto"/>
                                <w:textDirection w:val="btLr"/>
                              </w:pPr>
                            </w:p>
                          </w:txbxContent>
                        </wps:txbx>
                        <wps:bodyPr spcFirstLastPara="1" wrap="square" lIns="91425" tIns="91425" rIns="91425" bIns="91425" anchor="ctr" anchorCtr="0">
                          <a:noAutofit/>
                        </wps:bodyPr>
                      </wps:wsp>
                      <wps:wsp>
                        <wps:cNvPr id="2242" name="Forma livre 2242"/>
                        <wps:cNvSpPr/>
                        <wps:spPr>
                          <a:xfrm>
                            <a:off x="3662479" y="0"/>
                            <a:ext cx="3283705" cy="2076451"/>
                          </a:xfrm>
                          <a:custGeom>
                            <a:avLst/>
                            <a:gdLst/>
                            <a:ahLst/>
                            <a:cxnLst/>
                            <a:rect l="l" t="t" r="r" b="b"/>
                            <a:pathLst>
                              <a:path w="1127" h="769" extrusionOk="0">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wps:spPr>
                        <wps:txbx>
                          <w:txbxContent>
                            <w:p w:rsidR="00A56C09" w:rsidRDefault="00A56C09">
                              <w:pPr>
                                <w:spacing w:after="0" w:line="240" w:lineRule="auto"/>
                                <w:textDirection w:val="btLr"/>
                              </w:pPr>
                            </w:p>
                          </w:txbxContent>
                        </wps:txbx>
                        <wps:bodyPr spcFirstLastPara="1" wrap="square" lIns="91425" tIns="91425" rIns="91425" bIns="91425" anchor="ctr" anchorCtr="0">
                          <a:noAutofit/>
                        </wps:bodyPr>
                      </wps:wsp>
                      <wps:wsp>
                        <wps:cNvPr id="2243" name="Forma livre 2243"/>
                        <wps:cNvSpPr/>
                        <wps:spPr>
                          <a:xfrm>
                            <a:off x="-760704" y="1035206"/>
                            <a:ext cx="4483487" cy="1041884"/>
                          </a:xfrm>
                          <a:custGeom>
                            <a:avLst/>
                            <a:gdLst/>
                            <a:ahLst/>
                            <a:cxnLst/>
                            <a:rect l="l" t="t" r="r" b="b"/>
                            <a:pathLst>
                              <a:path w="1327" h="334" extrusionOk="0">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rgbClr val="DFD8C9"/>
                          </a:solidFill>
                          <a:ln>
                            <a:noFill/>
                          </a:ln>
                        </wps:spPr>
                        <wps:txbx>
                          <w:txbxContent>
                            <w:p w:rsidR="00A56C09" w:rsidRDefault="00A56C09">
                              <w:pPr>
                                <w:spacing w:after="0" w:line="240" w:lineRule="auto"/>
                                <w:textDirection w:val="btLr"/>
                              </w:pPr>
                            </w:p>
                          </w:txbxContent>
                        </wps:txbx>
                        <wps:bodyPr spcFirstLastPara="1" wrap="square" lIns="91425" tIns="91425" rIns="91425" bIns="91425" anchor="ctr" anchorCtr="0">
                          <a:noAutofit/>
                        </wps:bodyPr>
                      </wps:wsp>
                      <wps:wsp>
                        <wps:cNvPr id="2244" name="Forma livre 2244"/>
                        <wps:cNvSpPr/>
                        <wps:spPr>
                          <a:xfrm>
                            <a:off x="3623869" y="1548073"/>
                            <a:ext cx="986962" cy="536710"/>
                          </a:xfrm>
                          <a:custGeom>
                            <a:avLst/>
                            <a:gdLst/>
                            <a:ahLst/>
                            <a:cxnLst/>
                            <a:rect l="l" t="t" r="r" b="b"/>
                            <a:pathLst>
                              <a:path w="334" h="167" extrusionOk="0">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rgbClr val="C5B99C"/>
                          </a:solidFill>
                          <a:ln>
                            <a:noFill/>
                          </a:ln>
                        </wps:spPr>
                        <wps:txbx>
                          <w:txbxContent>
                            <w:p w:rsidR="00A56C09" w:rsidRDefault="00A56C09">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-800099</wp:posOffset>
              </wp:positionH>
              <wp:positionV relativeFrom="paragraph">
                <wp:posOffset>-1562099</wp:posOffset>
              </wp:positionV>
              <wp:extent cx="7343775" cy="1982164"/>
              <wp:effectExtent b="0" l="0" r="0" t="0"/>
              <wp:wrapSquare wrapText="bothSides" distB="0" distT="0" distL="0" distR="0"/>
              <wp:docPr id="2263"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7343775" cy="1982164"/>
                      </a:xfrm>
                      <a:prstGeom prst="rect"/>
                      <a:ln/>
                    </pic:spPr>
                  </pic:pic>
                </a:graphicData>
              </a:graphic>
            </wp:anchor>
          </w:drawing>
        </mc:Fallback>
      </mc:AlternateContent>
    </w:r>
    <w:r>
      <w:rPr>
        <w:noProof/>
        <w:lang w:val="pt-BR"/>
      </w:rPr>
      <mc:AlternateContent>
        <mc:Choice Requires="wpg">
          <w:drawing>
            <wp:anchor distT="0" distB="0" distL="0" distR="0" simplePos="0" relativeHeight="251663360" behindDoc="0" locked="0" layoutInCell="1" hidden="0" allowOverlap="1">
              <wp:simplePos x="0" y="0"/>
              <wp:positionH relativeFrom="column">
                <wp:posOffset>3505200</wp:posOffset>
              </wp:positionH>
              <wp:positionV relativeFrom="paragraph">
                <wp:posOffset>0</wp:posOffset>
              </wp:positionV>
              <wp:extent cx="360045" cy="339090"/>
              <wp:effectExtent l="0" t="0" r="0" b="0"/>
              <wp:wrapSquare wrapText="bothSides" distT="0" distB="0" distL="0" distR="0"/>
              <wp:docPr id="2264" name="Retângulo 2264"/>
              <wp:cNvGraphicFramePr/>
              <a:graphic xmlns:a="http://schemas.openxmlformats.org/drawingml/2006/main">
                <a:graphicData uri="http://schemas.microsoft.com/office/word/2010/wordprocessingShape">
                  <wps:wsp>
                    <wps:cNvSpPr/>
                    <wps:spPr>
                      <a:xfrm>
                        <a:off x="5170740" y="3615218"/>
                        <a:ext cx="350520" cy="329565"/>
                      </a:xfrm>
                      <a:prstGeom prst="rect">
                        <a:avLst/>
                      </a:prstGeom>
                      <a:noFill/>
                      <a:ln>
                        <a:noFill/>
                      </a:ln>
                    </wps:spPr>
                    <wps:txbx>
                      <w:txbxContent>
                        <w:p w:rsidR="00A56C09" w:rsidRDefault="00782A78">
                          <w:pPr>
                            <w:spacing w:line="258" w:lineRule="auto"/>
                            <w:jc w:val="center"/>
                            <w:textDirection w:val="btLr"/>
                          </w:pPr>
                          <w:r>
                            <w:rPr>
                              <w:rFonts w:ascii="Garamond" w:eastAsia="Garamond" w:hAnsi="Garamond" w:cs="Garamond"/>
                              <w:b/>
                              <w:color w:val="6F6F6C"/>
                              <w:sz w:val="24"/>
                            </w:rPr>
                            <w:t>PAGE   \* MERGEFORMAT2</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3505200</wp:posOffset>
              </wp:positionH>
              <wp:positionV relativeFrom="paragraph">
                <wp:posOffset>0</wp:posOffset>
              </wp:positionV>
              <wp:extent cx="360045" cy="339090"/>
              <wp:effectExtent b="0" l="0" r="0" t="0"/>
              <wp:wrapSquare wrapText="bothSides" distB="0" distT="0" distL="0" distR="0"/>
              <wp:docPr id="2264"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360045" cy="33909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3B7" w:rsidRDefault="003113B7">
      <w:pPr>
        <w:spacing w:after="0" w:line="240" w:lineRule="auto"/>
      </w:pPr>
      <w:r>
        <w:separator/>
      </w:r>
    </w:p>
  </w:footnote>
  <w:footnote w:type="continuationSeparator" w:id="0">
    <w:p w:rsidR="003113B7" w:rsidRDefault="00311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C09" w:rsidRDefault="00782A78">
    <w:pPr>
      <w:pBdr>
        <w:top w:val="nil"/>
        <w:left w:val="nil"/>
        <w:bottom w:val="nil"/>
        <w:right w:val="nil"/>
        <w:between w:val="nil"/>
      </w:pBdr>
      <w:tabs>
        <w:tab w:val="center" w:pos="4680"/>
        <w:tab w:val="right" w:pos="9360"/>
      </w:tabs>
      <w:rPr>
        <w:color w:val="000000"/>
      </w:rPr>
    </w:pPr>
    <w:r>
      <w:rPr>
        <w:noProof/>
        <w:lang w:val="pt-BR"/>
      </w:rPr>
      <mc:AlternateContent>
        <mc:Choice Requires="wpg">
          <w:drawing>
            <wp:anchor distT="0" distB="0" distL="114300" distR="114300" simplePos="0" relativeHeight="251658240" behindDoc="0" locked="0" layoutInCell="1" hidden="0" allowOverlap="1">
              <wp:simplePos x="0" y="0"/>
              <wp:positionH relativeFrom="column">
                <wp:posOffset>-787399</wp:posOffset>
              </wp:positionH>
              <wp:positionV relativeFrom="paragraph">
                <wp:posOffset>-88899</wp:posOffset>
              </wp:positionV>
              <wp:extent cx="7343775" cy="1982164"/>
              <wp:effectExtent l="0" t="0" r="0" b="0"/>
              <wp:wrapNone/>
              <wp:docPr id="2262" name="Grupo 2262"/>
              <wp:cNvGraphicFramePr/>
              <a:graphic xmlns:a="http://schemas.openxmlformats.org/drawingml/2006/main">
                <a:graphicData uri="http://schemas.microsoft.com/office/word/2010/wordprocessingGroup">
                  <wpg:wgp>
                    <wpg:cNvGrpSpPr/>
                    <wpg:grpSpPr>
                      <a:xfrm>
                        <a:off x="0" y="0"/>
                        <a:ext cx="7343775" cy="1982164"/>
                        <a:chOff x="1674113" y="2788918"/>
                        <a:chExt cx="7343775" cy="1982164"/>
                      </a:xfrm>
                    </wpg:grpSpPr>
                    <wpg:grpSp>
                      <wpg:cNvPr id="13" name="Grupo 13"/>
                      <wpg:cNvGrpSpPr/>
                      <wpg:grpSpPr>
                        <a:xfrm>
                          <a:off x="1674113" y="2788918"/>
                          <a:ext cx="7343775" cy="1982164"/>
                          <a:chOff x="0" y="0"/>
                          <a:chExt cx="7343775" cy="1982164"/>
                        </a:xfrm>
                      </wpg:grpSpPr>
                      <wps:wsp>
                        <wps:cNvPr id="14" name="Retângulo 14"/>
                        <wps:cNvSpPr/>
                        <wps:spPr>
                          <a:xfrm>
                            <a:off x="0" y="0"/>
                            <a:ext cx="7343775" cy="1982150"/>
                          </a:xfrm>
                          <a:prstGeom prst="rect">
                            <a:avLst/>
                          </a:prstGeom>
                          <a:noFill/>
                          <a:ln>
                            <a:noFill/>
                          </a:ln>
                        </wps:spPr>
                        <wps:txbx>
                          <w:txbxContent>
                            <w:p w:rsidR="00A56C09" w:rsidRDefault="00A56C09">
                              <w:pPr>
                                <w:spacing w:after="0" w:line="240" w:lineRule="auto"/>
                                <w:textDirection w:val="btLr"/>
                              </w:pPr>
                            </w:p>
                          </w:txbxContent>
                        </wps:txbx>
                        <wps:bodyPr spcFirstLastPara="1" wrap="square" lIns="91425" tIns="91425" rIns="91425" bIns="91425" anchor="ctr" anchorCtr="0">
                          <a:noAutofit/>
                        </wps:bodyPr>
                      </wps:wsp>
                      <wpg:grpSp>
                        <wpg:cNvPr id="15" name="Grupo 15"/>
                        <wpg:cNvGrpSpPr/>
                        <wpg:grpSpPr>
                          <a:xfrm rot="10800000">
                            <a:off x="0" y="0"/>
                            <a:ext cx="7343775" cy="1982164"/>
                            <a:chOff x="-760704" y="0"/>
                            <a:chExt cx="7706888" cy="2084783"/>
                          </a:xfrm>
                        </wpg:grpSpPr>
                        <wps:wsp>
                          <wps:cNvPr id="16" name="Forma livre 16"/>
                          <wps:cNvSpPr/>
                          <wps:spPr>
                            <a:xfrm>
                              <a:off x="3662479" y="0"/>
                              <a:ext cx="3283705" cy="2076451"/>
                            </a:xfrm>
                            <a:custGeom>
                              <a:avLst/>
                              <a:gdLst/>
                              <a:ahLst/>
                              <a:cxnLst/>
                              <a:rect l="l" t="t" r="r" b="b"/>
                              <a:pathLst>
                                <a:path w="1127" h="769" extrusionOk="0">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rgbClr val="FCE8D3"/>
                            </a:solidFill>
                            <a:ln>
                              <a:noFill/>
                            </a:ln>
                          </wps:spPr>
                          <wps:txbx>
                            <w:txbxContent>
                              <w:p w:rsidR="00A56C09" w:rsidRDefault="00A56C09">
                                <w:pPr>
                                  <w:spacing w:after="0" w:line="240" w:lineRule="auto"/>
                                  <w:textDirection w:val="btLr"/>
                                </w:pPr>
                              </w:p>
                            </w:txbxContent>
                          </wps:txbx>
                          <wps:bodyPr spcFirstLastPara="1" wrap="square" lIns="91425" tIns="91425" rIns="91425" bIns="91425" anchor="ctr" anchorCtr="0">
                            <a:noAutofit/>
                          </wps:bodyPr>
                        </wps:wsp>
                        <wps:wsp>
                          <wps:cNvPr id="17" name="Forma livre 17"/>
                          <wps:cNvSpPr/>
                          <wps:spPr>
                            <a:xfrm>
                              <a:off x="-760704" y="1035206"/>
                              <a:ext cx="4483487" cy="1041884"/>
                            </a:xfrm>
                            <a:custGeom>
                              <a:avLst/>
                              <a:gdLst/>
                              <a:ahLst/>
                              <a:cxnLst/>
                              <a:rect l="l" t="t" r="r" b="b"/>
                              <a:pathLst>
                                <a:path w="1327" h="334" extrusionOk="0">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rgbClr val="DFD8C9"/>
                            </a:solidFill>
                            <a:ln>
                              <a:noFill/>
                            </a:ln>
                          </wps:spPr>
                          <wps:txbx>
                            <w:txbxContent>
                              <w:p w:rsidR="00A56C09" w:rsidRDefault="00A56C09">
                                <w:pPr>
                                  <w:spacing w:after="0" w:line="240" w:lineRule="auto"/>
                                  <w:textDirection w:val="btLr"/>
                                </w:pPr>
                              </w:p>
                            </w:txbxContent>
                          </wps:txbx>
                          <wps:bodyPr spcFirstLastPara="1" wrap="square" lIns="91425" tIns="91425" rIns="91425" bIns="91425" anchor="ctr" anchorCtr="0">
                            <a:noAutofit/>
                          </wps:bodyPr>
                        </wps:wsp>
                        <wps:wsp>
                          <wps:cNvPr id="18" name="Forma livre 18"/>
                          <wps:cNvSpPr/>
                          <wps:spPr>
                            <a:xfrm>
                              <a:off x="3623869" y="1548073"/>
                              <a:ext cx="986962" cy="536710"/>
                            </a:xfrm>
                            <a:custGeom>
                              <a:avLst/>
                              <a:gdLst/>
                              <a:ahLst/>
                              <a:cxnLst/>
                              <a:rect l="l" t="t" r="r" b="b"/>
                              <a:pathLst>
                                <a:path w="334" h="167" extrusionOk="0">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rgbClr val="C5B99C"/>
                            </a:solidFill>
                            <a:ln>
                              <a:noFill/>
                            </a:ln>
                          </wps:spPr>
                          <wps:txbx>
                            <w:txbxContent>
                              <w:p w:rsidR="00A56C09" w:rsidRDefault="00A56C09">
                                <w:pPr>
                                  <w:spacing w:after="0" w:line="240" w:lineRule="auto"/>
                                  <w:textDirection w:val="btLr"/>
                                </w:pPr>
                              </w:p>
                            </w:txbxContent>
                          </wps:txbx>
                          <wps:bodyPr spcFirstLastPara="1" wrap="square" lIns="91425" tIns="91425" rIns="91425" bIns="91425" anchor="ctr" anchorCtr="0">
                            <a:noAutofit/>
                          </wps:bodyPr>
                        </wps:wsp>
                      </wpg:grpSp>
                      <wps:wsp>
                        <wps:cNvPr id="19" name="Retângulo 19"/>
                        <wps:cNvSpPr/>
                        <wps:spPr>
                          <a:xfrm>
                            <a:off x="5661965" y="548640"/>
                            <a:ext cx="1652651" cy="285293"/>
                          </a:xfrm>
                          <a:prstGeom prst="rect">
                            <a:avLst/>
                          </a:prstGeom>
                          <a:noFill/>
                          <a:ln>
                            <a:noFill/>
                          </a:ln>
                        </wps:spPr>
                        <wps:txbx>
                          <w:txbxContent>
                            <w:p w:rsidR="00A56C09" w:rsidRDefault="00782A78">
                              <w:pPr>
                                <w:spacing w:after="0" w:line="240" w:lineRule="auto"/>
                                <w:jc w:val="center"/>
                                <w:textDirection w:val="btLr"/>
                              </w:pPr>
                              <w:r>
                                <w:rPr>
                                  <w:rFonts w:ascii="Colonna MT" w:eastAsia="Colonna MT" w:hAnsi="Colonna MT" w:cs="Colonna MT"/>
                                  <w:b/>
                                  <w:color w:val="1F4E79"/>
                                  <w:sz w:val="20"/>
                                </w:rPr>
                                <w:t>XI CONGRESSO NACIONAL DE PESQUISA EM EDUCAÇÃO</w:t>
                              </w:r>
                            </w:p>
                          </w:txbxContent>
                        </wps:txbx>
                        <wps:bodyPr spcFirstLastPara="1" wrap="square" lIns="0" tIns="0" rIns="0" bIns="0" anchor="t" anchorCtr="0">
                          <a:noAutofit/>
                        </wps:bodyPr>
                      </wps:wsp>
                      <wpg:grpSp>
                        <wpg:cNvPr id="20" name="Grupo 20"/>
                        <wpg:cNvGrpSpPr/>
                        <wpg:grpSpPr>
                          <a:xfrm>
                            <a:off x="5727801" y="168250"/>
                            <a:ext cx="1509505" cy="360000"/>
                            <a:chOff x="0" y="0"/>
                            <a:chExt cx="3050540" cy="727075"/>
                          </a:xfrm>
                        </wpg:grpSpPr>
                        <pic:pic xmlns:pic="http://schemas.openxmlformats.org/drawingml/2006/picture">
                          <pic:nvPicPr>
                            <pic:cNvPr id="21" name="Shape 10" descr="Uma imagem contendo gráficos vetoriais&#10;&#10;Descrição gerada automaticamente"/>
                            <pic:cNvPicPr preferRelativeResize="0"/>
                          </pic:nvPicPr>
                          <pic:blipFill rotWithShape="1">
                            <a:blip r:embed="rId1">
                              <a:alphaModFix/>
                            </a:blip>
                            <a:srcRect l="11766" t="8494" r="12072" b="14500"/>
                            <a:stretch/>
                          </pic:blipFill>
                          <pic:spPr>
                            <a:xfrm>
                              <a:off x="0" y="0"/>
                              <a:ext cx="623570" cy="719455"/>
                            </a:xfrm>
                            <a:prstGeom prst="rect">
                              <a:avLst/>
                            </a:prstGeom>
                            <a:noFill/>
                            <a:ln>
                              <a:noFill/>
                            </a:ln>
                          </pic:spPr>
                        </pic:pic>
                        <pic:pic xmlns:pic="http://schemas.openxmlformats.org/drawingml/2006/picture">
                          <pic:nvPicPr>
                            <pic:cNvPr id="22" name="Shape 11"/>
                            <pic:cNvPicPr preferRelativeResize="0"/>
                          </pic:nvPicPr>
                          <pic:blipFill rotWithShape="1">
                            <a:blip r:embed="rId2">
                              <a:alphaModFix/>
                            </a:blip>
                            <a:srcRect l="17990" t="9329" r="12375" b="10741"/>
                            <a:stretch/>
                          </pic:blipFill>
                          <pic:spPr>
                            <a:xfrm>
                              <a:off x="1287780" y="7620"/>
                              <a:ext cx="562610" cy="719455"/>
                            </a:xfrm>
                            <a:prstGeom prst="rect">
                              <a:avLst/>
                            </a:prstGeom>
                            <a:noFill/>
                            <a:ln>
                              <a:noFill/>
                            </a:ln>
                          </pic:spPr>
                        </pic:pic>
                        <pic:pic xmlns:pic="http://schemas.openxmlformats.org/drawingml/2006/picture">
                          <pic:nvPicPr>
                            <pic:cNvPr id="23" name="Shape 12"/>
                            <pic:cNvPicPr preferRelativeResize="0"/>
                          </pic:nvPicPr>
                          <pic:blipFill rotWithShape="1">
                            <a:blip r:embed="rId3">
                              <a:alphaModFix/>
                            </a:blip>
                            <a:srcRect l="14064" t="8217" r="9366" b="7536"/>
                            <a:stretch/>
                          </pic:blipFill>
                          <pic:spPr>
                            <a:xfrm>
                              <a:off x="2396490" y="3810"/>
                              <a:ext cx="654050" cy="719455"/>
                            </a:xfrm>
                            <a:prstGeom prst="rect">
                              <a:avLst/>
                            </a:prstGeom>
                            <a:noFill/>
                            <a:ln>
                              <a:noFill/>
                            </a:ln>
                          </pic:spPr>
                        </pic:pic>
                        <pic:pic xmlns:pic="http://schemas.openxmlformats.org/drawingml/2006/picture">
                          <pic:nvPicPr>
                            <pic:cNvPr id="24" name="Shape 13"/>
                            <pic:cNvPicPr preferRelativeResize="0"/>
                          </pic:nvPicPr>
                          <pic:blipFill rotWithShape="1">
                            <a:blip r:embed="rId4">
                              <a:alphaModFix/>
                            </a:blip>
                            <a:srcRect l="16153" t="9469" r="18187" b="8791"/>
                            <a:stretch/>
                          </pic:blipFill>
                          <pic:spPr>
                            <a:xfrm>
                              <a:off x="1847850" y="3810"/>
                              <a:ext cx="537845" cy="719455"/>
                            </a:xfrm>
                            <a:prstGeom prst="rect">
                              <a:avLst/>
                            </a:prstGeom>
                            <a:noFill/>
                            <a:ln>
                              <a:noFill/>
                            </a:ln>
                          </pic:spPr>
                        </pic:pic>
                        <pic:pic xmlns:pic="http://schemas.openxmlformats.org/drawingml/2006/picture">
                          <pic:nvPicPr>
                            <pic:cNvPr id="25" name="Shape 14" descr="Uma imagem contendo transporte&#10;&#10;Descrição gerada automaticamente"/>
                            <pic:cNvPicPr preferRelativeResize="0"/>
                          </pic:nvPicPr>
                          <pic:blipFill rotWithShape="1">
                            <a:blip r:embed="rId5">
                              <a:alphaModFix/>
                            </a:blip>
                            <a:srcRect l="6267" t="7659" r="9764" b="9209"/>
                            <a:stretch/>
                          </pic:blipFill>
                          <pic:spPr>
                            <a:xfrm>
                              <a:off x="560070" y="3810"/>
                              <a:ext cx="727075" cy="719455"/>
                            </a:xfrm>
                            <a:prstGeom prst="rect">
                              <a:avLst/>
                            </a:prstGeom>
                            <a:noFill/>
                            <a:ln>
                              <a:noFill/>
                            </a:ln>
                          </pic:spPr>
                        </pic:pic>
                      </wpg:grpSp>
                      <pic:pic xmlns:pic="http://schemas.openxmlformats.org/drawingml/2006/picture">
                        <pic:nvPicPr>
                          <pic:cNvPr id="26" name="Shape 15" descr="Uma imagem contendo texto&#10;&#10;Descrição gerada automaticamente"/>
                          <pic:cNvPicPr preferRelativeResize="0"/>
                        </pic:nvPicPr>
                        <pic:blipFill rotWithShape="1">
                          <a:blip r:embed="rId6">
                            <a:alphaModFix/>
                          </a:blip>
                          <a:srcRect l="8510" t="11294" r="8286" b="10619"/>
                          <a:stretch/>
                        </pic:blipFill>
                        <pic:spPr>
                          <a:xfrm>
                            <a:off x="80467" y="175565"/>
                            <a:ext cx="777240" cy="387350"/>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-787399</wp:posOffset>
              </wp:positionH>
              <wp:positionV relativeFrom="paragraph">
                <wp:posOffset>-88899</wp:posOffset>
              </wp:positionV>
              <wp:extent cx="7343775" cy="1982164"/>
              <wp:effectExtent b="0" l="0" r="0" t="0"/>
              <wp:wrapNone/>
              <wp:docPr id="226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343775" cy="1982164"/>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C09" w:rsidRDefault="00782A78">
    <w:pPr>
      <w:pBdr>
        <w:top w:val="nil"/>
        <w:left w:val="nil"/>
        <w:bottom w:val="nil"/>
        <w:right w:val="nil"/>
        <w:between w:val="nil"/>
      </w:pBdr>
      <w:tabs>
        <w:tab w:val="center" w:pos="4680"/>
        <w:tab w:val="right" w:pos="9360"/>
      </w:tabs>
      <w:rPr>
        <w:color w:val="000000"/>
      </w:rPr>
    </w:pPr>
    <w:r>
      <w:rPr>
        <w:noProof/>
        <w:lang w:val="pt-BR"/>
      </w:rPr>
      <mc:AlternateContent>
        <mc:Choice Requires="wpg">
          <w:drawing>
            <wp:anchor distT="0" distB="0" distL="114300" distR="114300" simplePos="0" relativeHeight="251659264" behindDoc="0" locked="0" layoutInCell="1" hidden="0" allowOverlap="1">
              <wp:simplePos x="0" y="0"/>
              <wp:positionH relativeFrom="column">
                <wp:posOffset>152400</wp:posOffset>
              </wp:positionH>
              <wp:positionV relativeFrom="paragraph">
                <wp:posOffset>1524000</wp:posOffset>
              </wp:positionV>
              <wp:extent cx="3591560" cy="12700"/>
              <wp:effectExtent l="0" t="0" r="0" b="0"/>
              <wp:wrapNone/>
              <wp:docPr id="2267" name="Conector de seta reta 2267"/>
              <wp:cNvGraphicFramePr/>
              <a:graphic xmlns:a="http://schemas.openxmlformats.org/drawingml/2006/main">
                <a:graphicData uri="http://schemas.microsoft.com/office/word/2010/wordprocessingShape">
                  <wps:wsp>
                    <wps:cNvCnPr/>
                    <wps:spPr>
                      <a:xfrm>
                        <a:off x="3550220" y="3780000"/>
                        <a:ext cx="3591560" cy="0"/>
                      </a:xfrm>
                      <a:prstGeom prst="straightConnector1">
                        <a:avLst/>
                      </a:prstGeom>
                      <a:noFill/>
                      <a:ln w="9525" cap="flat" cmpd="sng">
                        <a:solidFill>
                          <a:schemeClr val="l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152400</wp:posOffset>
              </wp:positionH>
              <wp:positionV relativeFrom="paragraph">
                <wp:posOffset>1524000</wp:posOffset>
              </wp:positionV>
              <wp:extent cx="3591560" cy="12700"/>
              <wp:effectExtent b="0" l="0" r="0" t="0"/>
              <wp:wrapNone/>
              <wp:docPr id="2267"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3591560"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51955"/>
    <w:multiLevelType w:val="multilevel"/>
    <w:tmpl w:val="24E49FD0"/>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 w15:restartNumberingAfterBreak="0">
    <w:nsid w:val="270C3423"/>
    <w:multiLevelType w:val="multilevel"/>
    <w:tmpl w:val="A2E6BFF0"/>
    <w:lvl w:ilvl="0">
      <w:start w:val="1"/>
      <w:numFmt w:val="bullet"/>
      <w:lvlText w:val="✔"/>
      <w:lvlJc w:val="left"/>
      <w:pPr>
        <w:ind w:left="720" w:hanging="360"/>
      </w:pPr>
      <w:rPr>
        <w:rFonts w:ascii="Noto Sans Symbols" w:eastAsia="Noto Sans Symbols" w:hAnsi="Noto Sans Symbols" w:cs="Noto Sans Symbols"/>
        <w:color w:val="BD163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265A16"/>
    <w:multiLevelType w:val="multilevel"/>
    <w:tmpl w:val="7B2A8F92"/>
    <w:lvl w:ilvl="0">
      <w:start w:val="1"/>
      <w:numFmt w:val="bullet"/>
      <w:lvlText w:val="✔"/>
      <w:lvlJc w:val="left"/>
      <w:pPr>
        <w:ind w:left="720" w:hanging="360"/>
      </w:pPr>
      <w:rPr>
        <w:rFonts w:ascii="Noto Sans Symbols" w:eastAsia="Noto Sans Symbols" w:hAnsi="Noto Sans Symbols" w:cs="Noto Sans Symbols"/>
        <w:color w:val="BD1634"/>
      </w:rPr>
    </w:lvl>
    <w:lvl w:ilvl="1">
      <w:start w:val="1"/>
      <w:numFmt w:val="bullet"/>
      <w:lvlText w:val="o"/>
      <w:lvlJc w:val="left"/>
      <w:pPr>
        <w:ind w:left="1440" w:hanging="360"/>
      </w:pPr>
      <w:rPr>
        <w:rFonts w:ascii="Courier New" w:eastAsia="Courier New" w:hAnsi="Courier New" w:cs="Courier New"/>
        <w:color w:val="BD163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BDE6293"/>
    <w:multiLevelType w:val="multilevel"/>
    <w:tmpl w:val="E40AF60E"/>
    <w:lvl w:ilvl="0">
      <w:start w:val="1"/>
      <w:numFmt w:val="decimal"/>
      <w:pStyle w:val="Commarcador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09"/>
    <w:rsid w:val="00041ED7"/>
    <w:rsid w:val="00065F8F"/>
    <w:rsid w:val="003113B7"/>
    <w:rsid w:val="00333D0E"/>
    <w:rsid w:val="006A680A"/>
    <w:rsid w:val="00782A78"/>
    <w:rsid w:val="007A5CC0"/>
    <w:rsid w:val="00A56C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BB9C5-6BB5-4652-B94B-5750F5BF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PT"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7FF"/>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pPr>
      <w:spacing w:line="1910" w:lineRule="auto"/>
      <w:jc w:val="right"/>
    </w:pPr>
    <w:rPr>
      <w:i/>
      <w:color w:val="009DD5"/>
      <w:sz w:val="169"/>
      <w:szCs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tabs>
        <w:tab w:val="num" w:pos="720"/>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tabs>
        <w:tab w:val="num" w:pos="720"/>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lang w:val="en"/>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lang w:val="en"/>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lang w:val="en"/>
    </w:rPr>
  </w:style>
  <w:style w:type="paragraph" w:customStyle="1" w:styleId="Contato">
    <w:name w:val="Contato"/>
    <w:basedOn w:val="Normal"/>
    <w:link w:val="Caracteredecontato"/>
    <w:uiPriority w:val="32"/>
    <w:qFormat/>
    <w:rsid w:val="00401D51"/>
    <w:pPr>
      <w:jc w:val="center"/>
    </w:pPr>
    <w:rPr>
      <w:rFonts w:asciiTheme="majorHAnsi" w:hAnsiTheme="majorHAnsi"/>
      <w:sz w:val="15"/>
      <w:lang w:val="en"/>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lang w:val="en"/>
    </w:rPr>
  </w:style>
  <w:style w:type="character" w:customStyle="1" w:styleId="Caracteredecontato">
    <w:name w:val="Caractere de contato"/>
    <w:basedOn w:val="Fontepargpadro"/>
    <w:link w:val="Contato"/>
    <w:uiPriority w:val="32"/>
    <w:rsid w:val="00F82CC0"/>
    <w:rPr>
      <w:rFonts w:asciiTheme="majorHAnsi" w:hAnsiTheme="majorHAnsi"/>
      <w:sz w:val="15"/>
      <w:lang w:val="en"/>
    </w:rPr>
  </w:style>
  <w:style w:type="paragraph" w:styleId="PargrafodaLista">
    <w:name w:val="List Paragraph"/>
    <w:basedOn w:val="Normal"/>
    <w:uiPriority w:val="34"/>
    <w:qFormat/>
    <w:rsid w:val="00356916"/>
    <w:pPr>
      <w:ind w:left="720"/>
      <w:contextualSpacing/>
    </w:pPr>
  </w:style>
  <w:style w:type="table" w:customStyle="1" w:styleId="a">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2" Type="http://schemas.openxmlformats.org/officeDocument/2006/relationships/image" Target="media/image90.png"/><Relationship Id="rId1" Type="http://schemas.openxmlformats.org/officeDocument/2006/relationships/image" Target="media/image8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14.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9.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JqReTjoHlVgpMVCBUYUyeg7HNw==">AMUW2mVm5uQNDtb+/a7nHzr6VcnnuJHkaKbw3yFJilfGxgMF/ajkHFLdsS7LmOOnY8aeTqN0eAfPV5uXWmDxI9OtNMlLjHPeg8ui4PwBRSZmjUA4iEXCclrinhpX8Z4YKejMAL8q063u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5C8B79-1527-4229-AF1A-AA400104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1739</Words>
  <Characters>9396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Soares</dc:creator>
  <cp:lastModifiedBy>Eliana Soares</cp:lastModifiedBy>
  <cp:revision>3</cp:revision>
  <dcterms:created xsi:type="dcterms:W3CDTF">2020-03-01T19:39:00Z</dcterms:created>
  <dcterms:modified xsi:type="dcterms:W3CDTF">2020-03-01T20:03:00Z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