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280"/>
        <w:jc w:val="center"/>
        <w:rPr>
          <w:rStyle w:val="Nenhum"/>
          <w:b w:val="1"/>
          <w:bCs w:val="1"/>
          <w:sz w:val="28"/>
          <w:szCs w:val="28"/>
        </w:rPr>
      </w:pPr>
      <w:r>
        <w:rPr>
          <w:rStyle w:val="Nenhum"/>
          <w:b w:val="1"/>
          <w:bCs w:val="1"/>
          <w:sz w:val="28"/>
          <w:szCs w:val="28"/>
          <w:rtl w:val="0"/>
          <w:lang w:val="pt-PT"/>
        </w:rPr>
        <w:t>RESUMO EXPANDIDO</w:t>
      </w:r>
    </w:p>
    <w:p>
      <w:pPr>
        <w:pStyle w:val="normal.0"/>
        <w:spacing w:before="280" w:after="280"/>
        <w:jc w:val="center"/>
        <w:rPr>
          <w:rStyle w:val="Nenhum"/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vertAlign w:val="baseline"/>
        </w:rPr>
      </w:pPr>
      <w:r>
        <w:rPr>
          <w:rStyle w:val="Nenhum"/>
          <w:b w:val="1"/>
          <w:bCs w:val="1"/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vertAlign w:val="baseline"/>
          <w:rtl w:val="0"/>
          <w:lang w:val="pt-PT"/>
        </w:rPr>
        <w:t>MODALIDADE: APRESENTA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vertAlign w:val="baseline"/>
          <w:rtl w:val="0"/>
          <w:lang w:val="pt-PT"/>
        </w:rPr>
        <w:t>ÇÃ</w:t>
      </w:r>
      <w:r>
        <w:rPr>
          <w:rStyle w:val="Nenhum"/>
          <w:b w:val="1"/>
          <w:bCs w:val="1"/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vertAlign w:val="baseline"/>
          <w:rtl w:val="0"/>
          <w:lang w:val="pt-PT"/>
        </w:rPr>
        <w:t xml:space="preserve">O ORAL </w:t>
      </w:r>
    </w:p>
    <w:p>
      <w:pPr>
        <w:pStyle w:val="normal.0"/>
        <w:spacing w:before="280" w:after="280"/>
        <w:jc w:val="left"/>
        <w:rPr>
          <w:rStyle w:val="Nenhum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Padrão"/>
        <w:bidi w:val="0"/>
        <w:spacing w:before="0" w:line="240" w:lineRule="auto"/>
        <w:ind w:left="0" w:right="0" w:firstLine="960"/>
        <w:jc w:val="center"/>
        <w:rPr>
          <w:rStyle w:val="Nenhum"/>
          <w:rFonts w:ascii="Times New Roman" w:cs="Times New Roman" w:hAnsi="Times New Roman" w:eastAsia="Times New Roman"/>
          <w:b w:val="1"/>
          <w:bCs w:val="1"/>
          <w:color w:val="212121"/>
          <w:shd w:val="clear" w:color="auto" w:fill="ffffff"/>
          <w:vertAlign w:val="baseline"/>
          <w:rtl w:val="0"/>
        </w:rPr>
      </w:pPr>
      <w:bookmarkStart w:name="_headinghmqtg1ar6tc57" w:id="0"/>
      <w:r>
        <w:rPr>
          <w:rStyle w:val="Nenhum"/>
          <w:rFonts w:ascii="Times New Roman" w:hAnsi="Times New Roman"/>
          <w:b w:val="1"/>
          <w:bCs w:val="1"/>
          <w:color w:val="212121"/>
          <w:shd w:val="clear" w:color="auto" w:fill="ffffff"/>
          <w:vertAlign w:val="baseline"/>
          <w:rtl w:val="0"/>
          <w:lang w:val="it-IT"/>
        </w:rPr>
        <w:t>Endosso e comprometimento para educa</w:t>
      </w:r>
      <w:r>
        <w:rPr>
          <w:rStyle w:val="Nenhum"/>
          <w:rFonts w:ascii="Times New Roman" w:hAnsi="Times New Roman" w:hint="default"/>
          <w:b w:val="1"/>
          <w:bCs w:val="1"/>
          <w:color w:val="212121"/>
          <w:shd w:val="clear" w:color="auto" w:fill="ffffff"/>
          <w:vertAlign w:val="baseline"/>
          <w:rtl w:val="0"/>
          <w:lang w:val="pt-PT"/>
        </w:rPr>
        <w:t>çã</w:t>
      </w:r>
      <w:r>
        <w:rPr>
          <w:rStyle w:val="Nenhum"/>
          <w:rFonts w:ascii="Times New Roman" w:hAnsi="Times New Roman"/>
          <w:b w:val="1"/>
          <w:bCs w:val="1"/>
          <w:color w:val="212121"/>
          <w:shd w:val="clear" w:color="auto" w:fill="ffffff"/>
          <w:vertAlign w:val="baseline"/>
          <w:rtl w:val="0"/>
          <w:lang w:val="pt-PT"/>
        </w:rPr>
        <w:t>o de qualidade: paradoxo do acolhimento de refugiados venezuelanos na pol</w:t>
      </w:r>
      <w:r>
        <w:rPr>
          <w:rStyle w:val="Nenhum"/>
          <w:rFonts w:ascii="Times New Roman" w:hAnsi="Times New Roman" w:hint="default"/>
          <w:b w:val="1"/>
          <w:bCs w:val="1"/>
          <w:color w:val="212121"/>
          <w:shd w:val="clear" w:color="auto" w:fill="ffffff"/>
          <w:vertAlign w:val="baseline"/>
          <w:rtl w:val="0"/>
        </w:rPr>
        <w:t>í</w:t>
      </w:r>
      <w:r>
        <w:rPr>
          <w:rStyle w:val="Nenhum"/>
          <w:rFonts w:ascii="Times New Roman" w:hAnsi="Times New Roman"/>
          <w:b w:val="1"/>
          <w:bCs w:val="1"/>
          <w:color w:val="212121"/>
          <w:shd w:val="clear" w:color="auto" w:fill="ffffff"/>
          <w:vertAlign w:val="baseline"/>
          <w:rtl w:val="0"/>
          <w:lang w:val="it-IT"/>
        </w:rPr>
        <w:t>tica p</w:t>
      </w:r>
      <w:r>
        <w:rPr>
          <w:rStyle w:val="Nenhum"/>
          <w:rFonts w:ascii="Times New Roman" w:hAnsi="Times New Roman" w:hint="default"/>
          <w:b w:val="1"/>
          <w:bCs w:val="1"/>
          <w:color w:val="212121"/>
          <w:shd w:val="clear" w:color="auto" w:fill="ffffff"/>
          <w:vertAlign w:val="baseline"/>
          <w:rtl w:val="0"/>
        </w:rPr>
        <w:t>ú</w:t>
      </w:r>
      <w:r>
        <w:rPr>
          <w:rStyle w:val="Nenhum"/>
          <w:rFonts w:ascii="Times New Roman" w:hAnsi="Times New Roman"/>
          <w:b w:val="1"/>
          <w:bCs w:val="1"/>
          <w:color w:val="212121"/>
          <w:shd w:val="clear" w:color="auto" w:fill="ffffff"/>
          <w:vertAlign w:val="baseline"/>
          <w:rtl w:val="0"/>
          <w:lang w:val="pt-PT"/>
        </w:rPr>
        <w:t>blica educativa</w:t>
      </w:r>
    </w:p>
    <w:p>
      <w:pPr>
        <w:pStyle w:val="normal.0"/>
        <w:rPr>
          <w:rStyle w:val="Nenhum"/>
          <w:shd w:val="clear" w:color="auto" w:fill="ffff00"/>
          <w:vertAlign w:val="baseline"/>
        </w:rPr>
      </w:pPr>
    </w:p>
    <w:p>
      <w:pPr>
        <w:pStyle w:val="Cabeçalho"/>
        <w:spacing w:after="0"/>
        <w:jc w:val="both"/>
      </w:pPr>
      <w:bookmarkStart w:name="_headingh20j934nvywfl" w:id="1"/>
      <w:r>
        <w:rPr>
          <w:rStyle w:val="Nenhum"/>
          <w:vertAlign w:val="baseline"/>
          <w:rtl w:val="0"/>
        </w:rPr>
        <w:t>R</w:t>
      </w:r>
      <w:bookmarkEnd w:id="1"/>
      <w:bookmarkEnd w:id="0"/>
      <w:r>
        <w:rPr>
          <w:rStyle w:val="Nenhum"/>
          <w:vertAlign w:val="baseline"/>
          <w:rtl w:val="0"/>
          <w:lang w:val="fr-FR"/>
        </w:rPr>
        <w:t>ESUMO</w:t>
      </w:r>
    </w:p>
    <w:p>
      <w:pPr>
        <w:pStyle w:val="normal.0"/>
        <w:rPr>
          <w:rStyle w:val="Nenhum"/>
          <w:b w:val="1"/>
          <w:bCs w:val="1"/>
        </w:rPr>
      </w:pPr>
    </w:p>
    <w:p>
      <w:pPr>
        <w:pStyle w:val="Padrão"/>
        <w:bidi w:val="0"/>
        <w:spacing w:before="0" w:line="240" w:lineRule="auto"/>
        <w:ind w:left="0" w:right="0" w:firstLine="960"/>
        <w:jc w:val="both"/>
        <w:rPr>
          <w:rFonts w:ascii="Times New Roman" w:cs="Times New Roman" w:hAnsi="Times New Roman" w:eastAsia="Times New Roman"/>
          <w:color w:val="212121"/>
          <w:shd w:val="clear" w:color="auto" w:fill="ffffff"/>
          <w:rtl w:val="0"/>
        </w:rPr>
      </w:pP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Em tempos de modernidade l</w:t>
      </w:r>
      <w:r>
        <w:rPr>
          <w:rFonts w:ascii="Times New Roman" w:hAnsi="Times New Roman" w:hint="default"/>
          <w:color w:val="212121"/>
          <w:shd w:val="clear" w:color="auto" w:fill="ffffff"/>
          <w:rtl w:val="0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quida (BAUMAN, 20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21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), as pol</w:t>
      </w:r>
      <w:r>
        <w:rPr>
          <w:rFonts w:ascii="Times New Roman" w:hAnsi="Times New Roman" w:hint="default"/>
          <w:color w:val="212121"/>
          <w:shd w:val="clear" w:color="auto" w:fill="ffffff"/>
          <w:rtl w:val="0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ticas p</w:t>
      </w:r>
      <w:r>
        <w:rPr>
          <w:rFonts w:ascii="Times New Roman" w:hAnsi="Times New Roman" w:hint="default"/>
          <w:color w:val="212121"/>
          <w:shd w:val="clear" w:color="auto" w:fill="ffffff"/>
          <w:rtl w:val="0"/>
        </w:rPr>
        <w:t>ú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blicas 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m de enfrentar o desafio da complexidade, na qual emerge o conceito de objetividade como constru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pt-PT"/>
        </w:rPr>
        <w:t>çõ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es ou sistemas de ideias os quais, ao mesmo tempo em que desvelam estruturas invis</w:t>
      </w:r>
      <w:r>
        <w:rPr>
          <w:rFonts w:ascii="Times New Roman" w:hAnsi="Times New Roman" w:hint="default"/>
          <w:color w:val="212121"/>
          <w:shd w:val="clear" w:color="auto" w:fill="ffffff"/>
          <w:rtl w:val="0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veis relativas aos campos te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ricos diversos, tratam os dados objetivos como possibilidade de express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pt-PT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o concomitantemente de fatores/vetores distintos da compet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ncia comunicativa humana. Nesse cen</w:t>
      </w:r>
      <w:r>
        <w:rPr>
          <w:rFonts w:ascii="Times New Roman" w:hAnsi="Times New Roman" w:hint="default"/>
          <w:color w:val="212121"/>
          <w:shd w:val="clear" w:color="auto" w:fill="ffffff"/>
          <w:rtl w:val="0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rio, as di</w:t>
      </w:r>
      <w:r>
        <w:rPr>
          <w:rFonts w:ascii="Times New Roman" w:hAnsi="Times New Roman" w:hint="default"/>
          <w:color w:val="212121"/>
          <w:shd w:val="clear" w:color="auto" w:fill="ffffff"/>
          <w:rtl w:val="0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sporas acad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 xml:space="preserve">micas devem despertar a sensibilidade de todos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percep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pt-PT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 xml:space="preserve">o de que por toda parte o ser humano encontra-se submetido a mecanismos mentais e mecanismos sociais, conforme Dupuy (2001, p.120), para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assim </w:t>
      </w:r>
      <w:r>
        <w:rPr>
          <w:rFonts w:ascii="Times New Roman" w:hAnsi="Times New Roman"/>
          <w:color w:val="212121"/>
          <w:shd w:val="clear" w:color="auto" w:fill="ffffff"/>
          <w:rtl w:val="0"/>
          <w:lang w:val="es-ES_tradnl"/>
        </w:rPr>
        <w:t xml:space="preserve">evitar </w:t>
      </w:r>
      <w:r>
        <w:rPr>
          <w:rStyle w:val="Nenhum"/>
          <w:rFonts w:ascii="Times New Roman" w:hAnsi="Times New Roman"/>
          <w:i w:val="1"/>
          <w:iCs w:val="1"/>
          <w:color w:val="212121"/>
          <w:shd w:val="clear" w:color="auto" w:fill="ffffff"/>
          <w:rtl w:val="0"/>
          <w:lang w:val="pt-PT"/>
        </w:rPr>
        <w:t>automatismos de repeti</w:t>
      </w:r>
      <w:r>
        <w:rPr>
          <w:rStyle w:val="Nenhum"/>
          <w:rFonts w:ascii="Times New Roman" w:hAnsi="Times New Roman" w:hint="default"/>
          <w:i w:val="1"/>
          <w:iCs w:val="1"/>
          <w:color w:val="212121"/>
          <w:shd w:val="clear" w:color="auto" w:fill="ffffff"/>
          <w:rtl w:val="0"/>
          <w:lang w:val="pt-PT"/>
        </w:rPr>
        <w:t>çã</w:t>
      </w:r>
      <w:r>
        <w:rPr>
          <w:rStyle w:val="Nenhum"/>
          <w:rFonts w:ascii="Times New Roman" w:hAnsi="Times New Roman"/>
          <w:i w:val="1"/>
          <w:iCs w:val="1"/>
          <w:color w:val="212121"/>
          <w:shd w:val="clear" w:color="auto" w:fill="ffffff"/>
          <w:rtl w:val="0"/>
        </w:rPr>
        <w:t>o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 e/ou </w:t>
      </w:r>
      <w:r>
        <w:rPr>
          <w:rStyle w:val="Nenhum"/>
          <w:rFonts w:ascii="Times New Roman" w:hAnsi="Times New Roman"/>
          <w:i w:val="1"/>
          <w:iCs w:val="1"/>
          <w:color w:val="212121"/>
          <w:shd w:val="clear" w:color="auto" w:fill="ffffff"/>
          <w:rtl w:val="0"/>
          <w:lang w:val="en-US"/>
        </w:rPr>
        <w:t>submiss</w:t>
      </w:r>
      <w:r>
        <w:rPr>
          <w:rStyle w:val="Nenhum"/>
          <w:rFonts w:ascii="Times New Roman" w:hAnsi="Times New Roman" w:hint="default"/>
          <w:i w:val="1"/>
          <w:iCs w:val="1"/>
          <w:color w:val="212121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i w:val="1"/>
          <w:iCs w:val="1"/>
          <w:color w:val="212121"/>
          <w:shd w:val="clear" w:color="auto" w:fill="ffffff"/>
          <w:rtl w:val="0"/>
          <w:lang w:val="pt-PT"/>
        </w:rPr>
        <w:t>o a processos que os comandam desde uma exterioridade fundadora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 xml:space="preserve">. O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desafio do 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acolhimento de imigrantes, na atualidade, representa um dos grandes problemas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 mundiais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, especialmente face aos objetivos de desenvolvimento sustent</w:t>
      </w:r>
      <w:r>
        <w:rPr>
          <w:rFonts w:ascii="Times New Roman" w:hAnsi="Times New Roman" w:hint="default"/>
          <w:color w:val="212121"/>
          <w:shd w:val="clear" w:color="auto" w:fill="ffffff"/>
          <w:rtl w:val="0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vel propostos pela AGENDA 2030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, e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à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 xml:space="preserve"> necessidade de engajamento em uma dimens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pt-PT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 xml:space="preserve">o transdisciplinar para a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e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duca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pt-PT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 xml:space="preserve">o dos </w:t>
      </w:r>
      <w:r>
        <w:rPr>
          <w:rStyle w:val="Nenhum"/>
          <w:rFonts w:ascii="Times New Roman" w:hAnsi="Times New Roman"/>
          <w:i w:val="1"/>
          <w:iCs w:val="1"/>
          <w:color w:val="212121"/>
          <w:shd w:val="clear" w:color="auto" w:fill="ffffff"/>
          <w:rtl w:val="0"/>
          <w:lang w:val="pt-PT"/>
        </w:rPr>
        <w:t>concidad</w:t>
      </w:r>
      <w:r>
        <w:rPr>
          <w:rStyle w:val="Nenhum"/>
          <w:rFonts w:ascii="Times New Roman" w:hAnsi="Times New Roman" w:hint="default"/>
          <w:i w:val="1"/>
          <w:iCs w:val="1"/>
          <w:color w:val="212121"/>
          <w:shd w:val="clear" w:color="auto" w:fill="ffffff"/>
          <w:rtl w:val="0"/>
          <w:lang w:val="pt-PT"/>
        </w:rPr>
        <w:t>ã</w:t>
      </w:r>
      <w:r>
        <w:rPr>
          <w:rStyle w:val="Nenhum"/>
          <w:rFonts w:ascii="Times New Roman" w:hAnsi="Times New Roman"/>
          <w:i w:val="1"/>
          <w:iCs w:val="1"/>
          <w:color w:val="212121"/>
          <w:shd w:val="clear" w:color="auto" w:fill="ffffff"/>
          <w:rtl w:val="0"/>
        </w:rPr>
        <w:t>os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 xml:space="preserve"> pernambucanos, venezuelanos beneficiados pela Lei 13.445/2017.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P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ensamos em educa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pt-PT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o de qualidad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e </w:t>
      </w:r>
      <w:r>
        <w:rPr>
          <w:rFonts w:ascii="Times New Roman" w:hAnsi="Times New Roman"/>
          <w:color w:val="212121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pt-PT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o apenas como uma quest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pt-PT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 xml:space="preserve">o de acesso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escola, raz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pt-PT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 xml:space="preserve">o pela qual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enfatizamos a import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â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ncia de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 forma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pt-PT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 xml:space="preserve">o docente para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lidar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 xml:space="preserve"> com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a realidade de 950</w:t>
      </w:r>
      <w:r>
        <w:rPr>
          <w:rFonts w:ascii="Times New Roman" w:hAnsi="Times New Roman"/>
          <w:color w:val="212121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venezuelanos vivendo em </w:t>
      </w:r>
      <w:r>
        <w:rPr>
          <w:rFonts w:ascii="Times New Roman" w:hAnsi="Times New Roman"/>
          <w:color w:val="212121"/>
          <w:shd w:val="clear" w:color="auto" w:fill="ffffff"/>
          <w:rtl w:val="0"/>
          <w:lang w:val="it-IT"/>
        </w:rPr>
        <w:t>Pernambuco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, at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é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este ano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. Em nossa an</w:t>
      </w:r>
      <w:r>
        <w:rPr>
          <w:rFonts w:ascii="Times New Roman" w:hAnsi="Times New Roman" w:hint="default"/>
          <w:color w:val="212121"/>
          <w:shd w:val="clear" w:color="auto" w:fill="ffffff"/>
          <w:rtl w:val="0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</w:rPr>
        <w:t>lise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, resultante de pesquisa bibliogr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fica e abordagem qualitativa, identificamos 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çõ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es pol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ticas presentes em 45 not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cias divulgadas na internet, entre junho/2018 e maio/2024. Tomamos como categoria de an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lise dos dados as no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çõ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es de endosso e comprometimento dos Direitos Humanos (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VILA, 2014). 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 xml:space="preserve">Os resultados revelam que os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venezuelanos 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permanecem silenciados e na invisibilidade, pela aus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ncia de pol</w:t>
      </w:r>
      <w:r>
        <w:rPr>
          <w:rFonts w:ascii="Times New Roman" w:hAnsi="Times New Roman" w:hint="default"/>
          <w:color w:val="212121"/>
          <w:shd w:val="clear" w:color="auto" w:fill="ffffff"/>
          <w:rtl w:val="0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 xml:space="preserve">ticas de comprometimento com iniciativas adequadas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realidade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, que j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á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est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comprometendo a qualidade da educa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o.</w:t>
      </w:r>
    </w:p>
    <w:p>
      <w:pPr>
        <w:pStyle w:val="normal.0"/>
        <w:rPr>
          <w:rStyle w:val="Nenhum"/>
          <w:vertAlign w:val="baseline"/>
        </w:rPr>
      </w:pPr>
      <w:bookmarkStart w:name="_headinghgjdgxs" w:id="2"/>
    </w:p>
    <w:p>
      <w:pPr>
        <w:pStyle w:val="Cabeçalho 2"/>
      </w:pPr>
      <w:bookmarkStart w:name="_headinghgw0vyzcrrbt0" w:id="3"/>
      <w:r>
        <w:rPr>
          <w:rStyle w:val="Nenhum"/>
          <w:rFonts w:cs="Arial Unicode MS" w:eastAsia="Arial Unicode MS"/>
          <w:vertAlign w:val="baseline"/>
          <w:rtl w:val="0"/>
        </w:rPr>
        <w:t>P</w:t>
      </w:r>
      <w:bookmarkEnd w:id="3"/>
      <w:bookmarkEnd w:id="2"/>
      <w:r>
        <w:rPr>
          <w:rStyle w:val="Nenhum"/>
          <w:rFonts w:cs="Arial Unicode MS" w:eastAsia="Arial Unicode MS"/>
          <w:vertAlign w:val="baseline"/>
          <w:rtl w:val="0"/>
          <w:lang w:val="pt-PT"/>
        </w:rPr>
        <w:t>alavras-chave</w:t>
      </w:r>
    </w:p>
    <w:p>
      <w:pPr>
        <w:pStyle w:val="normal.0"/>
        <w:numPr>
          <w:ilvl w:val="0"/>
          <w:numId w:val="2"/>
        </w:numPr>
        <w:rPr>
          <w:rStyle w:val="Nenhum"/>
          <w:vertAlign w:val="baseline"/>
        </w:rPr>
      </w:pPr>
      <w:r>
        <w:rPr>
          <w:rStyle w:val="Nenhum"/>
          <w:vertAlign w:val="baseline"/>
          <w:rtl w:val="0"/>
          <w:lang w:val="pt-PT"/>
        </w:rPr>
        <w:t>Acolhimento de refugiados venezuelanos 2. Endosso e comprometimento 3. Agenda 2030</w:t>
      </w:r>
    </w:p>
    <w:p>
      <w:pPr>
        <w:pStyle w:val="Padrão"/>
        <w:bidi w:val="0"/>
        <w:spacing w:before="0" w:line="360" w:lineRule="auto"/>
        <w:ind w:left="0" w:right="0" w:firstLine="110"/>
        <w:jc w:val="both"/>
        <w:rPr>
          <w:rStyle w:val="Nenhum"/>
          <w:rFonts w:ascii="Times New Roman" w:cs="Times New Roman" w:hAnsi="Times New Roman" w:eastAsia="Times New Roman"/>
          <w:color w:val="212121"/>
          <w:shd w:val="clear" w:color="auto" w:fill="ffffff"/>
          <w:vertAlign w:val="baseline"/>
          <w:rtl w:val="0"/>
        </w:rPr>
      </w:pPr>
    </w:p>
    <w:p>
      <w:pPr>
        <w:pStyle w:val="Padrão"/>
        <w:bidi w:val="0"/>
        <w:spacing w:before="0" w:line="360" w:lineRule="auto"/>
        <w:ind w:left="0" w:right="0" w:firstLine="110"/>
        <w:jc w:val="both"/>
        <w:rPr>
          <w:rFonts w:ascii="Times New Roman" w:cs="Times New Roman" w:hAnsi="Times New Roman" w:eastAsia="Times New Roman"/>
          <w:color w:val="212121"/>
          <w:shd w:val="clear" w:color="auto" w:fill="ffffff"/>
          <w:rtl w:val="0"/>
        </w:rPr>
      </w:pPr>
      <w:bookmarkStart w:name="_headinghsir6zwasl3lx" w:id="4"/>
      <w:r>
        <w:rPr>
          <w:rStyle w:val="Nenhum"/>
          <w:rFonts w:ascii="Times New Roman" w:hAnsi="Times New Roman"/>
          <w:b w:val="1"/>
          <w:bCs w:val="1"/>
          <w:color w:val="212121"/>
          <w:shd w:val="clear" w:color="auto" w:fill="ffffff"/>
          <w:rtl w:val="0"/>
          <w:lang w:val="en-US"/>
        </w:rPr>
        <w:t>Introdu</w:t>
      </w:r>
      <w:r>
        <w:rPr>
          <w:rStyle w:val="Nenhum"/>
          <w:rFonts w:ascii="Times New Roman" w:hAnsi="Times New Roman" w:hint="default"/>
          <w:b w:val="1"/>
          <w:bCs w:val="1"/>
          <w:color w:val="212121"/>
          <w:shd w:val="clear" w:color="auto" w:fill="ffffff"/>
          <w:rtl w:val="0"/>
          <w:lang w:val="en-US"/>
        </w:rPr>
        <w:t>çã</w:t>
      </w:r>
      <w:r>
        <w:rPr>
          <w:rStyle w:val="Nenhum"/>
          <w:rFonts w:ascii="Times New Roman" w:hAnsi="Times New Roman"/>
          <w:b w:val="1"/>
          <w:bCs w:val="1"/>
          <w:color w:val="212121"/>
          <w:shd w:val="clear" w:color="auto" w:fill="ffffff"/>
          <w:rtl w:val="0"/>
          <w:lang w:val="en-US"/>
        </w:rPr>
        <w:t>o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 </w:t>
      </w:r>
    </w:p>
    <w:p>
      <w:pPr>
        <w:pStyle w:val="Padrão"/>
        <w:bidi w:val="0"/>
        <w:spacing w:before="0" w:line="360" w:lineRule="auto"/>
        <w:ind w:left="0" w:right="0" w:firstLine="110"/>
        <w:jc w:val="both"/>
        <w:rPr>
          <w:rFonts w:ascii="Times New Roman" w:cs="Times New Roman" w:hAnsi="Times New Roman" w:eastAsia="Times New Roman"/>
          <w:color w:val="21212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color w:val="212121"/>
          <w:shd w:val="clear" w:color="auto" w:fill="ffffff"/>
          <w:rtl w:val="0"/>
          <w:lang w:val="en-US"/>
        </w:rPr>
        <w:tab/>
        <w:t>H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á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tr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ê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s d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é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cadas, a legisla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o brasileira garante ao refugiado o direito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educa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o, cujo acesso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à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s redes privada e p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ú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blica de ensino se d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á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conforme expresso em diversos instrumentos legais, al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é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m da mais recente a Lei da Migra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No 13.445/2017. Assim, a observa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dos movimentos pol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ticos em favor dos refugiados, compreende um importante cen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rio de investiga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para os diversos campos de pesquisas interessadas em colaborar com o atendimento a essa popula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o, em condi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çõ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es de respeito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à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s diferen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as e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dignidade humana. Para tanto,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é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preciso operar com diversos aspectos dos mais desafiadores ao desenvolvimento de compet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ê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ncias individuais, conforme enunciadas no documento da UNESCO, em Objetivos de Desenvolvimento Sustent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vel, destacando que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“</w:t>
      </w:r>
      <w:r>
        <w:rPr>
          <w:rStyle w:val="Nenhum"/>
          <w:rFonts w:ascii="Times New Roman" w:hAnsi="Times New Roman"/>
          <w:i w:val="1"/>
          <w:iCs w:val="1"/>
          <w:color w:val="212121"/>
          <w:shd w:val="clear" w:color="auto" w:fill="ffffff"/>
          <w:rtl w:val="0"/>
          <w:lang w:val="en-US"/>
        </w:rPr>
        <w:t>compet</w:t>
      </w:r>
      <w:r>
        <w:rPr>
          <w:rStyle w:val="Nenhum"/>
          <w:rFonts w:ascii="Times New Roman" w:hAnsi="Times New Roman" w:hint="default"/>
          <w:i w:val="1"/>
          <w:iCs w:val="1"/>
          <w:color w:val="212121"/>
          <w:shd w:val="clear" w:color="auto" w:fill="ffffff"/>
          <w:rtl w:val="0"/>
          <w:lang w:val="en-US"/>
        </w:rPr>
        <w:t>ê</w:t>
      </w:r>
      <w:r>
        <w:rPr>
          <w:rStyle w:val="Nenhum"/>
          <w:rFonts w:ascii="Times New Roman" w:hAnsi="Times New Roman"/>
          <w:i w:val="1"/>
          <w:iCs w:val="1"/>
          <w:color w:val="212121"/>
          <w:shd w:val="clear" w:color="auto" w:fill="ffffff"/>
          <w:rtl w:val="0"/>
          <w:lang w:val="en-US"/>
        </w:rPr>
        <w:t>ncias n</w:t>
      </w:r>
      <w:r>
        <w:rPr>
          <w:rStyle w:val="Nenhum"/>
          <w:rFonts w:ascii="Times New Roman" w:hAnsi="Times New Roman" w:hint="default"/>
          <w:i w:val="1"/>
          <w:iCs w:val="1"/>
          <w:color w:val="212121"/>
          <w:shd w:val="clear" w:color="auto" w:fill="ffffff"/>
          <w:rtl w:val="0"/>
          <w:lang w:val="en-US"/>
        </w:rPr>
        <w:t>ã</w:t>
      </w:r>
      <w:r>
        <w:rPr>
          <w:rStyle w:val="Nenhum"/>
          <w:rFonts w:ascii="Times New Roman" w:hAnsi="Times New Roman"/>
          <w:i w:val="1"/>
          <w:iCs w:val="1"/>
          <w:color w:val="212121"/>
          <w:shd w:val="clear" w:color="auto" w:fill="ffffff"/>
          <w:rtl w:val="0"/>
          <w:lang w:val="en-US"/>
        </w:rPr>
        <w:t>o podem ser ensinadas, mas t</w:t>
      </w:r>
      <w:r>
        <w:rPr>
          <w:rStyle w:val="Nenhum"/>
          <w:rFonts w:ascii="Times New Roman" w:hAnsi="Times New Roman" w:hint="default"/>
          <w:i w:val="1"/>
          <w:iCs w:val="1"/>
          <w:color w:val="212121"/>
          <w:shd w:val="clear" w:color="auto" w:fill="ffffff"/>
          <w:rtl w:val="0"/>
          <w:lang w:val="en-US"/>
        </w:rPr>
        <w:t>ê</w:t>
      </w:r>
      <w:r>
        <w:rPr>
          <w:rStyle w:val="Nenhum"/>
          <w:rFonts w:ascii="Times New Roman" w:hAnsi="Times New Roman"/>
          <w:i w:val="1"/>
          <w:iCs w:val="1"/>
          <w:color w:val="212121"/>
          <w:shd w:val="clear" w:color="auto" w:fill="ffffff"/>
          <w:rtl w:val="0"/>
          <w:lang w:val="en-US"/>
        </w:rPr>
        <w:t>m que ser desenvolvidas pelos pr</w:t>
      </w:r>
      <w:r>
        <w:rPr>
          <w:rStyle w:val="Nenhum"/>
          <w:rFonts w:ascii="Times New Roman" w:hAnsi="Times New Roman" w:hint="default"/>
          <w:i w:val="1"/>
          <w:iCs w:val="1"/>
          <w:color w:val="212121"/>
          <w:shd w:val="clear" w:color="auto" w:fill="ffffff"/>
          <w:rtl w:val="0"/>
          <w:lang w:val="en-US"/>
        </w:rPr>
        <w:t>ó</w:t>
      </w:r>
      <w:r>
        <w:rPr>
          <w:rStyle w:val="Nenhum"/>
          <w:rFonts w:ascii="Times New Roman" w:hAnsi="Times New Roman"/>
          <w:i w:val="1"/>
          <w:iCs w:val="1"/>
          <w:color w:val="212121"/>
          <w:shd w:val="clear" w:color="auto" w:fill="ffffff"/>
          <w:rtl w:val="0"/>
          <w:lang w:val="en-US"/>
        </w:rPr>
        <w:t>prios aprendizes. Elas s</w:t>
      </w:r>
      <w:r>
        <w:rPr>
          <w:rStyle w:val="Nenhum"/>
          <w:rFonts w:ascii="Times New Roman" w:hAnsi="Times New Roman" w:hint="default"/>
          <w:i w:val="1"/>
          <w:iCs w:val="1"/>
          <w:color w:val="212121"/>
          <w:shd w:val="clear" w:color="auto" w:fill="ffffff"/>
          <w:rtl w:val="0"/>
          <w:lang w:val="en-US"/>
        </w:rPr>
        <w:t>ã</w:t>
      </w:r>
      <w:r>
        <w:rPr>
          <w:rStyle w:val="Nenhum"/>
          <w:rFonts w:ascii="Times New Roman" w:hAnsi="Times New Roman"/>
          <w:i w:val="1"/>
          <w:iCs w:val="1"/>
          <w:color w:val="212121"/>
          <w:shd w:val="clear" w:color="auto" w:fill="ffffff"/>
          <w:rtl w:val="0"/>
          <w:lang w:val="en-US"/>
        </w:rPr>
        <w:t>o adquiridas enquanto eles realizam a</w:t>
      </w:r>
      <w:r>
        <w:rPr>
          <w:rStyle w:val="Nenhum"/>
          <w:rFonts w:ascii="Times New Roman" w:hAnsi="Times New Roman" w:hint="default"/>
          <w:i w:val="1"/>
          <w:iCs w:val="1"/>
          <w:color w:val="212121"/>
          <w:shd w:val="clear" w:color="auto" w:fill="ffffff"/>
          <w:rtl w:val="0"/>
          <w:lang w:val="en-US"/>
        </w:rPr>
        <w:t>çõ</w:t>
      </w:r>
      <w:r>
        <w:rPr>
          <w:rStyle w:val="Nenhum"/>
          <w:rFonts w:ascii="Times New Roman" w:hAnsi="Times New Roman"/>
          <w:i w:val="1"/>
          <w:iCs w:val="1"/>
          <w:color w:val="212121"/>
          <w:shd w:val="clear" w:color="auto" w:fill="ffffff"/>
          <w:rtl w:val="0"/>
          <w:lang w:val="en-US"/>
        </w:rPr>
        <w:t>es, com base em suas experi</w:t>
      </w:r>
      <w:r>
        <w:rPr>
          <w:rStyle w:val="Nenhum"/>
          <w:rFonts w:ascii="Times New Roman" w:hAnsi="Times New Roman" w:hint="default"/>
          <w:i w:val="1"/>
          <w:iCs w:val="1"/>
          <w:color w:val="212121"/>
          <w:shd w:val="clear" w:color="auto" w:fill="ffffff"/>
          <w:rtl w:val="0"/>
          <w:lang w:val="en-US"/>
        </w:rPr>
        <w:t>ê</w:t>
      </w:r>
      <w:r>
        <w:rPr>
          <w:rStyle w:val="Nenhum"/>
          <w:rFonts w:ascii="Times New Roman" w:hAnsi="Times New Roman"/>
          <w:i w:val="1"/>
          <w:iCs w:val="1"/>
          <w:color w:val="212121"/>
          <w:shd w:val="clear" w:color="auto" w:fill="ffffff"/>
          <w:rtl w:val="0"/>
          <w:lang w:val="en-US"/>
        </w:rPr>
        <w:t>ncias e reflex</w:t>
      </w:r>
      <w:r>
        <w:rPr>
          <w:rStyle w:val="Nenhum"/>
          <w:rFonts w:ascii="Times New Roman" w:hAnsi="Times New Roman" w:hint="default"/>
          <w:i w:val="1"/>
          <w:iCs w:val="1"/>
          <w:color w:val="212121"/>
          <w:shd w:val="clear" w:color="auto" w:fill="ffffff"/>
          <w:rtl w:val="0"/>
          <w:lang w:val="en-US"/>
        </w:rPr>
        <w:t>õ</w:t>
      </w:r>
      <w:r>
        <w:rPr>
          <w:rStyle w:val="Nenhum"/>
          <w:rFonts w:ascii="Times New Roman" w:hAnsi="Times New Roman"/>
          <w:i w:val="1"/>
          <w:iCs w:val="1"/>
          <w:color w:val="212121"/>
          <w:shd w:val="clear" w:color="auto" w:fill="ffffff"/>
          <w:rtl w:val="0"/>
          <w:lang w:val="en-US"/>
        </w:rPr>
        <w:t>es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" (AGENDA 2030, p.10).</w:t>
      </w:r>
    </w:p>
    <w:p>
      <w:pPr>
        <w:pStyle w:val="Padrão"/>
        <w:bidi w:val="0"/>
        <w:spacing w:before="0" w:line="360" w:lineRule="auto"/>
        <w:ind w:left="0" w:right="0" w:firstLine="960"/>
        <w:jc w:val="both"/>
        <w:rPr>
          <w:rFonts w:ascii="Times New Roman" w:cs="Times New Roman" w:hAnsi="Times New Roman" w:eastAsia="Times New Roman"/>
          <w:color w:val="212121"/>
          <w:shd w:val="clear" w:color="auto" w:fill="ffffff"/>
          <w:rtl w:val="0"/>
        </w:rPr>
      </w:pP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De forma decisiva, a AGENDA 2030 lan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a luz sobre a dimens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individual do desenvolvimento humano, no sentido em que cada sujeito deve se dispor a agir colaborativa e cooperativamente para garantia do bem comum. Para isso, a qualidade e efic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cia da participa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ativa de todos passa, de um lado, pela necessidade de habilidade de linguagem com compet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ê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ncia para express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verbal (falada e escrita) - compet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ê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ncia comunicativa - e  de outro, pela garantia do direito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fala, nos diversos contextos de participa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cidad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.</w:t>
      </w:r>
    </w:p>
    <w:p>
      <w:pPr>
        <w:pStyle w:val="Padrão"/>
        <w:bidi w:val="0"/>
        <w:spacing w:before="0" w:line="360" w:lineRule="auto"/>
        <w:ind w:left="0" w:right="0" w:firstLine="960"/>
        <w:jc w:val="both"/>
        <w:rPr>
          <w:rFonts w:ascii="Times New Roman" w:cs="Times New Roman" w:hAnsi="Times New Roman" w:eastAsia="Times New Roman"/>
          <w:color w:val="212121"/>
          <w:shd w:val="clear" w:color="auto" w:fill="ffffff"/>
          <w:rtl w:val="0"/>
        </w:rPr>
      </w:pP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É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, pois, um importante momento de reflex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sobre a diversidade 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pica da "humanidade em movimento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(BAUMAN, 2021), e sobre "a hostilidade dos nativos para com as pessoas em busca de asilo",</w:t>
      </w:r>
    </w:p>
    <w:p>
      <w:pPr>
        <w:pStyle w:val="Padrão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color w:val="212121"/>
          <w:shd w:val="clear" w:color="auto" w:fill="ffffff"/>
          <w:rtl w:val="0"/>
        </w:rPr>
      </w:pPr>
    </w:p>
    <w:p>
      <w:pPr>
        <w:pStyle w:val="Padrão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color w:val="212121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color w:val="212121"/>
          <w:shd w:val="clear" w:color="auto" w:fill="ffffff"/>
          <w:rtl w:val="0"/>
          <w:lang w:val="en-US"/>
        </w:rPr>
        <w:t>Material e m</w:t>
      </w:r>
      <w:r>
        <w:rPr>
          <w:rFonts w:ascii="Times New Roman" w:hAnsi="Times New Roman" w:hint="default"/>
          <w:b w:val="1"/>
          <w:bCs w:val="1"/>
          <w:color w:val="212121"/>
          <w:shd w:val="clear" w:color="auto" w:fill="ffffff"/>
          <w:rtl w:val="0"/>
          <w:lang w:val="en-US"/>
        </w:rPr>
        <w:t>é</w:t>
      </w:r>
      <w:r>
        <w:rPr>
          <w:rFonts w:ascii="Times New Roman" w:hAnsi="Times New Roman"/>
          <w:b w:val="1"/>
          <w:bCs w:val="1"/>
          <w:color w:val="212121"/>
          <w:shd w:val="clear" w:color="auto" w:fill="ffffff"/>
          <w:rtl w:val="0"/>
          <w:lang w:val="en-US"/>
        </w:rPr>
        <w:t>todo</w:t>
      </w:r>
    </w:p>
    <w:p>
      <w:pPr>
        <w:pStyle w:val="Padrão"/>
        <w:bidi w:val="0"/>
        <w:spacing w:before="0" w:line="360" w:lineRule="auto"/>
        <w:ind w:left="0" w:right="0" w:firstLine="960"/>
        <w:jc w:val="both"/>
        <w:rPr>
          <w:rFonts w:ascii="Times New Roman" w:cs="Times New Roman" w:hAnsi="Times New Roman" w:eastAsia="Times New Roman"/>
          <w:color w:val="212121"/>
          <w:shd w:val="clear" w:color="auto" w:fill="ffffff"/>
          <w:rtl w:val="0"/>
        </w:rPr>
      </w:pP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Para o presente trabalho, resultante de pesquisa bibliogr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fica e abordagem qualitativa interpretativista, tomamos como objeto de an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lise 45 not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cias disponibilizadas na internet, no per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odo de 2018 a mar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do corrente ano de 2024. A busca se deu com base em tr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ê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s voc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bulos: refugiados, 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venezuelanos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 e acolhimento. A categoriza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o desses dados para compor o </w:t>
      </w:r>
      <w:r>
        <w:rPr>
          <w:rStyle w:val="Nenhum"/>
          <w:rFonts w:ascii="Times New Roman" w:hAnsi="Times New Roman"/>
          <w:i w:val="1"/>
          <w:iCs w:val="1"/>
          <w:color w:val="212121"/>
          <w:shd w:val="clear" w:color="auto" w:fill="ffffff"/>
          <w:rtl w:val="0"/>
          <w:lang w:val="en-US"/>
        </w:rPr>
        <w:t>corpus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 foi definida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luz dos Direitos Humanos </w:t>
      </w:r>
      <w:r>
        <w:rPr>
          <w:rFonts w:ascii="Times New Roman" w:hAnsi="Times New Roman"/>
          <w:color w:val="212121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color w:val="212121"/>
          <w:shd w:val="clear" w:color="auto" w:fill="ffffff"/>
          <w:rtl w:val="0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</w:rPr>
        <w:t>VILA, 2014)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, orientada pelas no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çõ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es de endosso (relativa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reitera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o do direito ao usufruto da </w:t>
      </w:r>
      <w:r>
        <w:rPr>
          <w:rStyle w:val="Nenhum"/>
          <w:rFonts w:ascii="Times New Roman" w:hAnsi="Times New Roman"/>
          <w:i w:val="1"/>
          <w:iCs w:val="1"/>
          <w:color w:val="212121"/>
          <w:shd w:val="clear" w:color="auto" w:fill="ffffff"/>
          <w:rtl w:val="0"/>
          <w:lang w:val="en-US"/>
        </w:rPr>
        <w:t>concidadania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 conforme a referida Lei de Migra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o, de 2017) e de comprometimento (relativa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à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s iniciativas pol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ticas efetivas de direito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sa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ú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de, habita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e ao trabalho).</w:t>
      </w:r>
    </w:p>
    <w:p>
      <w:pPr>
        <w:pStyle w:val="Padrão"/>
        <w:bidi w:val="0"/>
        <w:spacing w:before="0" w:line="360" w:lineRule="auto"/>
        <w:ind w:left="0" w:right="0" w:firstLine="960"/>
        <w:jc w:val="both"/>
        <w:rPr>
          <w:rFonts w:ascii="Times New Roman" w:cs="Times New Roman" w:hAnsi="Times New Roman" w:eastAsia="Times New Roman"/>
          <w:color w:val="212121"/>
          <w:shd w:val="clear" w:color="auto" w:fill="ffffff"/>
          <w:rtl w:val="0"/>
        </w:rPr>
      </w:pPr>
    </w:p>
    <w:p>
      <w:pPr>
        <w:pStyle w:val="Padrão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color w:val="212121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color w:val="212121"/>
          <w:shd w:val="clear" w:color="auto" w:fill="ffffff"/>
          <w:rtl w:val="0"/>
          <w:lang w:val="en-US"/>
        </w:rPr>
        <w:t>Resultados</w:t>
      </w:r>
    </w:p>
    <w:p>
      <w:pPr>
        <w:pStyle w:val="Padrão"/>
        <w:bidi w:val="0"/>
        <w:spacing w:before="0" w:line="360" w:lineRule="auto"/>
        <w:ind w:left="0" w:right="0" w:firstLine="960"/>
        <w:jc w:val="both"/>
        <w:rPr>
          <w:rFonts w:ascii="Times New Roman" w:cs="Times New Roman" w:hAnsi="Times New Roman" w:eastAsia="Times New Roman"/>
          <w:color w:val="212121"/>
          <w:shd w:val="clear" w:color="auto" w:fill="ffffff"/>
          <w:rtl w:val="0"/>
        </w:rPr>
      </w:pP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Ao analisar os dados, destacou-se inicialmente o interesse decrescente pelo tema no per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odo observado (2018 a mar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de 2024). Em pontos percentuais, 2018 ret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é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m 33,33% de not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cias sobre o tema (15 textos), seguidos de 28,88% em 2019 (13 textos), passando a 8,88% em 2020 (4 textos), 11,11% em 2021 (5 textos) e voltando a repetir os 8,88% nos anos subsequentes de 2022, 2023  e 2024 (total de 4 textos).  A chegada ao Brasil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é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tema predominante, no ano de 2018, o que era o esperado, ap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ó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s a promulga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da lei de 2017. Nesse ano, s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18 textos, pondo o foco no quantitativo de refugiados e, ap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ó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s a entrada no pa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s por Roraima, ficam evidentes alguns dos estados da confedera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para onde s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transferidos, nomeadamente Para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ba, Pernambuco, e Rio de Janeiro. Em Pernambuco, s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mencionados assentamentos em quatro munic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pios (Igarassu, Carpina, Caruaru, Garanhuns) e na Grande Recife, que envolve o munic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pio de Recife e adjac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ê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ncias, a exemplo da cidade de Olinda. </w:t>
        <w:tab/>
      </w:r>
    </w:p>
    <w:p>
      <w:pPr>
        <w:pStyle w:val="Padrão"/>
        <w:bidi w:val="0"/>
        <w:spacing w:before="0" w:line="360" w:lineRule="auto"/>
        <w:ind w:left="0" w:right="0" w:firstLine="960"/>
        <w:jc w:val="both"/>
        <w:rPr>
          <w:rFonts w:ascii="Times New Roman" w:cs="Times New Roman" w:hAnsi="Times New Roman" w:eastAsia="Times New Roman"/>
          <w:color w:val="212121"/>
          <w:shd w:val="clear" w:color="auto" w:fill="ffffff"/>
          <w:rtl w:val="0"/>
        </w:rPr>
      </w:pP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Esse movimento interno confirma o endosso do direito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à </w:t>
      </w:r>
      <w:r>
        <w:rPr>
          <w:rStyle w:val="Nenhum"/>
          <w:rFonts w:ascii="Times New Roman" w:hAnsi="Times New Roman"/>
          <w:i w:val="1"/>
          <w:iCs w:val="1"/>
          <w:color w:val="212121"/>
          <w:shd w:val="clear" w:color="auto" w:fill="ffffff"/>
          <w:rtl w:val="0"/>
          <w:lang w:val="en-US"/>
        </w:rPr>
        <w:t xml:space="preserve">concidadania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assegurada pela lei, em textos referentes ao reconhecimento de direitos, com tr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ê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s textos sobre acesso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educa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p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ú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blica -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de-DE"/>
        </w:rPr>
        <w:t>“</w:t>
      </w:r>
      <w:r>
        <w:rPr>
          <w:rFonts w:ascii="Times New Roman" w:hAnsi="Times New Roman"/>
          <w:color w:val="212121"/>
          <w:shd w:val="clear" w:color="auto" w:fill="ffffff"/>
          <w:rtl w:val="0"/>
        </w:rPr>
        <w:t>Crian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pt-PT"/>
        </w:rPr>
        <w:t>ç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as venezuelanas tem primeiro dia de aulas em Igarassu, PE</w:t>
      </w:r>
      <w:r>
        <w:rPr>
          <w:rFonts w:ascii="Times New Roman" w:hAnsi="Times New Roman" w:hint="default"/>
          <w:color w:val="212121"/>
          <w:shd w:val="clear" w:color="auto" w:fill="ffffff"/>
          <w:rtl w:val="0"/>
        </w:rPr>
        <w:t xml:space="preserve">” </w:t>
      </w:r>
      <w:r>
        <w:rPr>
          <w:rFonts w:ascii="Times New Roman" w:hAnsi="Times New Roman"/>
          <w:color w:val="212121"/>
          <w:shd w:val="clear" w:color="auto" w:fill="ffffff"/>
          <w:rtl w:val="0"/>
        </w:rPr>
        <w:t>(em 06/08/2018),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 -,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de-DE"/>
        </w:rPr>
        <w:t>“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Refugiados venezuelanos come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pt-PT"/>
        </w:rPr>
        <w:t>ç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am a estudar portugu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s no Recife</w:t>
      </w:r>
      <w:r>
        <w:rPr>
          <w:rFonts w:ascii="Times New Roman" w:hAnsi="Times New Roman" w:hint="default"/>
          <w:color w:val="212121"/>
          <w:shd w:val="clear" w:color="auto" w:fill="ffffff"/>
          <w:rtl w:val="0"/>
        </w:rPr>
        <w:t>”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 (06/08/2018), e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de-DE"/>
        </w:rPr>
        <w:t>“</w:t>
      </w:r>
      <w:r>
        <w:rPr>
          <w:rFonts w:ascii="Times New Roman" w:hAnsi="Times New Roman"/>
          <w:color w:val="212121"/>
          <w:shd w:val="clear" w:color="auto" w:fill="ffffff"/>
          <w:rtl w:val="0"/>
          <w:lang w:val="it-IT"/>
        </w:rPr>
        <w:t>IFPE d</w:t>
      </w:r>
      <w:r>
        <w:rPr>
          <w:rFonts w:ascii="Times New Roman" w:hAnsi="Times New Roman" w:hint="default"/>
          <w:color w:val="212121"/>
          <w:shd w:val="clear" w:color="auto" w:fill="ffffff"/>
          <w:rtl w:val="0"/>
        </w:rPr>
        <w:t xml:space="preserve">á </w:t>
      </w:r>
      <w:r>
        <w:rPr>
          <w:rFonts w:ascii="Times New Roman" w:hAnsi="Times New Roman"/>
          <w:color w:val="212121"/>
          <w:shd w:val="clear" w:color="auto" w:fill="ffffff"/>
          <w:rtl w:val="0"/>
        </w:rPr>
        <w:t>in</w:t>
      </w:r>
      <w:r>
        <w:rPr>
          <w:rFonts w:ascii="Times New Roman" w:hAnsi="Times New Roman" w:hint="default"/>
          <w:color w:val="212121"/>
          <w:shd w:val="clear" w:color="auto" w:fill="ffffff"/>
          <w:rtl w:val="0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cio ao curso de portugu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fr-FR"/>
        </w:rPr>
        <w:t>ê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s para venezuelanos refugiados no Recife</w:t>
      </w:r>
      <w:r>
        <w:rPr>
          <w:rFonts w:ascii="Times New Roman" w:hAnsi="Times New Roman" w:hint="default"/>
          <w:color w:val="212121"/>
          <w:shd w:val="clear" w:color="auto" w:fill="ffffff"/>
          <w:rtl w:val="0"/>
        </w:rPr>
        <w:t>”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 (13/09/2021); 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 xml:space="preserve">e sobre o acesso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color w:val="212121"/>
          <w:shd w:val="clear" w:color="auto" w:fill="ffffff"/>
          <w:rtl w:val="0"/>
        </w:rPr>
        <w:t>sa</w:t>
      </w:r>
      <w:r>
        <w:rPr>
          <w:rFonts w:ascii="Times New Roman" w:hAnsi="Times New Roman" w:hint="default"/>
          <w:color w:val="212121"/>
          <w:shd w:val="clear" w:color="auto" w:fill="ffffff"/>
          <w:rtl w:val="0"/>
        </w:rPr>
        <w:t>ú</w:t>
      </w:r>
      <w:r>
        <w:rPr>
          <w:rFonts w:ascii="Times New Roman" w:hAnsi="Times New Roman"/>
          <w:color w:val="212121"/>
          <w:shd w:val="clear" w:color="auto" w:fill="ffffff"/>
          <w:rtl w:val="0"/>
        </w:rPr>
        <w:t>de p</w:t>
      </w:r>
      <w:r>
        <w:rPr>
          <w:rFonts w:ascii="Times New Roman" w:hAnsi="Times New Roman" w:hint="default"/>
          <w:color w:val="212121"/>
          <w:shd w:val="clear" w:color="auto" w:fill="ffffff"/>
          <w:rtl w:val="0"/>
        </w:rPr>
        <w:t>ú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blica, em apenas uma mat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 xml:space="preserve">ria do dia 15/01/2019 -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de-DE"/>
        </w:rPr>
        <w:t>“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Imigrantes venezuelanos no Recife come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pt-PT"/>
        </w:rPr>
        <w:t>ç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am a receber atendimento psicossocial</w:t>
      </w:r>
      <w:r>
        <w:rPr>
          <w:rFonts w:ascii="Times New Roman" w:hAnsi="Times New Roman" w:hint="default"/>
          <w:color w:val="212121"/>
          <w:shd w:val="clear" w:color="auto" w:fill="ffffff"/>
          <w:rtl w:val="0"/>
        </w:rPr>
        <w:t xml:space="preserve">” </w:t>
      </w:r>
      <w:r>
        <w:rPr>
          <w:rFonts w:ascii="Times New Roman" w:hAnsi="Times New Roman"/>
          <w:color w:val="212121"/>
          <w:shd w:val="clear" w:color="auto" w:fill="ffffff"/>
          <w:rtl w:val="0"/>
        </w:rPr>
        <w:t>.</w:t>
      </w:r>
    </w:p>
    <w:p>
      <w:pPr>
        <w:pStyle w:val="Padrão"/>
        <w:bidi w:val="0"/>
        <w:spacing w:before="0" w:line="360" w:lineRule="auto"/>
        <w:ind w:left="0" w:right="0" w:firstLine="960"/>
        <w:jc w:val="both"/>
        <w:rPr>
          <w:rFonts w:ascii="Times New Roman" w:cs="Times New Roman" w:hAnsi="Times New Roman" w:eastAsia="Times New Roman"/>
          <w:color w:val="212121"/>
          <w:shd w:val="clear" w:color="auto" w:fill="ffffff"/>
          <w:rtl w:val="0"/>
        </w:rPr>
      </w:pP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 Na perspectiva do endosso, identificamos cinco textos referentes a eventos festivos voltados especificamente para refugiados e imigrantes, a que denominamos "gestos de acolhimento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”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: a realiza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de copa de futebol; comemora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dos dias das crian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as; e jantar comemorativo de final de ano. Dois deles ocorreram no ano de 2019, o primeiro de divulga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da "Copa de Imigrantes e Refugiados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(em 13/09), na Arena de PE (est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dio local), evento que se repete apenas no dia 14/02/ 2023, com o 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tulo: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Copa de refugiados une irm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os haitianos que moram no Brasil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”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, com subt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tulo "somos solu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o, n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problema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”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. Em 2019, a comemora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do dia das crian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as aparece em duas ocorr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ê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ncias, e no dia 30/09/2021 -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Dia das crian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as: ONG pede ajuda para doa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de brinquedos para crian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as venezuelanas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”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. Nessa ocorr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ê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ncia de 2021, confirma-se publicamente o papel de Organiza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çõ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es N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Governamentais, por meio das quais as pol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ticas p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ú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blicas podem computar 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çõ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es de acolhimento dos refugiados  </w:t>
      </w:r>
    </w:p>
    <w:p>
      <w:pPr>
        <w:pStyle w:val="Padrão"/>
        <w:bidi w:val="0"/>
        <w:spacing w:before="0" w:line="360" w:lineRule="auto"/>
        <w:ind w:left="0" w:right="0" w:firstLine="960"/>
        <w:jc w:val="both"/>
        <w:rPr>
          <w:rFonts w:ascii="Times New Roman" w:cs="Times New Roman" w:hAnsi="Times New Roman" w:eastAsia="Times New Roman"/>
          <w:color w:val="212121"/>
          <w:shd w:val="clear" w:color="auto" w:fill="ffffff"/>
          <w:rtl w:val="0"/>
        </w:rPr>
      </w:pP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Antes de dois anos completos ap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ó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s o acolhimento, podemos constatar o n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comprometimento das pol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ticas p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ú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blicas com a dignidade dessas pessoas, conforme vemos nas mat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é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rias assim intituladas: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Refugiados venezuelanos contam com direitos em PE, mas sonham com a volta para casa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(26/08/2019) e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“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Venezuelanos exibem cartazes e fazem apelo por ajuda nas ruas do Recife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”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(09/10/2019). Muitos est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vivendo em condi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çõ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es de mendic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â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ncia, logo, com priva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dos direitos que lhes s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endossados pelas leis. Da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í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por diante, o que os dados revelam, por si s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ó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s,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é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prova do n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comprometimento do Estado para mobiliza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dos diversos setores da gest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p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ú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blica no enfrentamento dessa crise migrat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ó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ria, que se estende a passos largos enquanto crise humanit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ria que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é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, no meio da qual existem pessoas vivendo em condi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de mendic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â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ncia. </w:t>
      </w:r>
    </w:p>
    <w:p>
      <w:pPr>
        <w:pStyle w:val="Padrão"/>
        <w:bidi w:val="0"/>
        <w:spacing w:before="0" w:line="360" w:lineRule="auto"/>
        <w:ind w:left="0" w:right="0" w:firstLine="960"/>
        <w:jc w:val="both"/>
        <w:rPr>
          <w:rFonts w:ascii="Times New Roman" w:cs="Times New Roman" w:hAnsi="Times New Roman" w:eastAsia="Times New Roman"/>
          <w:color w:val="212121"/>
          <w:shd w:val="clear" w:color="auto" w:fill="ffffff"/>
          <w:rtl w:val="0"/>
        </w:rPr>
      </w:pPr>
    </w:p>
    <w:p>
      <w:pPr>
        <w:pStyle w:val="Padrão"/>
        <w:bidi w:val="0"/>
        <w:spacing w:before="0" w:line="360" w:lineRule="auto"/>
        <w:ind w:left="0" w:right="0" w:firstLine="110"/>
        <w:jc w:val="both"/>
        <w:rPr>
          <w:rFonts w:ascii="Times New Roman" w:cs="Times New Roman" w:hAnsi="Times New Roman" w:eastAsia="Times New Roman"/>
          <w:color w:val="212121"/>
          <w:shd w:val="clear" w:color="auto" w:fill="ffffff"/>
          <w:rtl w:val="0"/>
        </w:rPr>
      </w:pPr>
      <w:r>
        <w:rPr>
          <w:rStyle w:val="Nenhum"/>
          <w:rFonts w:ascii="Times New Roman" w:hAnsi="Times New Roman"/>
          <w:b w:val="1"/>
          <w:bCs w:val="1"/>
          <w:color w:val="212121"/>
          <w:shd w:val="clear" w:color="auto" w:fill="ffffff"/>
          <w:rtl w:val="0"/>
          <w:lang w:val="en-US"/>
        </w:rPr>
        <w:t>Conclus</w:t>
      </w:r>
      <w:r>
        <w:rPr>
          <w:rStyle w:val="Nenhum"/>
          <w:rFonts w:ascii="Times New Roman" w:hAnsi="Times New Roman" w:hint="default"/>
          <w:b w:val="1"/>
          <w:bCs w:val="1"/>
          <w:color w:val="212121"/>
          <w:shd w:val="clear" w:color="auto" w:fill="ffffff"/>
          <w:rtl w:val="0"/>
          <w:lang w:val="en-US"/>
        </w:rPr>
        <w:t>ã</w:t>
      </w:r>
      <w:r>
        <w:rPr>
          <w:rStyle w:val="Nenhum"/>
          <w:rFonts w:ascii="Times New Roman" w:hAnsi="Times New Roman"/>
          <w:b w:val="1"/>
          <w:bCs w:val="1"/>
          <w:color w:val="212121"/>
          <w:shd w:val="clear" w:color="auto" w:fill="ffffff"/>
          <w:rtl w:val="0"/>
          <w:lang w:val="en-US"/>
        </w:rPr>
        <w:t>o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 </w:t>
      </w:r>
    </w:p>
    <w:p>
      <w:pPr>
        <w:pStyle w:val="Padrão"/>
        <w:bidi w:val="0"/>
        <w:spacing w:before="0" w:line="360" w:lineRule="auto"/>
        <w:ind w:left="0" w:right="0" w:firstLine="960"/>
        <w:jc w:val="both"/>
        <w:rPr>
          <w:rFonts w:ascii="Times New Roman" w:cs="Times New Roman" w:hAnsi="Times New Roman" w:eastAsia="Times New Roman"/>
          <w:color w:val="212121"/>
          <w:shd w:val="clear" w:color="auto" w:fill="ffffff"/>
          <w:rtl w:val="0"/>
        </w:rPr>
      </w:pP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Como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é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poss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vel verificar, a identifica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das proposi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çõ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es tem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ticas evidencia diversos aspectos da realidade do acolhimento de venezuelanos, demonstrando a import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â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ncia de pol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í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ticas p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ú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blicas capaz de implementar 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çõ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es que garantam o desenvolvimento sustent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vel relativo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à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complexidade do acolhimento. Em Pernambuco, 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a invisibilidade do tema do acolhimento nas forma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pt-PT"/>
        </w:rPr>
        <w:t>çõ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es continuadas para docentes, oferecidas pela Ger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ê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ncias Regionais de ensino de Pernambuco por meio de suas coordena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pt-PT"/>
        </w:rPr>
        <w:t>çõ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es, seja da Coordena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pt-PT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o Geral de Ensino M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fr-FR"/>
        </w:rPr>
        <w:t>é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dio e Profissional (CGEMP), seja da Coordena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pt-PT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o Geral de Desenvolvimento da Educa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pt-PT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pt-PT"/>
        </w:rPr>
        <w:t>o (CGDE)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 revela que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á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muito por fazer, e da nossa parte, iniciamos nossa participa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compartilhando com os docentes do ensino b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sico nossas descobertas.</w:t>
      </w:r>
    </w:p>
    <w:p>
      <w:pPr>
        <w:pStyle w:val="Padrão"/>
        <w:bidi w:val="0"/>
        <w:spacing w:before="0" w:line="360" w:lineRule="auto"/>
        <w:ind w:left="0" w:right="0" w:firstLine="960"/>
        <w:jc w:val="both"/>
        <w:rPr>
          <w:rFonts w:ascii="Times New Roman" w:cs="Times New Roman" w:hAnsi="Times New Roman" w:eastAsia="Times New Roman"/>
          <w:b w:val="1"/>
          <w:bCs w:val="1"/>
          <w:color w:val="212121"/>
          <w:shd w:val="clear" w:color="auto" w:fill="ffffff"/>
          <w:rtl w:val="0"/>
        </w:rPr>
      </w:pPr>
    </w:p>
    <w:p>
      <w:pPr>
        <w:pStyle w:val="Padrão"/>
        <w:bidi w:val="0"/>
        <w:spacing w:before="0" w:line="36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color w:val="212121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color w:val="212121"/>
          <w:shd w:val="clear" w:color="auto" w:fill="ffffff"/>
          <w:rtl w:val="0"/>
          <w:lang w:val="en-US"/>
        </w:rPr>
        <w:t>Refer</w:t>
      </w:r>
      <w:r>
        <w:rPr>
          <w:rFonts w:ascii="Times New Roman" w:hAnsi="Times New Roman" w:hint="default"/>
          <w:b w:val="1"/>
          <w:bCs w:val="1"/>
          <w:color w:val="212121"/>
          <w:shd w:val="clear" w:color="auto" w:fill="ffffff"/>
          <w:rtl w:val="0"/>
          <w:lang w:val="en-US"/>
        </w:rPr>
        <w:t>ê</w:t>
      </w:r>
      <w:r>
        <w:rPr>
          <w:rFonts w:ascii="Times New Roman" w:hAnsi="Times New Roman"/>
          <w:b w:val="1"/>
          <w:bCs w:val="1"/>
          <w:color w:val="212121"/>
          <w:shd w:val="clear" w:color="auto" w:fill="ffffff"/>
          <w:rtl w:val="0"/>
          <w:lang w:val="en-US"/>
        </w:rPr>
        <w:t xml:space="preserve">ncias </w:t>
      </w: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color w:val="212121"/>
          <w:shd w:val="clear" w:color="auto" w:fill="ffffff"/>
          <w:rtl w:val="0"/>
        </w:rPr>
      </w:pP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AGENDA 2030. </w:t>
      </w:r>
      <w:r>
        <w:rPr>
          <w:rStyle w:val="Nenhum"/>
          <w:rFonts w:ascii="Times New Roman" w:hAnsi="Times New Roman"/>
          <w:b w:val="1"/>
          <w:bCs w:val="1"/>
          <w:color w:val="212121"/>
          <w:shd w:val="clear" w:color="auto" w:fill="ffffff"/>
          <w:rtl w:val="0"/>
          <w:lang w:val="en-US"/>
        </w:rPr>
        <w:t>Marco da educa</w:t>
      </w:r>
      <w:r>
        <w:rPr>
          <w:rStyle w:val="Nenhum"/>
          <w:rFonts w:ascii="Times New Roman" w:hAnsi="Times New Roman" w:hint="default"/>
          <w:b w:val="1"/>
          <w:bCs w:val="1"/>
          <w:color w:val="212121"/>
          <w:shd w:val="clear" w:color="auto" w:fill="ffffff"/>
          <w:rtl w:val="0"/>
          <w:lang w:val="en-US"/>
        </w:rPr>
        <w:t>çã</w:t>
      </w:r>
      <w:r>
        <w:rPr>
          <w:rStyle w:val="Nenhum"/>
          <w:rFonts w:ascii="Times New Roman" w:hAnsi="Times New Roman"/>
          <w:b w:val="1"/>
          <w:bCs w:val="1"/>
          <w:color w:val="212121"/>
          <w:shd w:val="clear" w:color="auto" w:fill="ffffff"/>
          <w:rtl w:val="0"/>
          <w:lang w:val="en-US"/>
        </w:rPr>
        <w:t>o 2030: Declara</w:t>
      </w:r>
      <w:r>
        <w:rPr>
          <w:rStyle w:val="Nenhum"/>
          <w:rFonts w:ascii="Times New Roman" w:hAnsi="Times New Roman" w:hint="default"/>
          <w:b w:val="1"/>
          <w:bCs w:val="1"/>
          <w:color w:val="212121"/>
          <w:shd w:val="clear" w:color="auto" w:fill="ffffff"/>
          <w:rtl w:val="0"/>
          <w:lang w:val="en-US"/>
        </w:rPr>
        <w:t>çã</w:t>
      </w:r>
      <w:r>
        <w:rPr>
          <w:rStyle w:val="Nenhum"/>
          <w:rFonts w:ascii="Times New Roman" w:hAnsi="Times New Roman"/>
          <w:b w:val="1"/>
          <w:bCs w:val="1"/>
          <w:color w:val="212121"/>
          <w:shd w:val="clear" w:color="auto" w:fill="ffffff"/>
          <w:rtl w:val="0"/>
          <w:lang w:val="en-US"/>
        </w:rPr>
        <w:t>o de Incheon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, Coreia do Sul: UNESCO, 2015.</w:t>
      </w: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color w:val="212121"/>
          <w:shd w:val="clear" w:color="auto" w:fill="ffffff"/>
          <w:rtl w:val="0"/>
        </w:rPr>
      </w:pPr>
      <w:r>
        <w:rPr>
          <w:rFonts w:ascii="Times New Roman" w:hAnsi="Times New Roman" w:hint="default"/>
          <w:color w:val="212121"/>
          <w:shd w:val="clear" w:color="auto" w:fill="ffffff"/>
          <w:rtl w:val="0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  <w:lang w:val="de-DE"/>
        </w:rPr>
        <w:t xml:space="preserve">VILA,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Fl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á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via de. </w:t>
      </w:r>
      <w:r>
        <w:rPr>
          <w:rStyle w:val="Nenhum"/>
          <w:rFonts w:ascii="Times New Roman" w:hAnsi="Times New Roman"/>
          <w:b w:val="1"/>
          <w:bCs w:val="1"/>
          <w:color w:val="212121"/>
          <w:shd w:val="clear" w:color="auto" w:fill="ffffff"/>
          <w:rtl w:val="0"/>
          <w:lang w:val="en-US"/>
        </w:rPr>
        <w:t>Direito e direitos humanos: abordagem hist</w:t>
      </w:r>
      <w:r>
        <w:rPr>
          <w:rStyle w:val="Nenhum"/>
          <w:rFonts w:ascii="Times New Roman" w:hAnsi="Times New Roman" w:hint="default"/>
          <w:b w:val="1"/>
          <w:bCs w:val="1"/>
          <w:color w:val="212121"/>
          <w:shd w:val="clear" w:color="auto" w:fill="ffffff"/>
          <w:rtl w:val="0"/>
          <w:lang w:val="en-US"/>
        </w:rPr>
        <w:t>ó</w:t>
      </w:r>
      <w:r>
        <w:rPr>
          <w:rStyle w:val="Nenhum"/>
          <w:rFonts w:ascii="Times New Roman" w:hAnsi="Times New Roman"/>
          <w:b w:val="1"/>
          <w:bCs w:val="1"/>
          <w:color w:val="212121"/>
          <w:shd w:val="clear" w:color="auto" w:fill="ffffff"/>
          <w:rtl w:val="0"/>
          <w:lang w:val="en-US"/>
        </w:rPr>
        <w:t>rico-filos</w:t>
      </w:r>
      <w:r>
        <w:rPr>
          <w:rStyle w:val="Nenhum"/>
          <w:rFonts w:ascii="Times New Roman" w:hAnsi="Times New Roman" w:hint="default"/>
          <w:b w:val="1"/>
          <w:bCs w:val="1"/>
          <w:color w:val="212121"/>
          <w:shd w:val="clear" w:color="auto" w:fill="ffffff"/>
          <w:rtl w:val="0"/>
          <w:lang w:val="en-US"/>
        </w:rPr>
        <w:t>ó</w:t>
      </w:r>
      <w:r>
        <w:rPr>
          <w:rStyle w:val="Nenhum"/>
          <w:rFonts w:ascii="Times New Roman" w:hAnsi="Times New Roman"/>
          <w:b w:val="1"/>
          <w:bCs w:val="1"/>
          <w:color w:val="212121"/>
          <w:shd w:val="clear" w:color="auto" w:fill="ffffff"/>
          <w:rtl w:val="0"/>
          <w:lang w:val="en-US"/>
        </w:rPr>
        <w:t>fica e conceitual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. Curitiba: Appris, </w:t>
      </w:r>
      <w:r>
        <w:rPr>
          <w:rFonts w:ascii="Times New Roman" w:hAnsi="Times New Roman"/>
          <w:color w:val="212121"/>
          <w:shd w:val="clear" w:color="auto" w:fill="ffffff"/>
          <w:rtl w:val="0"/>
        </w:rPr>
        <w:t>2014</w:t>
      </w: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color w:val="212121"/>
          <w:shd w:val="clear" w:color="auto" w:fill="ffffff"/>
          <w:rtl w:val="0"/>
        </w:rPr>
      </w:pP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BAUMAN, Zygmunt. </w:t>
      </w:r>
      <w:r>
        <w:rPr>
          <w:rStyle w:val="Nenhum"/>
          <w:rFonts w:ascii="Times New Roman" w:hAnsi="Times New Roman"/>
          <w:b w:val="1"/>
          <w:bCs w:val="1"/>
          <w:color w:val="212121"/>
          <w:shd w:val="clear" w:color="auto" w:fill="ffffff"/>
          <w:rtl w:val="0"/>
          <w:lang w:val="en-US"/>
        </w:rPr>
        <w:t>Tempos l</w:t>
      </w:r>
      <w:r>
        <w:rPr>
          <w:rStyle w:val="Nenhum"/>
          <w:rFonts w:ascii="Times New Roman" w:hAnsi="Times New Roman" w:hint="default"/>
          <w:b w:val="1"/>
          <w:bCs w:val="1"/>
          <w:color w:val="212121"/>
          <w:shd w:val="clear" w:color="auto" w:fill="ffffff"/>
          <w:rtl w:val="0"/>
          <w:lang w:val="en-US"/>
        </w:rPr>
        <w:t>í</w:t>
      </w:r>
      <w:r>
        <w:rPr>
          <w:rStyle w:val="Nenhum"/>
          <w:rFonts w:ascii="Times New Roman" w:hAnsi="Times New Roman"/>
          <w:b w:val="1"/>
          <w:bCs w:val="1"/>
          <w:color w:val="212121"/>
          <w:shd w:val="clear" w:color="auto" w:fill="ffffff"/>
          <w:rtl w:val="0"/>
          <w:lang w:val="en-US"/>
        </w:rPr>
        <w:t>quidos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. Tradu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Carlos Alberto Medeiros. Rio de Janeiro: Zahar, 2021.</w:t>
      </w: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color w:val="212121"/>
          <w:shd w:val="clear" w:color="auto" w:fill="ffffff"/>
          <w:rtl w:val="0"/>
        </w:rPr>
      </w:pP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DUPUY, Jean-Pierre.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“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Pensar 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 xml:space="preserve">é 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calcular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”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, pretendem as ci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ê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ncias cognitivas. In Guita Pessis-Pasternak. </w:t>
      </w:r>
      <w:r>
        <w:rPr>
          <w:rStyle w:val="Nenhum"/>
          <w:rFonts w:ascii="Times New Roman" w:hAnsi="Times New Roman"/>
          <w:b w:val="1"/>
          <w:bCs w:val="1"/>
          <w:color w:val="212121"/>
          <w:shd w:val="clear" w:color="auto" w:fill="ffffff"/>
          <w:rtl w:val="0"/>
          <w:lang w:val="en-US"/>
        </w:rPr>
        <w:t>A ci</w:t>
      </w:r>
      <w:r>
        <w:rPr>
          <w:rStyle w:val="Nenhum"/>
          <w:rFonts w:ascii="Times New Roman" w:hAnsi="Times New Roman" w:hint="default"/>
          <w:b w:val="1"/>
          <w:bCs w:val="1"/>
          <w:color w:val="212121"/>
          <w:shd w:val="clear" w:color="auto" w:fill="ffffff"/>
          <w:rtl w:val="0"/>
          <w:lang w:val="en-US"/>
        </w:rPr>
        <w:t>ê</w:t>
      </w:r>
      <w:r>
        <w:rPr>
          <w:rStyle w:val="Nenhum"/>
          <w:rFonts w:ascii="Times New Roman" w:hAnsi="Times New Roman"/>
          <w:b w:val="1"/>
          <w:bCs w:val="1"/>
          <w:color w:val="212121"/>
          <w:shd w:val="clear" w:color="auto" w:fill="ffffff"/>
          <w:rtl w:val="0"/>
          <w:lang w:val="en-US"/>
        </w:rPr>
        <w:t>ncia: deus ou diabo?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. Tradu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çã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Edgard de Assis Carvalho, Mariza Perassi Bosco. S</w:t>
      </w:r>
      <w:r>
        <w:rPr>
          <w:rFonts w:ascii="Times New Roman" w:hAnsi="Times New Roman" w:hint="default"/>
          <w:color w:val="212121"/>
          <w:shd w:val="clear" w:color="auto" w:fill="ffffff"/>
          <w:rtl w:val="0"/>
          <w:lang w:val="en-US"/>
        </w:rPr>
        <w:t>ã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o Paulo: Editora UNESP, 2021. (pp.129-134)</w:t>
      </w:r>
    </w:p>
    <w:p>
      <w:pPr>
        <w:pStyle w:val="Padrão"/>
        <w:bidi w:val="0"/>
        <w:spacing w:before="0" w:line="240" w:lineRule="auto"/>
        <w:ind w:left="0" w:right="0" w:firstLine="0"/>
        <w:jc w:val="both"/>
        <w:rPr>
          <w:rStyle w:val="Nenhum"/>
          <w:rFonts w:ascii="Times New Roman" w:cs="Times New Roman" w:hAnsi="Times New Roman" w:eastAsia="Times New Roman"/>
          <w:color w:val="212121"/>
          <w:shd w:val="clear" w:color="auto" w:fill="ffffff"/>
          <w:vertAlign w:val="baseline"/>
          <w:rtl w:val="0"/>
        </w:rPr>
      </w:pP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 xml:space="preserve">GEERTZ, Clifford. </w:t>
      </w:r>
      <w:r>
        <w:rPr>
          <w:rStyle w:val="Nenhum"/>
          <w:rFonts w:ascii="Times New Roman" w:hAnsi="Times New Roman"/>
          <w:b w:val="1"/>
          <w:bCs w:val="1"/>
          <w:color w:val="212121"/>
          <w:shd w:val="clear" w:color="auto" w:fill="ffffff"/>
          <w:rtl w:val="0"/>
          <w:lang w:val="en-US"/>
        </w:rPr>
        <w:t>The interpretation of cultures</w:t>
      </w:r>
      <w:r>
        <w:rPr>
          <w:rFonts w:ascii="Times New Roman" w:hAnsi="Times New Roman"/>
          <w:color w:val="212121"/>
          <w:shd w:val="clear" w:color="auto" w:fill="ffffff"/>
          <w:rtl w:val="0"/>
          <w:lang w:val="en-US"/>
        </w:rPr>
        <w:t>. New York: Basic Books, 2000 [1973].</w:t>
      </w:r>
      <w:bookmarkEnd w:id="4"/>
    </w:p>
    <w:p>
      <w:pPr>
        <w:pStyle w:val="normal.0"/>
      </w:pPr>
      <w:r>
        <w:rPr>
          <w:rStyle w:val="Nenhum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701" w:right="1134" w:bottom="1134" w:left="1701" w:header="708" w:footer="708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tabs>
        <w:tab w:val="center" w:pos="4252"/>
        <w:tab w:val="right" w:pos="8504"/>
      </w:tabs>
      <w:spacing w:after="160" w:line="259" w:lineRule="auto"/>
      <w:jc w:val="right"/>
    </w:pPr>
    <w:r>
      <w:rPr>
        <w:rStyle w:val="Nenhum"/>
        <w:rFonts w:ascii="Calibri" w:cs="Calibri" w:hAnsi="Calibri" w:eastAsia="Calibri"/>
        <w:caps w:val="0"/>
        <w:smallCaps w:val="0"/>
        <w:strike w:val="0"/>
        <w:dstrike w:val="0"/>
        <w:color w:val="000000"/>
        <w:sz w:val="22"/>
        <w:szCs w:val="22"/>
        <w:u w:val="none" w:color="000000"/>
        <w:vertAlign w:val="baseline"/>
      </w:rPr>
      <w:fldChar w:fldCharType="begin" w:fldLock="0"/>
    </w:r>
    <w:r>
      <w:rPr>
        <w:rStyle w:val="Nenhum"/>
        <w:rFonts w:ascii="Calibri" w:cs="Calibri" w:hAnsi="Calibri" w:eastAsia="Calibri"/>
        <w:caps w:val="0"/>
        <w:smallCaps w:val="0"/>
        <w:strike w:val="0"/>
        <w:dstrike w:val="0"/>
        <w:color w:val="000000"/>
        <w:sz w:val="22"/>
        <w:szCs w:val="22"/>
        <w:u w:val="none" w:color="000000"/>
        <w:vertAlign w:val="baseline"/>
      </w:rPr>
      <w:instrText xml:space="preserve"> PAGE </w:instrText>
    </w:r>
    <w:r>
      <w:rPr>
        <w:rStyle w:val="Nenhum"/>
        <w:rFonts w:ascii="Calibri" w:cs="Calibri" w:hAnsi="Calibri" w:eastAsia="Calibri"/>
        <w:caps w:val="0"/>
        <w:smallCaps w:val="0"/>
        <w:strike w:val="0"/>
        <w:dstrike w:val="0"/>
        <w:color w:val="000000"/>
        <w:sz w:val="22"/>
        <w:szCs w:val="22"/>
        <w:u w:val="none" w:color="000000"/>
        <w:vertAlign w:val="baseline"/>
      </w:rPr>
      <w:fldChar w:fldCharType="separate" w:fldLock="0"/>
    </w:r>
    <w:r>
      <w:rPr>
        <w:rStyle w:val="Nenhum"/>
        <w:rFonts w:ascii="Calibri" w:cs="Calibri" w:hAnsi="Calibri" w:eastAsia="Calibri"/>
        <w:caps w:val="0"/>
        <w:smallCaps w:val="0"/>
        <w:strike w:val="0"/>
        <w:dstrike w:val="0"/>
        <w:color w:val="000000"/>
        <w:sz w:val="22"/>
        <w:szCs w:val="22"/>
        <w:u w:val="none" w:color="000000"/>
        <w:vertAlign w:val="baseline"/>
      </w:rPr>
      <w:t>4</w:t>
    </w:r>
    <w:r>
      <w:rPr>
        <w:rStyle w:val="Nenhum"/>
        <w:rFonts w:ascii="Calibri" w:cs="Calibri" w:hAnsi="Calibri" w:eastAsia="Calibri"/>
        <w:caps w:val="0"/>
        <w:smallCaps w:val="0"/>
        <w:strike w:val="0"/>
        <w:dstrike w:val="0"/>
        <w:color w:val="000000"/>
        <w:sz w:val="22"/>
        <w:szCs w:val="22"/>
        <w:u w:val="none" w:color="000000"/>
        <w:vertAlign w:val="baseline"/>
      </w:rPr>
      <w:fldChar w:fldCharType="end" w:fldLock="0"/>
    </w:r>
    <w:r>
      <w:rPr>
        <w:rStyle w:val="Nenhum"/>
        <w:rFonts w:ascii="Calibri" w:cs="Calibri" w:hAnsi="Calibri" w:eastAsia="Calibri"/>
        <w:caps w:val="0"/>
        <w:smallCaps w:val="0"/>
        <w:strike w:val="0"/>
        <w:dstrike w:val="0"/>
        <w:color w:val="000000"/>
        <w:sz w:val="22"/>
        <w:szCs w:val="22"/>
        <w:u w:val="none" w:color="000000"/>
        <w:vertAlign w:val="baseline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tabs>
        <w:tab w:val="center" w:pos="4252"/>
        <w:tab w:val="right" w:pos="8504"/>
      </w:tabs>
      <w:spacing w:after="160"/>
      <w:jc w:val="center"/>
    </w:pPr>
    <w:r>
      <w:rPr>
        <w:rStyle w:val="Nenhum"/>
        <w:b w:val="1"/>
        <w:bCs w:val="1"/>
        <w:sz w:val="16"/>
        <w:szCs w:val="16"/>
        <w:rtl w:val="0"/>
        <w:lang w:val="pt-PT"/>
      </w:rPr>
      <w:t>I Congresso Internacional sobre Migra</w:t>
    </w:r>
    <w:r>
      <w:rPr>
        <w:rStyle w:val="Nenhum"/>
        <w:b w:val="1"/>
        <w:bCs w:val="1"/>
        <w:sz w:val="16"/>
        <w:szCs w:val="16"/>
        <w:rtl w:val="0"/>
        <w:lang w:val="pt-PT"/>
      </w:rPr>
      <w:t>çã</w:t>
    </w:r>
    <w:r>
      <w:rPr>
        <w:rStyle w:val="Nenhum"/>
        <w:b w:val="1"/>
        <w:bCs w:val="1"/>
        <w:sz w:val="16"/>
        <w:szCs w:val="16"/>
        <w:rtl w:val="0"/>
        <w:lang w:val="pt-PT"/>
      </w:rPr>
      <w:t>o e Di</w:t>
    </w:r>
    <w:r>
      <w:rPr>
        <w:rStyle w:val="Nenhum"/>
        <w:b w:val="1"/>
        <w:bCs w:val="1"/>
        <w:sz w:val="16"/>
        <w:szCs w:val="16"/>
        <w:rtl w:val="0"/>
        <w:lang w:val="pt-PT"/>
      </w:rPr>
      <w:t>á</w:t>
    </w:r>
    <w:r>
      <w:rPr>
        <w:rStyle w:val="Nenhum"/>
        <w:b w:val="1"/>
        <w:bCs w:val="1"/>
        <w:sz w:val="16"/>
        <w:szCs w:val="16"/>
        <w:rtl w:val="0"/>
        <w:lang w:val="pt-PT"/>
      </w:rPr>
      <w:t>spora Acad</w:t>
    </w:r>
    <w:r>
      <w:rPr>
        <w:rStyle w:val="Nenhum"/>
        <w:b w:val="1"/>
        <w:bCs w:val="1"/>
        <w:sz w:val="16"/>
        <w:szCs w:val="16"/>
        <w:rtl w:val="0"/>
        <w:lang w:val="pt-PT"/>
      </w:rPr>
      <w:t>ê</w:t>
    </w:r>
    <w:r>
      <w:rPr>
        <w:rStyle w:val="Nenhum"/>
        <w:b w:val="1"/>
        <w:bCs w:val="1"/>
        <w:sz w:val="16"/>
        <w:szCs w:val="16"/>
        <w:rtl w:val="0"/>
        <w:lang w:val="pt-PT"/>
      </w:rPr>
      <w:t>mica Brasileira (CIMDAB</w:t>
    </w:r>
    <w:r>
      <w:rPr>
        <w:rStyle w:val="Nenhum"/>
        <w:b w:val="1"/>
        <w:bCs w:val="1"/>
        <w:sz w:val="16"/>
        <w:szCs w:val="16"/>
        <w:rtl w:val="0"/>
        <w:lang w:val="pt-PT"/>
      </w:rPr>
      <w:t>’</w:t>
    </w:r>
    <w:r>
      <w:rPr>
        <w:rStyle w:val="Nenhum"/>
        <w:b w:val="1"/>
        <w:bCs w:val="1"/>
        <w:sz w:val="16"/>
        <w:szCs w:val="16"/>
        <w:rtl w:val="0"/>
        <w:lang w:val="pt-PT"/>
      </w:rPr>
      <w:t>2022)</w:t>
    </w:r>
    <w:r>
      <w:rPr>
        <w:rStyle w:val="Nenhum"/>
        <w:rFonts w:ascii="Arial Unicode MS" w:cs="Arial Unicode MS" w:hAnsi="Arial Unicode MS" w:eastAsia="Arial Unicode MS"/>
        <w:b w:val="0"/>
        <w:bCs w:val="0"/>
        <w:i w:val="0"/>
        <w:iCs w:val="0"/>
        <w:sz w:val="16"/>
        <w:szCs w:val="16"/>
      </w:rPr>
      <w:br w:type="textWrapping"/>
    </w:r>
    <w:r>
      <w:rPr>
        <w:rStyle w:val="Nenhum"/>
        <w:b w:val="1"/>
        <w:bCs w:val="1"/>
        <w:sz w:val="16"/>
        <w:szCs w:val="16"/>
        <w:rtl w:val="0"/>
        <w:lang w:val="pt-PT"/>
      </w:rPr>
      <w:t>GUIMAR</w:t>
    </w:r>
    <w:r>
      <w:rPr>
        <w:rStyle w:val="Nenhum"/>
        <w:b w:val="1"/>
        <w:bCs w:val="1"/>
        <w:sz w:val="16"/>
        <w:szCs w:val="16"/>
        <w:rtl w:val="0"/>
        <w:lang w:val="pt-PT"/>
      </w:rPr>
      <w:t>Ã</w:t>
    </w:r>
    <w:r>
      <w:rPr>
        <w:rStyle w:val="Nenhum"/>
        <w:b w:val="1"/>
        <w:bCs w:val="1"/>
        <w:sz w:val="16"/>
        <w:szCs w:val="16"/>
        <w:rtl w:val="0"/>
        <w:lang w:val="pt-PT"/>
      </w:rPr>
      <w:t>ES, PORTUGAL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s"/>
  </w:abstractNum>
  <w:abstractNum w:abstractNumId="1">
    <w:multiLevelType w:val="hybridMultilevel"/>
    <w:styleLink w:val="Números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character" w:styleId="Nenhum">
    <w:name w:val="Nenhum"/>
    <w:rPr>
      <w:lang w:val="pt-PT"/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abeçalho">
    <w:name w:val="Cabeçalho"/>
    <w:next w:val="normal.0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280" w:after="28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color w:val="000000"/>
      <w:spacing w:val="0"/>
      <w:kern w:val="0"/>
      <w:position w:val="-2"/>
      <w:sz w:val="24"/>
      <w:szCs w:val="24"/>
      <w:u w:val="none" w:color="000000"/>
      <w:vertAlign w:val="baseline"/>
    </w:rPr>
  </w:style>
  <w:style w:type="paragraph" w:styleId="Cabeçalho 2">
    <w:name w:val="Cabeçalho 2"/>
    <w:next w:val="normal.0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color w:val="000000"/>
      <w:spacing w:val="0"/>
      <w:kern w:val="0"/>
      <w:position w:val="-2"/>
      <w:sz w:val="24"/>
      <w:szCs w:val="24"/>
      <w:u w:val="none" w:color="000000"/>
      <w:vertAlign w:val="baseline"/>
    </w:rPr>
  </w:style>
  <w:style w:type="numbering" w:styleId="Números">
    <w:name w:val="Números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