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94C" w:rsidRDefault="00D0394C" w:rsidP="0012462E">
      <w:pPr>
        <w:jc w:val="center"/>
        <w:rPr>
          <w:b/>
          <w:sz w:val="24"/>
          <w:szCs w:val="24"/>
        </w:rPr>
      </w:pPr>
      <w:r>
        <w:rPr>
          <w:b/>
          <w:sz w:val="24"/>
          <w:szCs w:val="24"/>
        </w:rPr>
        <w:t xml:space="preserve"> </w:t>
      </w:r>
    </w:p>
    <w:p w:rsidR="007D548E" w:rsidRDefault="007D548E" w:rsidP="007D548E">
      <w:pPr>
        <w:pStyle w:val="Estilopadro"/>
        <w:jc w:val="center"/>
        <w:rPr>
          <w:b/>
          <w:bCs/>
        </w:rPr>
      </w:pPr>
      <w:bookmarkStart w:id="0" w:name="_GoBack"/>
      <w:r w:rsidRPr="009F1E1D">
        <w:rPr>
          <w:rFonts w:cs="Times New Roman"/>
          <w:b/>
        </w:rPr>
        <w:t>HISTOQUÍMICA D</w:t>
      </w:r>
      <w:r>
        <w:rPr>
          <w:rFonts w:cs="Times New Roman"/>
          <w:b/>
        </w:rPr>
        <w:t>E</w:t>
      </w:r>
      <w:r w:rsidRPr="009F1E1D">
        <w:rPr>
          <w:rFonts w:cs="Times New Roman"/>
          <w:b/>
        </w:rPr>
        <w:t xml:space="preserve"> ESTRUTURAS SECRETORAS DA FOLHA DE </w:t>
      </w:r>
      <w:r w:rsidRPr="009F1E1D">
        <w:rPr>
          <w:rFonts w:cs="Times New Roman"/>
          <w:b/>
          <w:i/>
        </w:rPr>
        <w:t>B</w:t>
      </w:r>
      <w:r>
        <w:rPr>
          <w:rFonts w:cs="Times New Roman"/>
          <w:b/>
          <w:i/>
        </w:rPr>
        <w:t>rassica</w:t>
      </w:r>
      <w:r w:rsidRPr="009F1E1D">
        <w:rPr>
          <w:rFonts w:cs="Times New Roman"/>
          <w:b/>
          <w:i/>
        </w:rPr>
        <w:t xml:space="preserve"> O</w:t>
      </w:r>
      <w:r>
        <w:rPr>
          <w:rFonts w:cs="Times New Roman"/>
          <w:b/>
          <w:i/>
        </w:rPr>
        <w:t>leraceae</w:t>
      </w:r>
      <w:r w:rsidRPr="009F1E1D">
        <w:rPr>
          <w:rFonts w:cs="Times New Roman"/>
          <w:b/>
        </w:rPr>
        <w:t xml:space="preserve"> </w:t>
      </w:r>
      <w:r>
        <w:rPr>
          <w:rFonts w:cs="Times New Roman"/>
          <w:b/>
        </w:rPr>
        <w:t>var</w:t>
      </w:r>
      <w:r w:rsidRPr="009F1E1D">
        <w:rPr>
          <w:rFonts w:cs="Times New Roman"/>
          <w:b/>
        </w:rPr>
        <w:t xml:space="preserve">. </w:t>
      </w:r>
      <w:r>
        <w:rPr>
          <w:rFonts w:cs="Times New Roman"/>
          <w:b/>
        </w:rPr>
        <w:t>acephala</w:t>
      </w:r>
      <w:r w:rsidRPr="009F1E1D">
        <w:rPr>
          <w:rFonts w:cs="Times New Roman"/>
          <w:b/>
        </w:rPr>
        <w:t xml:space="preserve"> DC. (</w:t>
      </w:r>
      <w:r w:rsidRPr="009F1E1D">
        <w:rPr>
          <w:rFonts w:cs="Times New Roman"/>
          <w:b/>
          <w:color w:val="000000"/>
        </w:rPr>
        <w:t>Brassicaceae</w:t>
      </w:r>
      <w:r w:rsidRPr="009F1E1D">
        <w:rPr>
          <w:rFonts w:cs="Times New Roman"/>
          <w:b/>
        </w:rPr>
        <w:t>)</w:t>
      </w:r>
    </w:p>
    <w:bookmarkEnd w:id="0"/>
    <w:p w:rsidR="0012462E" w:rsidRPr="004F6258" w:rsidRDefault="007D548E" w:rsidP="007D548E">
      <w:pPr>
        <w:jc w:val="center"/>
        <w:rPr>
          <w:sz w:val="24"/>
          <w:szCs w:val="24"/>
        </w:rPr>
      </w:pPr>
      <w:r w:rsidRPr="004F6258">
        <w:rPr>
          <w:color w:val="FF0000"/>
          <w:sz w:val="24"/>
          <w:szCs w:val="24"/>
        </w:rPr>
        <w:t xml:space="preserve"> </w:t>
      </w:r>
    </w:p>
    <w:p w:rsidR="0012462E" w:rsidRPr="004F6258" w:rsidRDefault="0012462E" w:rsidP="0012462E">
      <w:pPr>
        <w:jc w:val="center"/>
        <w:rPr>
          <w:b/>
          <w:sz w:val="24"/>
          <w:szCs w:val="24"/>
        </w:rPr>
      </w:pPr>
    </w:p>
    <w:p w:rsidR="007D548E" w:rsidRDefault="007D548E" w:rsidP="007D548E">
      <w:pPr>
        <w:pStyle w:val="Estilopadro"/>
        <w:jc w:val="center"/>
      </w:pPr>
      <w:r>
        <w:t>Joyce dos Santos Saraiva</w:t>
      </w:r>
      <w:r w:rsidR="0012462E" w:rsidRPr="004F6258">
        <w:rPr>
          <w:vertAlign w:val="superscript"/>
        </w:rPr>
        <w:t>1</w:t>
      </w:r>
      <w:r w:rsidR="00A14A7B">
        <w:t>;</w:t>
      </w:r>
      <w:r>
        <w:t xml:space="preserve"> Carina Chagas Madeira de Souza</w:t>
      </w:r>
      <w:r w:rsidR="0012462E" w:rsidRPr="004F6258">
        <w:rPr>
          <w:vertAlign w:val="superscript"/>
        </w:rPr>
        <w:t>2</w:t>
      </w:r>
      <w:r w:rsidR="00A14A7B">
        <w:t>;</w:t>
      </w:r>
      <w:r w:rsidR="003A4B26">
        <w:t xml:space="preserve"> </w:t>
      </w:r>
      <w:r>
        <w:t>Jessica Rayssa Reis da Costa</w:t>
      </w:r>
      <w:r>
        <w:rPr>
          <w:rStyle w:val="Refdenotaderodap"/>
        </w:rPr>
        <w:t>3</w:t>
      </w:r>
      <w:r>
        <w:t>; Larissa Lourenço de Oliveira</w:t>
      </w:r>
      <w:r>
        <w:rPr>
          <w:rStyle w:val="Refdenotaderodap"/>
        </w:rPr>
        <w:t>4</w:t>
      </w:r>
      <w:r>
        <w:t xml:space="preserve">; </w:t>
      </w:r>
      <w:r>
        <w:t>Deivison Rodrigues da Siva</w:t>
      </w:r>
      <w:r w:rsidRPr="007D548E">
        <w:rPr>
          <w:vertAlign w:val="superscript"/>
        </w:rPr>
        <w:t>5</w:t>
      </w:r>
      <w:r>
        <w:t xml:space="preserve">; </w:t>
      </w:r>
      <w:r>
        <w:t>Manoel Euclides do Nascimento</w:t>
      </w:r>
      <w:r>
        <w:rPr>
          <w:rStyle w:val="Refdenotaderodap"/>
        </w:rPr>
        <w:t>6</w:t>
      </w:r>
    </w:p>
    <w:p w:rsidR="0012462E" w:rsidRPr="004F6258" w:rsidRDefault="0012462E" w:rsidP="007D548E">
      <w:pPr>
        <w:jc w:val="center"/>
        <w:rPr>
          <w:sz w:val="24"/>
          <w:szCs w:val="24"/>
        </w:rPr>
      </w:pPr>
    </w:p>
    <w:p w:rsidR="0012462E" w:rsidRPr="004F6258" w:rsidRDefault="0012462E" w:rsidP="007D548E">
      <w:pPr>
        <w:pStyle w:val="Rodap"/>
        <w:jc w:val="center"/>
        <w:rPr>
          <w:color w:val="FF0000"/>
          <w:sz w:val="24"/>
          <w:szCs w:val="24"/>
        </w:rPr>
      </w:pPr>
      <w:r w:rsidRPr="004F6258">
        <w:rPr>
          <w:sz w:val="24"/>
          <w:szCs w:val="24"/>
          <w:vertAlign w:val="superscript"/>
        </w:rPr>
        <w:t xml:space="preserve">1 </w:t>
      </w:r>
      <w:r w:rsidR="007D548E">
        <w:rPr>
          <w:sz w:val="24"/>
          <w:szCs w:val="24"/>
        </w:rPr>
        <w:t>Graduanda em Agronomia.</w:t>
      </w:r>
      <w:r w:rsidR="007D548E" w:rsidRPr="007D548E">
        <w:rPr>
          <w:sz w:val="24"/>
          <w:szCs w:val="24"/>
        </w:rPr>
        <w:t xml:space="preserve"> Univers</w:t>
      </w:r>
      <w:r w:rsidR="007D548E">
        <w:rPr>
          <w:sz w:val="24"/>
          <w:szCs w:val="24"/>
        </w:rPr>
        <w:t>idade Federal Rural da Amazônia.</w:t>
      </w:r>
      <w:r w:rsidR="007D548E">
        <w:rPr>
          <w:sz w:val="24"/>
          <w:szCs w:val="24"/>
        </w:rPr>
        <w:t xml:space="preserve"> joyce.saraiva77@gmail.com</w:t>
      </w:r>
    </w:p>
    <w:p w:rsidR="007D548E" w:rsidRDefault="0012462E" w:rsidP="007D548E">
      <w:pPr>
        <w:pStyle w:val="Rodap"/>
        <w:jc w:val="center"/>
        <w:rPr>
          <w:sz w:val="24"/>
          <w:szCs w:val="24"/>
        </w:rPr>
      </w:pPr>
      <w:r w:rsidRPr="004F6258">
        <w:rPr>
          <w:sz w:val="24"/>
          <w:szCs w:val="24"/>
          <w:vertAlign w:val="superscript"/>
        </w:rPr>
        <w:t xml:space="preserve">2 </w:t>
      </w:r>
      <w:r w:rsidR="007D548E">
        <w:rPr>
          <w:sz w:val="24"/>
          <w:szCs w:val="24"/>
        </w:rPr>
        <w:t>Graduanda em Agronomia.</w:t>
      </w:r>
      <w:r w:rsidR="007D548E" w:rsidRPr="007D548E">
        <w:rPr>
          <w:sz w:val="24"/>
          <w:szCs w:val="24"/>
        </w:rPr>
        <w:t xml:space="preserve"> Univers</w:t>
      </w:r>
      <w:r w:rsidR="007D548E">
        <w:rPr>
          <w:sz w:val="24"/>
          <w:szCs w:val="24"/>
        </w:rPr>
        <w:t xml:space="preserve">idade Federal Rural da Amazônia. </w:t>
      </w:r>
      <w:r w:rsidR="007D548E" w:rsidRPr="007D548E">
        <w:rPr>
          <w:sz w:val="24"/>
          <w:szCs w:val="24"/>
        </w:rPr>
        <w:t>carina.madeira@live.com</w:t>
      </w:r>
      <w:r w:rsidR="007D548E" w:rsidRPr="004F6258">
        <w:rPr>
          <w:sz w:val="24"/>
          <w:szCs w:val="24"/>
        </w:rPr>
        <w:t xml:space="preserve">. </w:t>
      </w:r>
    </w:p>
    <w:p w:rsidR="00DA38D5" w:rsidRDefault="007D548E" w:rsidP="007D548E">
      <w:pPr>
        <w:pStyle w:val="Rodap"/>
        <w:jc w:val="center"/>
        <w:rPr>
          <w:sz w:val="24"/>
          <w:szCs w:val="24"/>
        </w:rPr>
      </w:pPr>
      <w:r w:rsidRPr="007D548E">
        <w:rPr>
          <w:rStyle w:val="Forte"/>
          <w:b w:val="0"/>
          <w:sz w:val="24"/>
          <w:szCs w:val="24"/>
          <w:vertAlign w:val="superscript"/>
        </w:rPr>
        <w:t>3</w:t>
      </w:r>
      <w:r w:rsidRPr="007D548E">
        <w:rPr>
          <w:sz w:val="24"/>
          <w:szCs w:val="24"/>
        </w:rPr>
        <w:t xml:space="preserve"> </w:t>
      </w:r>
      <w:r>
        <w:rPr>
          <w:sz w:val="24"/>
          <w:szCs w:val="24"/>
        </w:rPr>
        <w:t>Graduanda em Agronomia.</w:t>
      </w:r>
      <w:r w:rsidRPr="007D548E">
        <w:rPr>
          <w:sz w:val="24"/>
          <w:szCs w:val="24"/>
        </w:rPr>
        <w:t xml:space="preserve"> Univers</w:t>
      </w:r>
      <w:r>
        <w:rPr>
          <w:sz w:val="24"/>
          <w:szCs w:val="24"/>
        </w:rPr>
        <w:t>idade Federal Rural da Amazônia.</w:t>
      </w:r>
      <w:r>
        <w:rPr>
          <w:sz w:val="24"/>
          <w:szCs w:val="24"/>
        </w:rPr>
        <w:t xml:space="preserve"> </w:t>
      </w:r>
      <w:r w:rsidRPr="007D548E">
        <w:rPr>
          <w:sz w:val="24"/>
          <w:szCs w:val="24"/>
        </w:rPr>
        <w:t>rayssacostaaa@gmail.com</w:t>
      </w:r>
    </w:p>
    <w:p w:rsidR="007D548E" w:rsidRDefault="007D548E" w:rsidP="007D548E">
      <w:pPr>
        <w:pStyle w:val="Rodap"/>
        <w:jc w:val="center"/>
        <w:rPr>
          <w:sz w:val="24"/>
          <w:szCs w:val="24"/>
        </w:rPr>
      </w:pPr>
      <w:r w:rsidRPr="007D548E">
        <w:rPr>
          <w:sz w:val="24"/>
          <w:szCs w:val="24"/>
          <w:vertAlign w:val="superscript"/>
        </w:rPr>
        <w:t>4</w:t>
      </w:r>
      <w:r w:rsidRPr="007D548E">
        <w:rPr>
          <w:sz w:val="24"/>
          <w:szCs w:val="24"/>
        </w:rPr>
        <w:t xml:space="preserve"> </w:t>
      </w:r>
      <w:r>
        <w:rPr>
          <w:sz w:val="24"/>
          <w:szCs w:val="24"/>
        </w:rPr>
        <w:t>Graduanda em Agronomia.</w:t>
      </w:r>
      <w:r w:rsidRPr="007D548E">
        <w:rPr>
          <w:sz w:val="24"/>
          <w:szCs w:val="24"/>
        </w:rPr>
        <w:t xml:space="preserve"> Univers</w:t>
      </w:r>
      <w:r>
        <w:rPr>
          <w:sz w:val="24"/>
          <w:szCs w:val="24"/>
        </w:rPr>
        <w:t>idade Federal Rural da Amazônia.</w:t>
      </w:r>
      <w:r>
        <w:rPr>
          <w:sz w:val="24"/>
          <w:szCs w:val="24"/>
        </w:rPr>
        <w:t xml:space="preserve"> </w:t>
      </w:r>
      <w:r w:rsidRPr="007D548E">
        <w:rPr>
          <w:sz w:val="24"/>
          <w:szCs w:val="24"/>
        </w:rPr>
        <w:t>lourencolarissa50@gmail.com</w:t>
      </w:r>
    </w:p>
    <w:p w:rsidR="007D548E" w:rsidRPr="007D548E" w:rsidRDefault="007D548E" w:rsidP="007D548E">
      <w:pPr>
        <w:pStyle w:val="Rodap"/>
        <w:jc w:val="center"/>
        <w:rPr>
          <w:sz w:val="24"/>
          <w:szCs w:val="24"/>
        </w:rPr>
      </w:pPr>
      <w:r w:rsidRPr="007D548E">
        <w:rPr>
          <w:sz w:val="24"/>
          <w:szCs w:val="24"/>
          <w:vertAlign w:val="superscript"/>
        </w:rPr>
        <w:t>5</w:t>
      </w:r>
      <w:r>
        <w:rPr>
          <w:sz w:val="24"/>
          <w:szCs w:val="24"/>
          <w:vertAlign w:val="superscript"/>
        </w:rPr>
        <w:t xml:space="preserve"> </w:t>
      </w:r>
      <w:r>
        <w:rPr>
          <w:sz w:val="24"/>
          <w:szCs w:val="24"/>
        </w:rPr>
        <w:t xml:space="preserve">Mestrando em Agronomia. </w:t>
      </w:r>
      <w:r w:rsidRPr="007D548E">
        <w:rPr>
          <w:sz w:val="24"/>
          <w:szCs w:val="24"/>
        </w:rPr>
        <w:t>Univers</w:t>
      </w:r>
      <w:r>
        <w:rPr>
          <w:sz w:val="24"/>
          <w:szCs w:val="24"/>
        </w:rPr>
        <w:t>idade Federal Rural da Amazônia</w:t>
      </w:r>
      <w:r>
        <w:rPr>
          <w:sz w:val="24"/>
          <w:szCs w:val="24"/>
        </w:rPr>
        <w:t xml:space="preserve">. </w:t>
      </w:r>
      <w:r w:rsidRPr="007D548E">
        <w:rPr>
          <w:sz w:val="24"/>
          <w:szCs w:val="24"/>
        </w:rPr>
        <w:t>deivisonrodrigues01@live.com</w:t>
      </w:r>
    </w:p>
    <w:p w:rsidR="0012462E" w:rsidRPr="00597E64" w:rsidRDefault="007D548E" w:rsidP="00597E64">
      <w:pPr>
        <w:pStyle w:val="Rodap"/>
        <w:jc w:val="center"/>
        <w:rPr>
          <w:sz w:val="24"/>
          <w:szCs w:val="24"/>
        </w:rPr>
      </w:pPr>
      <w:r w:rsidRPr="007D548E">
        <w:rPr>
          <w:sz w:val="24"/>
          <w:szCs w:val="24"/>
          <w:vertAlign w:val="superscript"/>
        </w:rPr>
        <w:t>6</w:t>
      </w:r>
      <w:r>
        <w:rPr>
          <w:sz w:val="24"/>
          <w:szCs w:val="24"/>
          <w:vertAlign w:val="superscript"/>
        </w:rPr>
        <w:t xml:space="preserve"> </w:t>
      </w:r>
      <w:r w:rsidR="00C8503D" w:rsidRPr="00C8503D">
        <w:rPr>
          <w:sz w:val="24"/>
          <w:szCs w:val="24"/>
        </w:rPr>
        <w:t>Doutor em Agronomia. Universidade Federal Rural da Amazônia. manoel.nascimento@ufra.edu.br</w:t>
      </w:r>
    </w:p>
    <w:p w:rsidR="0012462E" w:rsidRDefault="0012462E" w:rsidP="0012462E">
      <w:pPr>
        <w:jc w:val="center"/>
        <w:rPr>
          <w:b/>
          <w:sz w:val="24"/>
          <w:szCs w:val="24"/>
        </w:rPr>
      </w:pPr>
    </w:p>
    <w:p w:rsidR="0012462E" w:rsidRPr="004F6258" w:rsidRDefault="0012462E" w:rsidP="0012462E">
      <w:pPr>
        <w:jc w:val="center"/>
        <w:rPr>
          <w:b/>
          <w:sz w:val="24"/>
          <w:szCs w:val="24"/>
        </w:rPr>
      </w:pPr>
      <w:r w:rsidRPr="004F6258">
        <w:rPr>
          <w:b/>
          <w:sz w:val="24"/>
          <w:szCs w:val="24"/>
        </w:rPr>
        <w:t xml:space="preserve">RESUMO </w:t>
      </w:r>
    </w:p>
    <w:p w:rsidR="0012462E" w:rsidRPr="004F6258" w:rsidRDefault="0012462E" w:rsidP="0012462E">
      <w:pPr>
        <w:jc w:val="both"/>
        <w:rPr>
          <w:bCs/>
          <w:sz w:val="24"/>
          <w:szCs w:val="24"/>
        </w:rPr>
      </w:pPr>
    </w:p>
    <w:p w:rsidR="005E3B04" w:rsidRPr="00CF38CD" w:rsidRDefault="008646B5" w:rsidP="00CF38CD">
      <w:pPr>
        <w:ind w:firstLine="708"/>
        <w:jc w:val="both"/>
        <w:rPr>
          <w:sz w:val="24"/>
          <w:szCs w:val="24"/>
        </w:rPr>
      </w:pPr>
      <w:r w:rsidRPr="00CF38CD">
        <w:rPr>
          <w:sz w:val="24"/>
          <w:szCs w:val="24"/>
        </w:rPr>
        <w:t xml:space="preserve">A </w:t>
      </w:r>
      <w:r w:rsidRPr="00CF38CD">
        <w:rPr>
          <w:i/>
          <w:sz w:val="24"/>
          <w:szCs w:val="24"/>
        </w:rPr>
        <w:t>Brassica oleracea</w:t>
      </w:r>
      <w:r w:rsidRPr="00CF38CD">
        <w:rPr>
          <w:sz w:val="24"/>
          <w:szCs w:val="24"/>
        </w:rPr>
        <w:t xml:space="preserve"> var. a</w:t>
      </w:r>
      <w:r w:rsidRPr="00CF38CD">
        <w:rPr>
          <w:sz w:val="24"/>
          <w:szCs w:val="24"/>
        </w:rPr>
        <w:t>cephala</w:t>
      </w:r>
      <w:r w:rsidRPr="00CF38CD">
        <w:rPr>
          <w:sz w:val="24"/>
          <w:szCs w:val="24"/>
        </w:rPr>
        <w:t xml:space="preserve"> está inserida na família botânica Brassicaceae</w:t>
      </w:r>
      <w:r w:rsidRPr="00CF38CD">
        <w:rPr>
          <w:sz w:val="24"/>
          <w:szCs w:val="24"/>
        </w:rPr>
        <w:t xml:space="preserve"> e </w:t>
      </w:r>
      <w:r w:rsidR="00CF38CD">
        <w:rPr>
          <w:sz w:val="24"/>
          <w:szCs w:val="24"/>
        </w:rPr>
        <w:t>é</w:t>
      </w:r>
      <w:r w:rsidRPr="00CF38CD">
        <w:rPr>
          <w:sz w:val="24"/>
          <w:szCs w:val="24"/>
        </w:rPr>
        <w:t xml:space="preserve"> </w:t>
      </w:r>
      <w:r w:rsidR="00CF38CD">
        <w:rPr>
          <w:sz w:val="24"/>
          <w:szCs w:val="24"/>
        </w:rPr>
        <w:t xml:space="preserve">uma espécie </w:t>
      </w:r>
      <w:r w:rsidRPr="00CF38CD">
        <w:rPr>
          <w:sz w:val="24"/>
          <w:szCs w:val="24"/>
        </w:rPr>
        <w:t>de grande i</w:t>
      </w:r>
      <w:r w:rsidRPr="00CF38CD">
        <w:rPr>
          <w:sz w:val="24"/>
          <w:szCs w:val="24"/>
        </w:rPr>
        <w:t>mportância na dieta humana, sendo</w:t>
      </w:r>
      <w:r w:rsidR="00CF38CD">
        <w:rPr>
          <w:sz w:val="24"/>
          <w:szCs w:val="24"/>
        </w:rPr>
        <w:t xml:space="preserve"> altamente consumida</w:t>
      </w:r>
      <w:r w:rsidRPr="00CF38CD">
        <w:rPr>
          <w:sz w:val="24"/>
          <w:szCs w:val="24"/>
        </w:rPr>
        <w:t>. E</w:t>
      </w:r>
      <w:r w:rsidRPr="00CF38CD">
        <w:rPr>
          <w:sz w:val="24"/>
          <w:szCs w:val="24"/>
        </w:rPr>
        <w:t xml:space="preserve">studos que abordam a anatomia e composição química </w:t>
      </w:r>
      <w:r w:rsidR="00CF38CD">
        <w:rPr>
          <w:sz w:val="24"/>
          <w:szCs w:val="24"/>
        </w:rPr>
        <w:t>das espécies ainda são</w:t>
      </w:r>
      <w:r w:rsidRPr="00CF38CD">
        <w:rPr>
          <w:sz w:val="24"/>
          <w:szCs w:val="24"/>
        </w:rPr>
        <w:t xml:space="preserve"> pouco difundido</w:t>
      </w:r>
      <w:r w:rsidR="00CF38CD">
        <w:rPr>
          <w:sz w:val="24"/>
          <w:szCs w:val="24"/>
        </w:rPr>
        <w:t>s. C</w:t>
      </w:r>
      <w:r w:rsidRPr="00CF38CD">
        <w:rPr>
          <w:sz w:val="24"/>
          <w:szCs w:val="24"/>
        </w:rPr>
        <w:t xml:space="preserve">onsiderando a </w:t>
      </w:r>
      <w:r w:rsidR="00CF38CD">
        <w:rPr>
          <w:sz w:val="24"/>
          <w:szCs w:val="24"/>
        </w:rPr>
        <w:t>escassez de informações sobre</w:t>
      </w:r>
      <w:r w:rsidRPr="00CF38CD">
        <w:rPr>
          <w:sz w:val="24"/>
          <w:szCs w:val="24"/>
        </w:rPr>
        <w:t xml:space="preserve"> estruturas secretoras em espécies de Brassicaceae, o objetivo deste trabalho foi caracterizar histoquímicamente as estruturas secretoras presentes nas folhas de </w:t>
      </w:r>
      <w:r w:rsidRPr="00CF38CD">
        <w:rPr>
          <w:i/>
          <w:sz w:val="24"/>
          <w:szCs w:val="24"/>
        </w:rPr>
        <w:t>Brassica oleraceae</w:t>
      </w:r>
      <w:r w:rsidRPr="00CF38CD">
        <w:rPr>
          <w:sz w:val="24"/>
          <w:szCs w:val="24"/>
        </w:rPr>
        <w:t xml:space="preserve"> var. acephal</w:t>
      </w:r>
      <w:r w:rsidR="005E3B04" w:rsidRPr="00CF38CD">
        <w:rPr>
          <w:sz w:val="24"/>
          <w:szCs w:val="24"/>
        </w:rPr>
        <w:t xml:space="preserve">a. </w:t>
      </w:r>
      <w:r w:rsidR="005E3B04" w:rsidRPr="00CF38CD">
        <w:rPr>
          <w:sz w:val="24"/>
          <w:szCs w:val="24"/>
        </w:rPr>
        <w:t xml:space="preserve">Folhas de </w:t>
      </w:r>
      <w:r w:rsidR="005E3B04" w:rsidRPr="00CF38CD">
        <w:rPr>
          <w:i/>
          <w:sz w:val="24"/>
          <w:szCs w:val="24"/>
        </w:rPr>
        <w:t xml:space="preserve">Brassica oleraceae </w:t>
      </w:r>
      <w:r w:rsidR="005E3B04" w:rsidRPr="00CF38CD">
        <w:rPr>
          <w:sz w:val="24"/>
          <w:szCs w:val="24"/>
        </w:rPr>
        <w:t>var. Acephala foram colet</w:t>
      </w:r>
      <w:r w:rsidR="00CF38CD">
        <w:rPr>
          <w:sz w:val="24"/>
          <w:szCs w:val="24"/>
        </w:rPr>
        <w:t>adas em uma área experimental da Universidade Federal Rural da Amazônia, em</w:t>
      </w:r>
      <w:r w:rsidR="005E3B04" w:rsidRPr="00CF38CD">
        <w:rPr>
          <w:sz w:val="24"/>
          <w:szCs w:val="24"/>
        </w:rPr>
        <w:t xml:space="preserve"> Belém</w:t>
      </w:r>
      <w:r w:rsidR="005E3B04" w:rsidRPr="00CF38CD">
        <w:rPr>
          <w:sz w:val="24"/>
          <w:szCs w:val="24"/>
        </w:rPr>
        <w:t xml:space="preserve">. </w:t>
      </w:r>
      <w:r w:rsidR="005E3B04" w:rsidRPr="00CF38CD">
        <w:rPr>
          <w:sz w:val="24"/>
          <w:szCs w:val="24"/>
        </w:rPr>
        <w:t>Para análise a</w:t>
      </w:r>
      <w:r w:rsidR="00CF38CD">
        <w:rPr>
          <w:sz w:val="24"/>
          <w:szCs w:val="24"/>
        </w:rPr>
        <w:t>natômica em microscopia de luz. A</w:t>
      </w:r>
      <w:r w:rsidR="005E3B04" w:rsidRPr="00CF38CD">
        <w:rPr>
          <w:sz w:val="24"/>
          <w:szCs w:val="24"/>
        </w:rPr>
        <w:t xml:space="preserve">mostras da lâmina foliar e do pecíolo foram clareadas em </w:t>
      </w:r>
      <w:r w:rsidR="00CF38CD">
        <w:rPr>
          <w:sz w:val="24"/>
          <w:szCs w:val="24"/>
        </w:rPr>
        <w:t>solução de hipoclorito comercial e posteriormente,</w:t>
      </w:r>
      <w:r w:rsidR="005E3B04" w:rsidRPr="00CF38CD">
        <w:rPr>
          <w:sz w:val="24"/>
          <w:szCs w:val="24"/>
        </w:rPr>
        <w:t xml:space="preserve"> foram colocadas em um recipiente contendo água destilada p</w:t>
      </w:r>
      <w:r w:rsidR="00CF38CD">
        <w:rPr>
          <w:sz w:val="24"/>
          <w:szCs w:val="24"/>
        </w:rPr>
        <w:t>ara o</w:t>
      </w:r>
      <w:r w:rsidR="005E3B04" w:rsidRPr="00CF38CD">
        <w:rPr>
          <w:sz w:val="24"/>
          <w:szCs w:val="24"/>
        </w:rPr>
        <w:t xml:space="preserve"> enxague e </w:t>
      </w:r>
      <w:r w:rsidR="00CF38CD">
        <w:rPr>
          <w:sz w:val="24"/>
          <w:szCs w:val="24"/>
        </w:rPr>
        <w:t>a retirada</w:t>
      </w:r>
      <w:r w:rsidR="005E3B04" w:rsidRPr="00CF38CD">
        <w:rPr>
          <w:sz w:val="24"/>
          <w:szCs w:val="24"/>
        </w:rPr>
        <w:t xml:space="preserve"> o excesso de hipoclorito. Em seguida, os cortes foram fixados em FAA (Formaldeído, Ácido acético e Álcool etílico) em etanol 50%, por 12 horas e Etanol 70%, onde a conservação durou até o final das análises. Com o objetivo de identificar e evidenciar as estruturas e compostos celulares, foram utilizados</w:t>
      </w:r>
      <w:r w:rsidR="005E3B04" w:rsidRPr="00CF38CD">
        <w:rPr>
          <w:sz w:val="24"/>
          <w:szCs w:val="24"/>
        </w:rPr>
        <w:t xml:space="preserve"> o teste Sudan III, Vanilina Clorídrica, </w:t>
      </w:r>
      <w:r w:rsidR="005E3B04" w:rsidRPr="00CF38CD">
        <w:rPr>
          <w:sz w:val="24"/>
          <w:szCs w:val="24"/>
        </w:rPr>
        <w:t>Floroglucina Acidificada</w:t>
      </w:r>
      <w:r w:rsidR="005E3B04" w:rsidRPr="00CF38CD">
        <w:rPr>
          <w:sz w:val="24"/>
          <w:szCs w:val="24"/>
        </w:rPr>
        <w:t xml:space="preserve"> e Lugol. Os testes de Lugol e Sudan III foram negativos, evidenciando que não há presença de amido e substâncias lipofílicas na espécie. O teste de Floroglucina teve resultado positivo apenas para o vaso do mesofil</w:t>
      </w:r>
      <w:r w:rsidR="00CF38CD" w:rsidRPr="00CF38CD">
        <w:rPr>
          <w:sz w:val="24"/>
          <w:szCs w:val="24"/>
        </w:rPr>
        <w:t xml:space="preserve">o e para a Vanilina Clorídrica </w:t>
      </w:r>
      <w:r w:rsidR="00CF38CD" w:rsidRPr="00CF38CD">
        <w:rPr>
          <w:sz w:val="24"/>
          <w:szCs w:val="24"/>
        </w:rPr>
        <w:t>houve uma concentração de taninos nos elementos de vaso do xilema e no parênquima esponjoso do mesófilo</w:t>
      </w:r>
      <w:r w:rsidR="00CF38CD" w:rsidRPr="00CF38CD">
        <w:rPr>
          <w:sz w:val="24"/>
          <w:szCs w:val="24"/>
        </w:rPr>
        <w:t xml:space="preserve">. </w:t>
      </w:r>
      <w:r w:rsidR="00CF38CD" w:rsidRPr="00CF38CD">
        <w:rPr>
          <w:sz w:val="24"/>
          <w:szCs w:val="24"/>
        </w:rPr>
        <w:t xml:space="preserve">O estudo histoquímico foliar em </w:t>
      </w:r>
      <w:r w:rsidR="00CF38CD" w:rsidRPr="00CF38CD">
        <w:rPr>
          <w:i/>
          <w:iCs/>
          <w:sz w:val="24"/>
          <w:szCs w:val="24"/>
        </w:rPr>
        <w:t>Brassica oleraceae</w:t>
      </w:r>
      <w:r w:rsidR="00CF38CD" w:rsidRPr="00CF38CD">
        <w:rPr>
          <w:sz w:val="24"/>
          <w:szCs w:val="24"/>
        </w:rPr>
        <w:t xml:space="preserve"> var. acephala foi de grande relevância para aprimorar os conhecimentos sob as estruturas secretoras foliares e compostos celulares desta espécie.</w:t>
      </w:r>
    </w:p>
    <w:p w:rsidR="008646B5" w:rsidRDefault="008646B5" w:rsidP="005E3B04">
      <w:pPr>
        <w:tabs>
          <w:tab w:val="left" w:pos="709"/>
        </w:tabs>
        <w:jc w:val="both"/>
        <w:rPr>
          <w:sz w:val="24"/>
          <w:szCs w:val="28"/>
        </w:rPr>
      </w:pPr>
    </w:p>
    <w:p w:rsidR="0012462E" w:rsidRPr="008646B5" w:rsidRDefault="0012462E" w:rsidP="008646B5">
      <w:pPr>
        <w:jc w:val="both"/>
        <w:rPr>
          <w:sz w:val="24"/>
          <w:szCs w:val="24"/>
        </w:rPr>
      </w:pPr>
    </w:p>
    <w:p w:rsidR="008646B5" w:rsidRPr="004F6258" w:rsidRDefault="008646B5" w:rsidP="0012462E">
      <w:pPr>
        <w:rPr>
          <w:b/>
          <w:bCs/>
          <w:sz w:val="24"/>
          <w:szCs w:val="24"/>
        </w:rPr>
      </w:pPr>
    </w:p>
    <w:p w:rsidR="0012462E" w:rsidRPr="004F6258" w:rsidRDefault="0012462E" w:rsidP="00597E64">
      <w:pPr>
        <w:rPr>
          <w:sz w:val="24"/>
          <w:szCs w:val="24"/>
        </w:rPr>
      </w:pPr>
      <w:r w:rsidRPr="004F6258">
        <w:rPr>
          <w:b/>
          <w:bCs/>
          <w:sz w:val="24"/>
          <w:szCs w:val="24"/>
        </w:rPr>
        <w:t xml:space="preserve">Palavras-chave: </w:t>
      </w:r>
      <w:r w:rsidR="00597E64">
        <w:rPr>
          <w:bCs/>
          <w:sz w:val="24"/>
          <w:szCs w:val="24"/>
        </w:rPr>
        <w:t>Brassicaceae,</w:t>
      </w:r>
      <w:r w:rsidR="00CF38CD">
        <w:rPr>
          <w:bCs/>
          <w:sz w:val="24"/>
          <w:szCs w:val="24"/>
        </w:rPr>
        <w:t xml:space="preserve"> Estruturas Secretoras, Histoquímica.</w:t>
      </w:r>
      <w:r w:rsidR="00597E64">
        <w:rPr>
          <w:bCs/>
          <w:sz w:val="24"/>
          <w:szCs w:val="24"/>
        </w:rPr>
        <w:t xml:space="preserve"> </w:t>
      </w:r>
    </w:p>
    <w:p w:rsidR="0012462E" w:rsidRPr="003F6E7F" w:rsidRDefault="0012462E" w:rsidP="0012462E">
      <w:pPr>
        <w:jc w:val="center"/>
        <w:rPr>
          <w:sz w:val="24"/>
          <w:szCs w:val="28"/>
        </w:rPr>
      </w:pPr>
    </w:p>
    <w:p w:rsidR="00CF38CD" w:rsidRDefault="0012462E" w:rsidP="00CF38CD">
      <w:pPr>
        <w:rPr>
          <w:sz w:val="24"/>
          <w:szCs w:val="24"/>
        </w:rPr>
      </w:pPr>
      <w:r w:rsidRPr="004F6258">
        <w:rPr>
          <w:b/>
          <w:sz w:val="24"/>
          <w:szCs w:val="24"/>
        </w:rPr>
        <w:t>Área de Interesse do Simpósio</w:t>
      </w:r>
      <w:r w:rsidRPr="004F6258">
        <w:rPr>
          <w:sz w:val="24"/>
          <w:szCs w:val="24"/>
        </w:rPr>
        <w:t xml:space="preserve">: </w:t>
      </w:r>
      <w:r w:rsidR="00CF38CD">
        <w:rPr>
          <w:sz w:val="24"/>
          <w:szCs w:val="24"/>
        </w:rPr>
        <w:t>Agronomia</w:t>
      </w:r>
    </w:p>
    <w:p w:rsidR="00CF38CD" w:rsidRPr="00CF38CD" w:rsidRDefault="00CF38CD" w:rsidP="00CF38CD">
      <w:pPr>
        <w:rPr>
          <w:sz w:val="24"/>
          <w:szCs w:val="24"/>
        </w:rPr>
      </w:pPr>
    </w:p>
    <w:p w:rsidR="0012462E" w:rsidRPr="00001E41" w:rsidRDefault="0012462E" w:rsidP="0012462E">
      <w:pPr>
        <w:tabs>
          <w:tab w:val="left" w:pos="1290"/>
        </w:tabs>
        <w:spacing w:after="360"/>
        <w:jc w:val="both"/>
        <w:rPr>
          <w:color w:val="FF0000"/>
          <w:sz w:val="24"/>
          <w:szCs w:val="28"/>
        </w:rPr>
      </w:pPr>
      <w:r>
        <w:rPr>
          <w:b/>
          <w:sz w:val="24"/>
          <w:szCs w:val="24"/>
        </w:rPr>
        <w:t xml:space="preserve">1. </w:t>
      </w:r>
      <w:r w:rsidRPr="00001E41">
        <w:rPr>
          <w:b/>
          <w:sz w:val="24"/>
          <w:szCs w:val="24"/>
        </w:rPr>
        <w:t xml:space="preserve">INTRODUÇÃO </w:t>
      </w:r>
    </w:p>
    <w:p w:rsidR="00C8503D" w:rsidRPr="00C8503D" w:rsidRDefault="0012462E" w:rsidP="00C8503D">
      <w:pPr>
        <w:tabs>
          <w:tab w:val="left" w:pos="709"/>
        </w:tabs>
        <w:spacing w:line="360" w:lineRule="auto"/>
        <w:jc w:val="both"/>
        <w:rPr>
          <w:sz w:val="24"/>
          <w:szCs w:val="28"/>
        </w:rPr>
      </w:pPr>
      <w:r>
        <w:rPr>
          <w:sz w:val="24"/>
          <w:szCs w:val="28"/>
        </w:rPr>
        <w:tab/>
      </w:r>
      <w:r w:rsidR="00C8503D" w:rsidRPr="00C8503D">
        <w:rPr>
          <w:sz w:val="24"/>
          <w:szCs w:val="28"/>
        </w:rPr>
        <w:t xml:space="preserve">A </w:t>
      </w:r>
      <w:r w:rsidR="00C8503D" w:rsidRPr="00C8503D">
        <w:rPr>
          <w:i/>
          <w:sz w:val="24"/>
          <w:szCs w:val="28"/>
        </w:rPr>
        <w:t>Brassica oleracea</w:t>
      </w:r>
      <w:r w:rsidR="00C8503D" w:rsidRPr="00C8503D">
        <w:rPr>
          <w:sz w:val="24"/>
          <w:szCs w:val="28"/>
        </w:rPr>
        <w:t xml:space="preserve"> var. a</w:t>
      </w:r>
      <w:r w:rsidR="00CF38CD">
        <w:rPr>
          <w:sz w:val="24"/>
          <w:szCs w:val="28"/>
        </w:rPr>
        <w:t xml:space="preserve">cephala são </w:t>
      </w:r>
      <w:r w:rsidR="00C8503D" w:rsidRPr="00C8503D">
        <w:rPr>
          <w:sz w:val="24"/>
          <w:szCs w:val="28"/>
        </w:rPr>
        <w:t>popularmente conhecida</w:t>
      </w:r>
      <w:r w:rsidR="00CF38CD">
        <w:rPr>
          <w:sz w:val="24"/>
          <w:szCs w:val="28"/>
        </w:rPr>
        <w:t>s como couve-de-folha e estão</w:t>
      </w:r>
      <w:r w:rsidR="00C8503D" w:rsidRPr="00C8503D">
        <w:rPr>
          <w:sz w:val="24"/>
          <w:szCs w:val="28"/>
        </w:rPr>
        <w:t xml:space="preserve"> inserida</w:t>
      </w:r>
      <w:r w:rsidR="00CF38CD">
        <w:rPr>
          <w:sz w:val="24"/>
          <w:szCs w:val="28"/>
        </w:rPr>
        <w:t>s</w:t>
      </w:r>
      <w:r w:rsidR="00C8503D" w:rsidRPr="00C8503D">
        <w:rPr>
          <w:sz w:val="24"/>
          <w:szCs w:val="28"/>
        </w:rPr>
        <w:t xml:space="preserve"> na família botânica Brassicaceae, e é dentre as espécies cultivas, a que mais</w:t>
      </w:r>
      <w:r w:rsidR="00CF38CD">
        <w:rPr>
          <w:sz w:val="24"/>
          <w:szCs w:val="28"/>
        </w:rPr>
        <w:t xml:space="preserve"> se assemelha à couve silvestre. N</w:t>
      </w:r>
      <w:r w:rsidR="00C8503D" w:rsidRPr="00C8503D">
        <w:rPr>
          <w:sz w:val="24"/>
          <w:szCs w:val="28"/>
        </w:rPr>
        <w:t>ão forma cabeça e suas folhas apresentam limbo bem desenvolvido, arredondado, com pecíolo longo e nervuras bem destacadas (FILGUEIRA, 2008). As Brassicaceae constituem a família botânica que abrange o maior número de espécies, ocupando lugar proeminente na olericultura do Brasil.</w:t>
      </w:r>
    </w:p>
    <w:p w:rsidR="00C8503D" w:rsidRDefault="00C8503D" w:rsidP="00C8503D">
      <w:pPr>
        <w:tabs>
          <w:tab w:val="left" w:pos="709"/>
        </w:tabs>
        <w:spacing w:line="360" w:lineRule="auto"/>
        <w:jc w:val="both"/>
        <w:rPr>
          <w:sz w:val="24"/>
          <w:szCs w:val="28"/>
        </w:rPr>
      </w:pPr>
      <w:r>
        <w:rPr>
          <w:sz w:val="24"/>
          <w:szCs w:val="28"/>
        </w:rPr>
        <w:tab/>
      </w:r>
      <w:r w:rsidRPr="00C8503D">
        <w:rPr>
          <w:sz w:val="24"/>
          <w:szCs w:val="28"/>
        </w:rPr>
        <w:t>Segundo Carvalho e Clemente (2004), são vegetais de grande importância na dieta humana e são altamente consumidos, devido ao seu alto valor nutritivo, sendo rica, principalmente, em proteínas, fibras, cálcio e ferro, além disso, possuem vitaminas e minerais essenciais, que servem para o bom funcionamento do organismo humano.</w:t>
      </w:r>
    </w:p>
    <w:p w:rsidR="00C8503D" w:rsidRDefault="00C8503D" w:rsidP="00C8503D">
      <w:pPr>
        <w:pStyle w:val="Estilopadro"/>
        <w:spacing w:line="360" w:lineRule="auto"/>
        <w:ind w:firstLine="708"/>
        <w:rPr>
          <w:color w:val="auto"/>
        </w:rPr>
      </w:pPr>
      <w:r w:rsidRPr="00A80B06">
        <w:rPr>
          <w:color w:val="auto"/>
        </w:rPr>
        <w:t>De acordo com Barbosa e Schleder (2013), os estudos que abordam a</w:t>
      </w:r>
      <w:r>
        <w:rPr>
          <w:color w:val="auto"/>
        </w:rPr>
        <w:t xml:space="preserve"> anatomia e composição química </w:t>
      </w:r>
      <w:r w:rsidRPr="00A80B06">
        <w:rPr>
          <w:color w:val="auto"/>
        </w:rPr>
        <w:t xml:space="preserve">das espécies ainda é pouco difundido, por isso é fundamental que sejam desenvolvidos estudos que visem contribuir para este acervo de informações de modo a indicar quais espécies apresentam características biológicas potenciais.  </w:t>
      </w:r>
    </w:p>
    <w:p w:rsidR="0012462E" w:rsidRDefault="00C8503D" w:rsidP="00C8503D">
      <w:pPr>
        <w:tabs>
          <w:tab w:val="left" w:pos="709"/>
        </w:tabs>
        <w:spacing w:line="360" w:lineRule="auto"/>
        <w:jc w:val="both"/>
        <w:rPr>
          <w:sz w:val="24"/>
          <w:szCs w:val="28"/>
        </w:rPr>
      </w:pPr>
      <w:r>
        <w:rPr>
          <w:sz w:val="24"/>
          <w:szCs w:val="28"/>
        </w:rPr>
        <w:tab/>
      </w:r>
      <w:r w:rsidRPr="00C8503D">
        <w:rPr>
          <w:sz w:val="24"/>
          <w:szCs w:val="28"/>
        </w:rPr>
        <w:t>O estudo da natureza química do material secretado das folhas das plantas, juntamente coma anatomia dessas estruturas, pode contribuir para a compreensão do exato papel dessas estruturas, bem como a função do produto secretado para a planta. Considerando a escassez de informações sobre as estruturas secretoras em espécies de Brassicaceae, o objetivo deste traba</w:t>
      </w:r>
      <w:r w:rsidR="008646B5">
        <w:rPr>
          <w:sz w:val="24"/>
          <w:szCs w:val="28"/>
        </w:rPr>
        <w:t>lho foi caracterizar</w:t>
      </w:r>
      <w:r w:rsidRPr="00C8503D">
        <w:rPr>
          <w:sz w:val="24"/>
          <w:szCs w:val="28"/>
        </w:rPr>
        <w:t xml:space="preserve"> histoquímicamente as estruturas secretoras presentes nas folhas de </w:t>
      </w:r>
      <w:r w:rsidRPr="00C8503D">
        <w:rPr>
          <w:i/>
          <w:sz w:val="24"/>
          <w:szCs w:val="28"/>
        </w:rPr>
        <w:t>Brassica oleraceae</w:t>
      </w:r>
      <w:r w:rsidRPr="00C8503D">
        <w:rPr>
          <w:sz w:val="24"/>
          <w:szCs w:val="28"/>
        </w:rPr>
        <w:t xml:space="preserve"> var. acephala.</w:t>
      </w:r>
    </w:p>
    <w:p w:rsidR="00C8503D" w:rsidRDefault="00C8503D" w:rsidP="00C8503D">
      <w:pPr>
        <w:tabs>
          <w:tab w:val="left" w:pos="709"/>
        </w:tabs>
        <w:spacing w:line="360" w:lineRule="auto"/>
        <w:jc w:val="both"/>
        <w:rPr>
          <w:sz w:val="24"/>
          <w:szCs w:val="28"/>
        </w:rPr>
      </w:pPr>
    </w:p>
    <w:p w:rsidR="0012462E" w:rsidRDefault="0012462E" w:rsidP="0012462E">
      <w:pPr>
        <w:tabs>
          <w:tab w:val="left" w:pos="1290"/>
        </w:tabs>
        <w:spacing w:after="360"/>
        <w:jc w:val="both"/>
        <w:rPr>
          <w:color w:val="FF0000"/>
          <w:sz w:val="24"/>
          <w:szCs w:val="28"/>
        </w:rPr>
      </w:pPr>
      <w:r>
        <w:rPr>
          <w:b/>
          <w:sz w:val="24"/>
          <w:szCs w:val="24"/>
        </w:rPr>
        <w:t xml:space="preserve">2. </w:t>
      </w:r>
      <w:r w:rsidRPr="00001E41">
        <w:rPr>
          <w:b/>
          <w:sz w:val="24"/>
          <w:szCs w:val="24"/>
        </w:rPr>
        <w:t>METODOLOGIA</w:t>
      </w:r>
    </w:p>
    <w:p w:rsidR="00C8503D" w:rsidRPr="00A8639A" w:rsidRDefault="00C8503D" w:rsidP="00C8503D">
      <w:pPr>
        <w:spacing w:line="360" w:lineRule="auto"/>
        <w:ind w:firstLine="708"/>
        <w:jc w:val="both"/>
        <w:rPr>
          <w:sz w:val="24"/>
          <w:szCs w:val="24"/>
        </w:rPr>
      </w:pPr>
      <w:r w:rsidRPr="00A8639A">
        <w:rPr>
          <w:sz w:val="24"/>
          <w:szCs w:val="24"/>
        </w:rPr>
        <w:t xml:space="preserve">Folhas de </w:t>
      </w:r>
      <w:r w:rsidRPr="00A8639A">
        <w:rPr>
          <w:i/>
          <w:sz w:val="24"/>
          <w:szCs w:val="24"/>
        </w:rPr>
        <w:t>Brassica oleraceae</w:t>
      </w:r>
      <w:r>
        <w:rPr>
          <w:i/>
          <w:sz w:val="24"/>
          <w:szCs w:val="24"/>
        </w:rPr>
        <w:t xml:space="preserve"> </w:t>
      </w:r>
      <w:r>
        <w:rPr>
          <w:sz w:val="24"/>
          <w:szCs w:val="24"/>
        </w:rPr>
        <w:t xml:space="preserve">var. </w:t>
      </w:r>
      <w:r w:rsidR="00CF38CD">
        <w:rPr>
          <w:sz w:val="24"/>
          <w:szCs w:val="24"/>
        </w:rPr>
        <w:t>a</w:t>
      </w:r>
      <w:r w:rsidRPr="00A669AE">
        <w:rPr>
          <w:sz w:val="24"/>
          <w:szCs w:val="24"/>
        </w:rPr>
        <w:t>cephala</w:t>
      </w:r>
      <w:r>
        <w:rPr>
          <w:sz w:val="24"/>
          <w:szCs w:val="24"/>
        </w:rPr>
        <w:t xml:space="preserve"> </w:t>
      </w:r>
      <w:r w:rsidRPr="00A8639A">
        <w:rPr>
          <w:sz w:val="24"/>
          <w:szCs w:val="24"/>
        </w:rPr>
        <w:t>foram coletadas em uma área experimental em Belém, PA de propriedade da Univers</w:t>
      </w:r>
      <w:r w:rsidR="00CF38CD">
        <w:rPr>
          <w:sz w:val="24"/>
          <w:szCs w:val="24"/>
        </w:rPr>
        <w:t>idade Federal Rural da Amazônia (</w:t>
      </w:r>
      <w:r w:rsidRPr="00A8639A">
        <w:rPr>
          <w:sz w:val="24"/>
          <w:szCs w:val="24"/>
        </w:rPr>
        <w:t>UFRA</w:t>
      </w:r>
      <w:r w:rsidR="00CF38CD">
        <w:rPr>
          <w:sz w:val="24"/>
          <w:szCs w:val="24"/>
        </w:rPr>
        <w:t>)</w:t>
      </w:r>
      <w:r w:rsidRPr="00A8639A">
        <w:rPr>
          <w:sz w:val="24"/>
          <w:szCs w:val="24"/>
        </w:rPr>
        <w:t xml:space="preserve">. As plantas estavam acondicionadas em casa de vegetação, </w:t>
      </w:r>
      <w:r>
        <w:rPr>
          <w:sz w:val="24"/>
          <w:szCs w:val="24"/>
        </w:rPr>
        <w:t xml:space="preserve">onde eram </w:t>
      </w:r>
      <w:r w:rsidRPr="00A8639A">
        <w:rPr>
          <w:sz w:val="24"/>
          <w:szCs w:val="24"/>
        </w:rPr>
        <w:t xml:space="preserve">regadas duas vezes ao dia. </w:t>
      </w:r>
    </w:p>
    <w:p w:rsidR="00C8503D" w:rsidRDefault="00C8503D" w:rsidP="00C8503D">
      <w:pPr>
        <w:spacing w:line="360" w:lineRule="auto"/>
        <w:ind w:firstLine="708"/>
        <w:jc w:val="both"/>
        <w:rPr>
          <w:sz w:val="24"/>
          <w:szCs w:val="24"/>
        </w:rPr>
      </w:pPr>
      <w:r>
        <w:rPr>
          <w:sz w:val="24"/>
          <w:szCs w:val="24"/>
        </w:rPr>
        <w:lastRenderedPageBreak/>
        <w:t>Para análise a</w:t>
      </w:r>
      <w:r w:rsidRPr="00A8639A">
        <w:rPr>
          <w:sz w:val="24"/>
          <w:szCs w:val="24"/>
        </w:rPr>
        <w:t>natômica em microscopia de luz, amostras da lâmina foliar e do pecíolo foram clareadas em solução de hipoclorito comercial</w:t>
      </w:r>
      <w:r w:rsidRPr="00D1552D">
        <w:rPr>
          <w:sz w:val="24"/>
          <w:szCs w:val="24"/>
        </w:rPr>
        <w:t>. Após o clareamento, as amostras foram col</w:t>
      </w:r>
      <w:r>
        <w:rPr>
          <w:sz w:val="24"/>
          <w:szCs w:val="24"/>
        </w:rPr>
        <w:t>ocada</w:t>
      </w:r>
      <w:r w:rsidRPr="00D1552D">
        <w:rPr>
          <w:sz w:val="24"/>
          <w:szCs w:val="24"/>
        </w:rPr>
        <w:t>s em um recipiente contendo água destilada para fazer o enxague e retirar o excesso de hipoclorito.</w:t>
      </w:r>
      <w:r>
        <w:rPr>
          <w:sz w:val="24"/>
          <w:szCs w:val="24"/>
        </w:rPr>
        <w:t xml:space="preserve"> Em seguida, os cortes foram </w:t>
      </w:r>
      <w:r w:rsidRPr="00A8639A">
        <w:rPr>
          <w:sz w:val="24"/>
          <w:szCs w:val="24"/>
        </w:rPr>
        <w:t>fixa</w:t>
      </w:r>
      <w:r>
        <w:rPr>
          <w:sz w:val="24"/>
          <w:szCs w:val="24"/>
        </w:rPr>
        <w:t>do</w:t>
      </w:r>
      <w:r w:rsidRPr="00A8639A">
        <w:rPr>
          <w:sz w:val="24"/>
          <w:szCs w:val="24"/>
        </w:rPr>
        <w:t xml:space="preserve">s em FAA (Formaldeído, Ácido acético </w:t>
      </w:r>
      <w:r>
        <w:rPr>
          <w:sz w:val="24"/>
          <w:szCs w:val="24"/>
        </w:rPr>
        <w:t>e Álcool etílico) em etanol 50%</w:t>
      </w:r>
      <w:r w:rsidRPr="00A8639A">
        <w:rPr>
          <w:sz w:val="24"/>
          <w:szCs w:val="24"/>
        </w:rPr>
        <w:t xml:space="preserve">, por 12 horas e Etanol 70%, onde a conservação durou até o final das análises. </w:t>
      </w:r>
    </w:p>
    <w:p w:rsidR="00C8503D" w:rsidRDefault="00C8503D" w:rsidP="00C8503D">
      <w:pPr>
        <w:spacing w:line="360" w:lineRule="auto"/>
        <w:ind w:firstLine="708"/>
        <w:jc w:val="both"/>
        <w:rPr>
          <w:sz w:val="24"/>
          <w:szCs w:val="24"/>
        </w:rPr>
      </w:pPr>
      <w:r>
        <w:rPr>
          <w:sz w:val="24"/>
          <w:szCs w:val="24"/>
        </w:rPr>
        <w:t xml:space="preserve">Com o objetivo de identificar e evidenciar as estruturas e compostos celulares, foram utilizados alguns testes, como mostra a Tabela 1. </w:t>
      </w:r>
    </w:p>
    <w:p w:rsidR="00C8503D" w:rsidRPr="00C8503D" w:rsidRDefault="00C8503D" w:rsidP="00F0698E">
      <w:pPr>
        <w:spacing w:line="360" w:lineRule="auto"/>
        <w:jc w:val="center"/>
        <w:rPr>
          <w:sz w:val="22"/>
          <w:szCs w:val="22"/>
        </w:rPr>
      </w:pPr>
      <w:r w:rsidRPr="00C8503D">
        <w:rPr>
          <w:sz w:val="22"/>
          <w:szCs w:val="22"/>
        </w:rPr>
        <w:t xml:space="preserve">Tabela 1: Metodologias utilizadas para a detecção das principais classes de metabólitos nas secções das folhas de </w:t>
      </w:r>
      <w:r w:rsidRPr="00C8503D">
        <w:rPr>
          <w:i/>
          <w:sz w:val="22"/>
          <w:szCs w:val="22"/>
        </w:rPr>
        <w:t xml:space="preserve">Brassica oleraceae </w:t>
      </w:r>
      <w:r w:rsidRPr="00C8503D">
        <w:rPr>
          <w:sz w:val="22"/>
          <w:szCs w:val="22"/>
        </w:rPr>
        <w:t>var</w:t>
      </w:r>
      <w:r w:rsidRPr="00C8503D">
        <w:rPr>
          <w:i/>
          <w:sz w:val="22"/>
          <w:szCs w:val="22"/>
        </w:rPr>
        <w:t>.</w:t>
      </w:r>
      <w:r w:rsidRPr="00C8503D">
        <w:rPr>
          <w:sz w:val="22"/>
          <w:szCs w:val="22"/>
        </w:rPr>
        <w:t>acephala</w:t>
      </w:r>
      <w:r w:rsidRPr="00C8503D">
        <w:rPr>
          <w:i/>
          <w:sz w:val="22"/>
          <w:szCs w:val="22"/>
        </w:rPr>
        <w:t>.</w:t>
      </w:r>
    </w:p>
    <w:tbl>
      <w:tblPr>
        <w:tblStyle w:val="Tabelacomgrade"/>
        <w:tblW w:w="89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4"/>
        <w:gridCol w:w="2212"/>
        <w:gridCol w:w="2307"/>
        <w:gridCol w:w="2214"/>
      </w:tblGrid>
      <w:tr w:rsidR="00C8503D" w:rsidRPr="003B3849" w:rsidTr="00F827A7">
        <w:trPr>
          <w:trHeight w:val="201"/>
        </w:trPr>
        <w:tc>
          <w:tcPr>
            <w:tcW w:w="2264" w:type="dxa"/>
            <w:tcBorders>
              <w:top w:val="single" w:sz="4" w:space="0" w:color="auto"/>
              <w:bottom w:val="single" w:sz="4" w:space="0" w:color="auto"/>
            </w:tcBorders>
          </w:tcPr>
          <w:p w:rsidR="00C8503D" w:rsidRPr="003B3849" w:rsidRDefault="00C8503D" w:rsidP="00F827A7">
            <w:pPr>
              <w:spacing w:line="360" w:lineRule="auto"/>
              <w:jc w:val="center"/>
              <w:rPr>
                <w:b/>
                <w:sz w:val="20"/>
                <w:szCs w:val="24"/>
              </w:rPr>
            </w:pPr>
          </w:p>
        </w:tc>
        <w:tc>
          <w:tcPr>
            <w:tcW w:w="2212" w:type="dxa"/>
            <w:tcBorders>
              <w:top w:val="single" w:sz="4" w:space="0" w:color="auto"/>
              <w:bottom w:val="single" w:sz="4" w:space="0" w:color="auto"/>
            </w:tcBorders>
          </w:tcPr>
          <w:p w:rsidR="00C8503D" w:rsidRPr="003B3849" w:rsidRDefault="00C8503D" w:rsidP="00F827A7">
            <w:pPr>
              <w:spacing w:line="360" w:lineRule="auto"/>
              <w:contextualSpacing/>
              <w:jc w:val="center"/>
              <w:rPr>
                <w:b/>
                <w:sz w:val="20"/>
                <w:szCs w:val="24"/>
              </w:rPr>
            </w:pPr>
            <w:r w:rsidRPr="003B3849">
              <w:rPr>
                <w:b/>
                <w:sz w:val="20"/>
                <w:szCs w:val="24"/>
              </w:rPr>
              <w:t>Grupo de metabólito</w:t>
            </w:r>
          </w:p>
        </w:tc>
        <w:tc>
          <w:tcPr>
            <w:tcW w:w="2307" w:type="dxa"/>
            <w:tcBorders>
              <w:top w:val="single" w:sz="4" w:space="0" w:color="auto"/>
              <w:bottom w:val="single" w:sz="4" w:space="0" w:color="auto"/>
            </w:tcBorders>
          </w:tcPr>
          <w:p w:rsidR="00C8503D" w:rsidRPr="003B3849" w:rsidRDefault="00C8503D" w:rsidP="00F827A7">
            <w:pPr>
              <w:spacing w:line="360" w:lineRule="auto"/>
              <w:contextualSpacing/>
              <w:jc w:val="center"/>
              <w:rPr>
                <w:b/>
                <w:sz w:val="20"/>
                <w:szCs w:val="24"/>
              </w:rPr>
            </w:pPr>
            <w:r w:rsidRPr="003B3849">
              <w:rPr>
                <w:b/>
                <w:sz w:val="20"/>
                <w:szCs w:val="24"/>
              </w:rPr>
              <w:t>Teste aplicado</w:t>
            </w:r>
          </w:p>
        </w:tc>
        <w:tc>
          <w:tcPr>
            <w:tcW w:w="2214" w:type="dxa"/>
            <w:tcBorders>
              <w:top w:val="single" w:sz="4" w:space="0" w:color="auto"/>
              <w:bottom w:val="single" w:sz="4" w:space="0" w:color="auto"/>
            </w:tcBorders>
          </w:tcPr>
          <w:p w:rsidR="00C8503D" w:rsidRPr="003B3849" w:rsidRDefault="00C8503D" w:rsidP="00F827A7">
            <w:pPr>
              <w:spacing w:line="360" w:lineRule="auto"/>
              <w:contextualSpacing/>
              <w:jc w:val="center"/>
              <w:rPr>
                <w:b/>
                <w:sz w:val="20"/>
                <w:szCs w:val="24"/>
              </w:rPr>
            </w:pPr>
            <w:r w:rsidRPr="003B3849">
              <w:rPr>
                <w:b/>
                <w:sz w:val="20"/>
                <w:szCs w:val="24"/>
              </w:rPr>
              <w:t>Referências</w:t>
            </w:r>
          </w:p>
        </w:tc>
      </w:tr>
      <w:tr w:rsidR="00C8503D" w:rsidRPr="003B3849" w:rsidTr="00F827A7">
        <w:trPr>
          <w:trHeight w:val="201"/>
        </w:trPr>
        <w:tc>
          <w:tcPr>
            <w:tcW w:w="2264" w:type="dxa"/>
            <w:tcBorders>
              <w:top w:val="single" w:sz="4" w:space="0" w:color="auto"/>
            </w:tcBorders>
            <w:vAlign w:val="center"/>
          </w:tcPr>
          <w:p w:rsidR="00C8503D" w:rsidRPr="003B3849" w:rsidRDefault="00C8503D" w:rsidP="00F827A7">
            <w:pPr>
              <w:spacing w:line="360" w:lineRule="auto"/>
              <w:jc w:val="center"/>
              <w:rPr>
                <w:b/>
                <w:sz w:val="20"/>
                <w:szCs w:val="24"/>
              </w:rPr>
            </w:pPr>
            <w:r w:rsidRPr="003B3849">
              <w:rPr>
                <w:b/>
                <w:sz w:val="20"/>
                <w:szCs w:val="24"/>
              </w:rPr>
              <w:t>Lipídeos</w:t>
            </w:r>
          </w:p>
        </w:tc>
        <w:tc>
          <w:tcPr>
            <w:tcW w:w="2212" w:type="dxa"/>
            <w:tcBorders>
              <w:top w:val="single" w:sz="4" w:space="0" w:color="auto"/>
            </w:tcBorders>
            <w:vAlign w:val="center"/>
          </w:tcPr>
          <w:p w:rsidR="00C8503D" w:rsidRPr="003B3849" w:rsidRDefault="00C8503D" w:rsidP="00F827A7">
            <w:pPr>
              <w:spacing w:line="360" w:lineRule="auto"/>
              <w:contextualSpacing/>
              <w:jc w:val="center"/>
              <w:rPr>
                <w:sz w:val="20"/>
                <w:szCs w:val="24"/>
              </w:rPr>
            </w:pPr>
            <w:r w:rsidRPr="003B3849">
              <w:rPr>
                <w:sz w:val="20"/>
                <w:szCs w:val="24"/>
              </w:rPr>
              <w:t>Exsudados</w:t>
            </w:r>
          </w:p>
        </w:tc>
        <w:tc>
          <w:tcPr>
            <w:tcW w:w="2307" w:type="dxa"/>
            <w:tcBorders>
              <w:top w:val="single" w:sz="4" w:space="0" w:color="auto"/>
            </w:tcBorders>
            <w:vAlign w:val="center"/>
          </w:tcPr>
          <w:p w:rsidR="00C8503D" w:rsidRPr="003B3849" w:rsidRDefault="00C8503D" w:rsidP="00F827A7">
            <w:pPr>
              <w:spacing w:line="360" w:lineRule="auto"/>
              <w:contextualSpacing/>
              <w:jc w:val="center"/>
              <w:rPr>
                <w:sz w:val="20"/>
                <w:szCs w:val="24"/>
              </w:rPr>
            </w:pPr>
            <w:r w:rsidRPr="003B3849">
              <w:rPr>
                <w:sz w:val="20"/>
                <w:szCs w:val="24"/>
              </w:rPr>
              <w:t>Sudan III</w:t>
            </w:r>
          </w:p>
        </w:tc>
        <w:tc>
          <w:tcPr>
            <w:tcW w:w="2214" w:type="dxa"/>
            <w:tcBorders>
              <w:top w:val="single" w:sz="4" w:space="0" w:color="auto"/>
            </w:tcBorders>
            <w:vAlign w:val="center"/>
          </w:tcPr>
          <w:p w:rsidR="00C8503D" w:rsidRPr="003B3849" w:rsidRDefault="00C8503D" w:rsidP="00F827A7">
            <w:pPr>
              <w:spacing w:line="360" w:lineRule="auto"/>
              <w:contextualSpacing/>
              <w:jc w:val="center"/>
              <w:rPr>
                <w:sz w:val="20"/>
                <w:szCs w:val="24"/>
              </w:rPr>
            </w:pPr>
            <w:r w:rsidRPr="003B3849">
              <w:rPr>
                <w:sz w:val="20"/>
                <w:szCs w:val="24"/>
              </w:rPr>
              <w:t>(Johansen 1940)</w:t>
            </w:r>
          </w:p>
        </w:tc>
      </w:tr>
      <w:tr w:rsidR="00C8503D" w:rsidRPr="003B3849" w:rsidTr="00F827A7">
        <w:trPr>
          <w:trHeight w:val="411"/>
        </w:trPr>
        <w:tc>
          <w:tcPr>
            <w:tcW w:w="2264" w:type="dxa"/>
            <w:vAlign w:val="center"/>
          </w:tcPr>
          <w:p w:rsidR="00C8503D" w:rsidRPr="002865C5" w:rsidRDefault="00C8503D" w:rsidP="00F827A7">
            <w:pPr>
              <w:spacing w:line="360" w:lineRule="auto"/>
              <w:jc w:val="center"/>
              <w:rPr>
                <w:b/>
                <w:sz w:val="20"/>
                <w:szCs w:val="24"/>
              </w:rPr>
            </w:pPr>
            <w:r w:rsidRPr="003B3849">
              <w:rPr>
                <w:b/>
                <w:sz w:val="20"/>
                <w:szCs w:val="24"/>
              </w:rPr>
              <w:t>Compostos Fenólicos</w:t>
            </w:r>
          </w:p>
        </w:tc>
        <w:tc>
          <w:tcPr>
            <w:tcW w:w="2212" w:type="dxa"/>
            <w:vAlign w:val="center"/>
          </w:tcPr>
          <w:p w:rsidR="00C8503D" w:rsidRPr="003B3849" w:rsidRDefault="00C8503D" w:rsidP="00F827A7">
            <w:pPr>
              <w:spacing w:line="360" w:lineRule="auto"/>
              <w:contextualSpacing/>
              <w:jc w:val="center"/>
              <w:rPr>
                <w:sz w:val="20"/>
                <w:szCs w:val="24"/>
              </w:rPr>
            </w:pPr>
            <w:r w:rsidRPr="003B3849">
              <w:rPr>
                <w:sz w:val="20"/>
                <w:szCs w:val="24"/>
              </w:rPr>
              <w:t>Taninos</w:t>
            </w:r>
          </w:p>
          <w:p w:rsidR="00C8503D" w:rsidRPr="003B3849" w:rsidRDefault="00C8503D" w:rsidP="00F827A7">
            <w:pPr>
              <w:spacing w:line="360" w:lineRule="auto"/>
              <w:contextualSpacing/>
              <w:jc w:val="center"/>
              <w:rPr>
                <w:sz w:val="20"/>
                <w:szCs w:val="24"/>
              </w:rPr>
            </w:pPr>
            <w:r w:rsidRPr="003B3849">
              <w:rPr>
                <w:sz w:val="20"/>
                <w:szCs w:val="24"/>
              </w:rPr>
              <w:t>Lignina</w:t>
            </w:r>
          </w:p>
        </w:tc>
        <w:tc>
          <w:tcPr>
            <w:tcW w:w="2307" w:type="dxa"/>
            <w:vAlign w:val="center"/>
          </w:tcPr>
          <w:p w:rsidR="00C8503D" w:rsidRPr="003B3849" w:rsidRDefault="00C8503D" w:rsidP="00F827A7">
            <w:pPr>
              <w:spacing w:line="360" w:lineRule="auto"/>
              <w:contextualSpacing/>
              <w:jc w:val="center"/>
              <w:rPr>
                <w:sz w:val="20"/>
                <w:szCs w:val="24"/>
              </w:rPr>
            </w:pPr>
            <w:r w:rsidRPr="003B3849">
              <w:rPr>
                <w:sz w:val="20"/>
                <w:szCs w:val="24"/>
              </w:rPr>
              <w:t>Vanilina Clorídrica</w:t>
            </w:r>
          </w:p>
          <w:p w:rsidR="00C8503D" w:rsidRPr="003B3849" w:rsidRDefault="00C8503D" w:rsidP="00F827A7">
            <w:pPr>
              <w:spacing w:line="360" w:lineRule="auto"/>
              <w:contextualSpacing/>
              <w:jc w:val="center"/>
              <w:rPr>
                <w:sz w:val="20"/>
                <w:szCs w:val="24"/>
              </w:rPr>
            </w:pPr>
            <w:r w:rsidRPr="003B3849">
              <w:rPr>
                <w:sz w:val="20"/>
                <w:szCs w:val="24"/>
              </w:rPr>
              <w:t>Floroglucin</w:t>
            </w:r>
            <w:r>
              <w:rPr>
                <w:sz w:val="20"/>
                <w:szCs w:val="24"/>
              </w:rPr>
              <w:t>a Acidificada</w:t>
            </w:r>
          </w:p>
        </w:tc>
        <w:tc>
          <w:tcPr>
            <w:tcW w:w="2214" w:type="dxa"/>
            <w:vAlign w:val="center"/>
          </w:tcPr>
          <w:p w:rsidR="00C8503D" w:rsidRDefault="00C8503D" w:rsidP="00F827A7">
            <w:pPr>
              <w:spacing w:line="360" w:lineRule="auto"/>
              <w:contextualSpacing/>
              <w:jc w:val="center"/>
              <w:rPr>
                <w:sz w:val="20"/>
                <w:szCs w:val="24"/>
              </w:rPr>
            </w:pPr>
            <w:r w:rsidRPr="003B3849">
              <w:rPr>
                <w:sz w:val="20"/>
                <w:szCs w:val="24"/>
              </w:rPr>
              <w:t>(Mace &amp; Howell 1974)</w:t>
            </w:r>
          </w:p>
          <w:p w:rsidR="00C8503D" w:rsidRPr="003B3849" w:rsidRDefault="00C8503D" w:rsidP="00F827A7">
            <w:pPr>
              <w:spacing w:line="360" w:lineRule="auto"/>
              <w:contextualSpacing/>
              <w:jc w:val="center"/>
              <w:rPr>
                <w:sz w:val="16"/>
                <w:szCs w:val="24"/>
              </w:rPr>
            </w:pPr>
            <w:r w:rsidRPr="003B3849">
              <w:rPr>
                <w:sz w:val="20"/>
                <w:szCs w:val="24"/>
              </w:rPr>
              <w:t>(Johansen 1940)</w:t>
            </w:r>
          </w:p>
        </w:tc>
      </w:tr>
      <w:tr w:rsidR="00C8503D" w:rsidRPr="003B3849" w:rsidTr="00F827A7">
        <w:trPr>
          <w:trHeight w:val="201"/>
        </w:trPr>
        <w:tc>
          <w:tcPr>
            <w:tcW w:w="2264" w:type="dxa"/>
            <w:tcBorders>
              <w:bottom w:val="single" w:sz="4" w:space="0" w:color="auto"/>
            </w:tcBorders>
            <w:vAlign w:val="center"/>
          </w:tcPr>
          <w:p w:rsidR="00C8503D" w:rsidRPr="003B3849" w:rsidRDefault="00C8503D" w:rsidP="00F827A7">
            <w:pPr>
              <w:spacing w:line="360" w:lineRule="auto"/>
              <w:jc w:val="center"/>
              <w:rPr>
                <w:b/>
                <w:sz w:val="20"/>
                <w:szCs w:val="24"/>
              </w:rPr>
            </w:pPr>
            <w:r w:rsidRPr="003B3849">
              <w:rPr>
                <w:b/>
                <w:sz w:val="20"/>
                <w:szCs w:val="24"/>
              </w:rPr>
              <w:t>Polissacarídeos</w:t>
            </w:r>
          </w:p>
        </w:tc>
        <w:tc>
          <w:tcPr>
            <w:tcW w:w="2212" w:type="dxa"/>
            <w:tcBorders>
              <w:bottom w:val="single" w:sz="4" w:space="0" w:color="auto"/>
            </w:tcBorders>
            <w:vAlign w:val="center"/>
          </w:tcPr>
          <w:p w:rsidR="00C8503D" w:rsidRPr="003B3849" w:rsidRDefault="00C8503D" w:rsidP="00F827A7">
            <w:pPr>
              <w:spacing w:line="360" w:lineRule="auto"/>
              <w:contextualSpacing/>
              <w:jc w:val="center"/>
              <w:rPr>
                <w:sz w:val="20"/>
                <w:szCs w:val="24"/>
              </w:rPr>
            </w:pPr>
            <w:r w:rsidRPr="003B3849">
              <w:rPr>
                <w:sz w:val="20"/>
                <w:szCs w:val="24"/>
              </w:rPr>
              <w:t>Amido</w:t>
            </w:r>
          </w:p>
        </w:tc>
        <w:tc>
          <w:tcPr>
            <w:tcW w:w="2307" w:type="dxa"/>
            <w:tcBorders>
              <w:bottom w:val="single" w:sz="4" w:space="0" w:color="auto"/>
            </w:tcBorders>
            <w:vAlign w:val="center"/>
          </w:tcPr>
          <w:p w:rsidR="00C8503D" w:rsidRPr="003B3849" w:rsidRDefault="00C8503D" w:rsidP="00F827A7">
            <w:pPr>
              <w:spacing w:line="360" w:lineRule="auto"/>
              <w:contextualSpacing/>
              <w:jc w:val="center"/>
              <w:rPr>
                <w:sz w:val="20"/>
                <w:szCs w:val="24"/>
              </w:rPr>
            </w:pPr>
            <w:r w:rsidRPr="003B3849">
              <w:rPr>
                <w:sz w:val="20"/>
                <w:szCs w:val="24"/>
              </w:rPr>
              <w:t>Lugol</w:t>
            </w:r>
          </w:p>
        </w:tc>
        <w:tc>
          <w:tcPr>
            <w:tcW w:w="2214" w:type="dxa"/>
            <w:tcBorders>
              <w:bottom w:val="single" w:sz="4" w:space="0" w:color="auto"/>
            </w:tcBorders>
            <w:vAlign w:val="center"/>
          </w:tcPr>
          <w:p w:rsidR="00C8503D" w:rsidRPr="003B3849" w:rsidRDefault="00C8503D" w:rsidP="00F827A7">
            <w:pPr>
              <w:spacing w:line="360" w:lineRule="auto"/>
              <w:contextualSpacing/>
              <w:jc w:val="center"/>
              <w:rPr>
                <w:sz w:val="20"/>
                <w:szCs w:val="24"/>
              </w:rPr>
            </w:pPr>
            <w:r w:rsidRPr="003B3849">
              <w:rPr>
                <w:sz w:val="20"/>
                <w:szCs w:val="24"/>
              </w:rPr>
              <w:t>(Jensen 1962)</w:t>
            </w:r>
          </w:p>
        </w:tc>
      </w:tr>
    </w:tbl>
    <w:p w:rsidR="00C8503D" w:rsidRDefault="00C8503D" w:rsidP="00C8503D">
      <w:pPr>
        <w:spacing w:line="360" w:lineRule="auto"/>
        <w:ind w:firstLine="708"/>
        <w:jc w:val="center"/>
        <w:rPr>
          <w:sz w:val="22"/>
          <w:szCs w:val="22"/>
        </w:rPr>
      </w:pPr>
      <w:r>
        <w:rPr>
          <w:sz w:val="22"/>
          <w:szCs w:val="22"/>
        </w:rPr>
        <w:t>Fonte: Os autores.</w:t>
      </w:r>
    </w:p>
    <w:p w:rsidR="00C8503D" w:rsidRDefault="00C8503D" w:rsidP="00C8503D">
      <w:pPr>
        <w:spacing w:line="360" w:lineRule="auto"/>
        <w:ind w:firstLine="708"/>
        <w:jc w:val="both"/>
        <w:rPr>
          <w:sz w:val="24"/>
          <w:szCs w:val="24"/>
        </w:rPr>
      </w:pPr>
      <w:r>
        <w:rPr>
          <w:sz w:val="24"/>
          <w:szCs w:val="24"/>
        </w:rPr>
        <w:t xml:space="preserve">Para o teste de Lugol, foram adicionadas 1 gota do reagente sob as amostras, no qual agiu por cerca de 10 minutos. Em seguida, as mesmas foram lavadas em água destilada. O Lugol promove uma reação do iodo com os amidos, onde essas estruturas adotam uma coloração azul-marinho a preto (SALAMONI, 2009). </w:t>
      </w:r>
    </w:p>
    <w:p w:rsidR="00C8503D" w:rsidRDefault="00C8503D" w:rsidP="00C8503D">
      <w:pPr>
        <w:spacing w:line="360" w:lineRule="auto"/>
        <w:ind w:firstLine="708"/>
        <w:jc w:val="both"/>
        <w:rPr>
          <w:sz w:val="24"/>
          <w:szCs w:val="24"/>
        </w:rPr>
      </w:pPr>
      <w:r>
        <w:rPr>
          <w:sz w:val="24"/>
          <w:szCs w:val="24"/>
        </w:rPr>
        <w:t xml:space="preserve">Para a verificação quanto a presença de lipídeos nas amostras, fez-se o Teste de Sudan III, onde as amostras foram submetidas à </w:t>
      </w:r>
      <w:r w:rsidRPr="00A80B06">
        <w:rPr>
          <w:sz w:val="24"/>
          <w:szCs w:val="24"/>
        </w:rPr>
        <w:t>uma solução saturada</w:t>
      </w:r>
      <w:r>
        <w:rPr>
          <w:sz w:val="24"/>
          <w:szCs w:val="24"/>
        </w:rPr>
        <w:t xml:space="preserve"> de Sudan III (30%) por 30 minutos em temperatura ambiente. Em seguida, as lâminas foram postas em uma estufa </w:t>
      </w:r>
      <w:r w:rsidRPr="00A80B06">
        <w:rPr>
          <w:sz w:val="24"/>
          <w:szCs w:val="24"/>
        </w:rPr>
        <w:t>a 60ºC por 10 minutos</w:t>
      </w:r>
      <w:r>
        <w:rPr>
          <w:sz w:val="24"/>
          <w:szCs w:val="24"/>
        </w:rPr>
        <w:t xml:space="preserve"> para suceder a lavagem das amostras em etanol 80%, seguida de água destilada e por fim, a montagem da lâmina em glicerina (DEMARCO, 2012).</w:t>
      </w:r>
    </w:p>
    <w:p w:rsidR="00C8503D" w:rsidRDefault="00C8503D" w:rsidP="00C8503D">
      <w:pPr>
        <w:spacing w:line="360" w:lineRule="auto"/>
        <w:ind w:firstLine="708"/>
        <w:jc w:val="both"/>
        <w:rPr>
          <w:sz w:val="24"/>
          <w:szCs w:val="24"/>
        </w:rPr>
      </w:pPr>
      <w:r w:rsidRPr="002865C5">
        <w:rPr>
          <w:sz w:val="24"/>
          <w:szCs w:val="24"/>
        </w:rPr>
        <w:t>No teste de Vanilina Clorídrica (Mace &amp; Howell 1974), fez-se a aplicação de vanilina 0,5% em ácido clorídrico 9% por 9 minutos. O objetivo desse teste é avaliar a presença de taninos. Se o resultado for positivo, os taninos coram em vermelho (DEMARCO, 2012).</w:t>
      </w:r>
    </w:p>
    <w:p w:rsidR="00C8503D" w:rsidRDefault="00C8503D" w:rsidP="00C8503D">
      <w:pPr>
        <w:spacing w:line="360" w:lineRule="auto"/>
        <w:ind w:firstLine="708"/>
        <w:jc w:val="both"/>
        <w:rPr>
          <w:sz w:val="24"/>
          <w:szCs w:val="24"/>
        </w:rPr>
      </w:pPr>
      <w:r w:rsidRPr="002865C5">
        <w:rPr>
          <w:sz w:val="24"/>
          <w:szCs w:val="24"/>
        </w:rPr>
        <w:t>Para a verificação quanto a presença de Lignina, foi feito o teste de Floroglucina Acidificada, onde se aplicou florogilina 10% em etanol 95% nas amostras e deixou-se agir por 15 minutos.  Em seguidas fez-se a montagem da lâmina em ácido clorídrico 25%. Se o resultado for positivo, a lignina ficará na cor vermelho (DEMARCO, 2012).</w:t>
      </w:r>
      <w:r>
        <w:rPr>
          <w:sz w:val="24"/>
          <w:szCs w:val="24"/>
        </w:rPr>
        <w:t xml:space="preserve"> </w:t>
      </w:r>
    </w:p>
    <w:p w:rsidR="0012462E" w:rsidRDefault="0012462E" w:rsidP="0012462E">
      <w:pPr>
        <w:tabs>
          <w:tab w:val="left" w:pos="1290"/>
        </w:tabs>
        <w:jc w:val="both"/>
        <w:rPr>
          <w:b/>
          <w:sz w:val="24"/>
          <w:szCs w:val="24"/>
        </w:rPr>
      </w:pPr>
    </w:p>
    <w:p w:rsidR="0012462E" w:rsidRPr="00001E41" w:rsidRDefault="0012462E" w:rsidP="0012462E">
      <w:pPr>
        <w:tabs>
          <w:tab w:val="left" w:pos="1290"/>
        </w:tabs>
        <w:jc w:val="both"/>
        <w:rPr>
          <w:color w:val="FF0000"/>
          <w:sz w:val="28"/>
          <w:szCs w:val="28"/>
        </w:rPr>
      </w:pPr>
      <w:r>
        <w:rPr>
          <w:b/>
          <w:sz w:val="24"/>
          <w:szCs w:val="24"/>
        </w:rPr>
        <w:t xml:space="preserve">3. </w:t>
      </w:r>
      <w:r w:rsidRPr="00001E41">
        <w:rPr>
          <w:b/>
          <w:sz w:val="24"/>
          <w:szCs w:val="24"/>
        </w:rPr>
        <w:t>RESULTADOS E DISCUSSÃO</w:t>
      </w:r>
    </w:p>
    <w:p w:rsidR="0012462E" w:rsidRDefault="0012462E" w:rsidP="0012462E">
      <w:pPr>
        <w:ind w:firstLine="708"/>
        <w:rPr>
          <w:sz w:val="24"/>
          <w:szCs w:val="24"/>
        </w:rPr>
      </w:pPr>
    </w:p>
    <w:p w:rsidR="00C8503D" w:rsidRDefault="00C8503D" w:rsidP="00597E64">
      <w:pPr>
        <w:spacing w:line="360" w:lineRule="auto"/>
        <w:ind w:firstLine="708"/>
        <w:jc w:val="both"/>
        <w:rPr>
          <w:sz w:val="24"/>
          <w:szCs w:val="24"/>
        </w:rPr>
      </w:pPr>
      <w:r w:rsidRPr="0090650D">
        <w:rPr>
          <w:sz w:val="24"/>
          <w:szCs w:val="24"/>
        </w:rPr>
        <w:t>Quanto à microq</w:t>
      </w:r>
      <w:r>
        <w:rPr>
          <w:sz w:val="24"/>
          <w:szCs w:val="24"/>
        </w:rPr>
        <w:t>uímica, os resultados dos testes com Lugol (Figura 1</w:t>
      </w:r>
      <w:r w:rsidRPr="0090650D">
        <w:rPr>
          <w:sz w:val="24"/>
          <w:szCs w:val="24"/>
        </w:rPr>
        <w:t xml:space="preserve">) foram </w:t>
      </w:r>
      <w:r>
        <w:rPr>
          <w:sz w:val="24"/>
          <w:szCs w:val="24"/>
        </w:rPr>
        <w:t>negativos dentro de parênquimas das folhas, negando assim, a presença de amido nessa região</w:t>
      </w:r>
      <w:r w:rsidRPr="0090650D">
        <w:rPr>
          <w:sz w:val="24"/>
          <w:szCs w:val="24"/>
        </w:rPr>
        <w:t>.</w:t>
      </w:r>
      <w:r>
        <w:rPr>
          <w:sz w:val="24"/>
          <w:szCs w:val="24"/>
        </w:rPr>
        <w:t xml:space="preserve"> Caso fosse positivo, os grãos de amidos ficariam corados em tons de azul marinho a preto.</w:t>
      </w:r>
    </w:p>
    <w:p w:rsidR="0012462E" w:rsidRDefault="00C8503D" w:rsidP="0012462E">
      <w:pPr>
        <w:jc w:val="center"/>
        <w:rPr>
          <w:b/>
          <w:sz w:val="22"/>
          <w:szCs w:val="22"/>
        </w:rPr>
      </w:pPr>
      <w:r w:rsidRPr="00C8503D">
        <w:rPr>
          <w:sz w:val="22"/>
          <w:szCs w:val="22"/>
        </w:rPr>
        <w:t>Figura 1: Estruturas foliares e compostos celulares em seções tran</w:t>
      </w:r>
      <w:r w:rsidR="00F0698E">
        <w:rPr>
          <w:sz w:val="22"/>
          <w:szCs w:val="22"/>
        </w:rPr>
        <w:t xml:space="preserve">sversais no teste de Lugol (1- </w:t>
      </w:r>
      <w:r w:rsidRPr="00C8503D">
        <w:rPr>
          <w:sz w:val="22"/>
          <w:szCs w:val="22"/>
        </w:rPr>
        <w:t>seção tra</w:t>
      </w:r>
      <w:r w:rsidR="00F0698E">
        <w:rPr>
          <w:sz w:val="22"/>
          <w:szCs w:val="22"/>
        </w:rPr>
        <w:t>nsversal do pecíolo; 2- seção transversal do mesófilo).</w:t>
      </w:r>
    </w:p>
    <w:p w:rsidR="0012462E" w:rsidRDefault="0012462E" w:rsidP="0012462E">
      <w:pPr>
        <w:jc w:val="center"/>
        <w:rPr>
          <w:b/>
          <w:sz w:val="22"/>
          <w:szCs w:val="22"/>
        </w:rPr>
      </w:pPr>
    </w:p>
    <w:p w:rsidR="00555769" w:rsidRDefault="00C8503D" w:rsidP="0012462E">
      <w:pPr>
        <w:rPr>
          <w:color w:val="FF0000"/>
          <w:sz w:val="22"/>
          <w:szCs w:val="22"/>
          <w:lang w:val="en-US"/>
        </w:rPr>
      </w:pPr>
      <w:r>
        <w:rPr>
          <w:noProof/>
          <w:sz w:val="24"/>
          <w:szCs w:val="24"/>
        </w:rPr>
        <w:drawing>
          <wp:anchor distT="0" distB="0" distL="114300" distR="114300" simplePos="0" relativeHeight="251659264" behindDoc="0" locked="1" layoutInCell="1" allowOverlap="1" wp14:anchorId="63DF51DD" wp14:editId="09547F34">
            <wp:simplePos x="0" y="0"/>
            <wp:positionH relativeFrom="margin">
              <wp:align>center</wp:align>
            </wp:positionH>
            <wp:positionV relativeFrom="paragraph">
              <wp:posOffset>-109855</wp:posOffset>
            </wp:positionV>
            <wp:extent cx="4229100" cy="1629410"/>
            <wp:effectExtent l="0" t="0" r="0" b="8890"/>
            <wp:wrapSquare wrapText="bothSides"/>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9100" cy="16294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2462E" w:rsidRDefault="0012462E" w:rsidP="0012462E">
      <w:pPr>
        <w:tabs>
          <w:tab w:val="left" w:pos="1290"/>
        </w:tabs>
        <w:jc w:val="both"/>
        <w:rPr>
          <w:rFonts w:eastAsia="Calibri"/>
          <w:sz w:val="28"/>
          <w:szCs w:val="28"/>
          <w:lang w:eastAsia="en-US"/>
        </w:rPr>
      </w:pPr>
    </w:p>
    <w:p w:rsidR="00F0698E" w:rsidRDefault="00F0698E" w:rsidP="0012462E">
      <w:pPr>
        <w:tabs>
          <w:tab w:val="left" w:pos="1290"/>
        </w:tabs>
        <w:jc w:val="both"/>
        <w:rPr>
          <w:b/>
          <w:sz w:val="24"/>
          <w:szCs w:val="24"/>
        </w:rPr>
      </w:pPr>
    </w:p>
    <w:p w:rsidR="00F0698E" w:rsidRDefault="00F0698E" w:rsidP="0012462E">
      <w:pPr>
        <w:tabs>
          <w:tab w:val="left" w:pos="1290"/>
        </w:tabs>
        <w:jc w:val="both"/>
        <w:rPr>
          <w:b/>
          <w:sz w:val="24"/>
          <w:szCs w:val="24"/>
        </w:rPr>
      </w:pPr>
    </w:p>
    <w:p w:rsidR="00F0698E" w:rsidRDefault="00F0698E" w:rsidP="0012462E">
      <w:pPr>
        <w:tabs>
          <w:tab w:val="left" w:pos="1290"/>
        </w:tabs>
        <w:jc w:val="both"/>
        <w:rPr>
          <w:b/>
          <w:sz w:val="24"/>
          <w:szCs w:val="24"/>
        </w:rPr>
      </w:pPr>
    </w:p>
    <w:p w:rsidR="00F0698E" w:rsidRDefault="00F0698E" w:rsidP="0012462E">
      <w:pPr>
        <w:tabs>
          <w:tab w:val="left" w:pos="1290"/>
        </w:tabs>
        <w:jc w:val="both"/>
        <w:rPr>
          <w:b/>
          <w:sz w:val="24"/>
          <w:szCs w:val="24"/>
        </w:rPr>
      </w:pPr>
    </w:p>
    <w:p w:rsidR="00F0698E" w:rsidRDefault="00F0698E" w:rsidP="0012462E">
      <w:pPr>
        <w:tabs>
          <w:tab w:val="left" w:pos="1290"/>
        </w:tabs>
        <w:jc w:val="both"/>
        <w:rPr>
          <w:b/>
          <w:sz w:val="24"/>
          <w:szCs w:val="24"/>
        </w:rPr>
      </w:pPr>
    </w:p>
    <w:p w:rsidR="00F0698E" w:rsidRDefault="00F0698E" w:rsidP="0012462E">
      <w:pPr>
        <w:tabs>
          <w:tab w:val="left" w:pos="1290"/>
        </w:tabs>
        <w:jc w:val="both"/>
        <w:rPr>
          <w:b/>
          <w:sz w:val="24"/>
          <w:szCs w:val="24"/>
        </w:rPr>
      </w:pPr>
    </w:p>
    <w:p w:rsidR="00F0698E" w:rsidRDefault="00F0698E" w:rsidP="0012462E">
      <w:pPr>
        <w:tabs>
          <w:tab w:val="left" w:pos="1290"/>
        </w:tabs>
        <w:jc w:val="both"/>
        <w:rPr>
          <w:b/>
          <w:sz w:val="24"/>
          <w:szCs w:val="24"/>
        </w:rPr>
      </w:pPr>
    </w:p>
    <w:p w:rsidR="00F0698E" w:rsidRDefault="00F0698E" w:rsidP="0012462E">
      <w:pPr>
        <w:tabs>
          <w:tab w:val="left" w:pos="1290"/>
        </w:tabs>
        <w:jc w:val="both"/>
        <w:rPr>
          <w:b/>
          <w:sz w:val="24"/>
          <w:szCs w:val="24"/>
        </w:rPr>
      </w:pPr>
    </w:p>
    <w:p w:rsidR="00F0698E" w:rsidRPr="00F0698E" w:rsidRDefault="00F0698E" w:rsidP="00F0698E">
      <w:pPr>
        <w:tabs>
          <w:tab w:val="left" w:pos="1290"/>
        </w:tabs>
        <w:jc w:val="center"/>
        <w:rPr>
          <w:sz w:val="22"/>
          <w:szCs w:val="22"/>
        </w:rPr>
      </w:pPr>
      <w:r w:rsidRPr="00F0698E">
        <w:rPr>
          <w:sz w:val="22"/>
          <w:szCs w:val="22"/>
        </w:rPr>
        <w:t>Fonte: Os autores.</w:t>
      </w:r>
    </w:p>
    <w:p w:rsidR="00F0698E" w:rsidRDefault="00F0698E" w:rsidP="0012462E">
      <w:pPr>
        <w:tabs>
          <w:tab w:val="left" w:pos="1290"/>
        </w:tabs>
        <w:jc w:val="both"/>
        <w:rPr>
          <w:b/>
          <w:sz w:val="24"/>
          <w:szCs w:val="24"/>
        </w:rPr>
      </w:pPr>
    </w:p>
    <w:p w:rsidR="00F0698E" w:rsidRDefault="00F0698E" w:rsidP="00597E64">
      <w:pPr>
        <w:spacing w:line="360" w:lineRule="auto"/>
        <w:ind w:firstLine="708"/>
        <w:jc w:val="both"/>
        <w:rPr>
          <w:sz w:val="24"/>
          <w:szCs w:val="24"/>
        </w:rPr>
      </w:pPr>
      <w:r>
        <w:rPr>
          <w:sz w:val="24"/>
          <w:szCs w:val="24"/>
        </w:rPr>
        <w:t xml:space="preserve">O teste de Sudan III, </w:t>
      </w:r>
      <w:r w:rsidRPr="007728B8">
        <w:rPr>
          <w:sz w:val="24"/>
          <w:szCs w:val="24"/>
        </w:rPr>
        <w:t xml:space="preserve">evidenciou </w:t>
      </w:r>
      <w:r>
        <w:rPr>
          <w:sz w:val="24"/>
          <w:szCs w:val="24"/>
        </w:rPr>
        <w:t xml:space="preserve">que não possuem </w:t>
      </w:r>
      <w:r w:rsidRPr="007728B8">
        <w:rPr>
          <w:sz w:val="24"/>
          <w:szCs w:val="24"/>
        </w:rPr>
        <w:t>substâncias lipofíli</w:t>
      </w:r>
      <w:r>
        <w:rPr>
          <w:sz w:val="24"/>
          <w:szCs w:val="24"/>
        </w:rPr>
        <w:t>cas, tanto na seção transversal do pecíolo, quanto no mesofilo (figura 2).</w:t>
      </w:r>
    </w:p>
    <w:p w:rsidR="00F0698E" w:rsidRDefault="00F0698E" w:rsidP="00F0698E">
      <w:pPr>
        <w:spacing w:line="360" w:lineRule="auto"/>
        <w:jc w:val="center"/>
        <w:rPr>
          <w:sz w:val="24"/>
          <w:szCs w:val="24"/>
        </w:rPr>
      </w:pPr>
      <w:r w:rsidRPr="00F0698E">
        <w:rPr>
          <w:noProof/>
          <w:sz w:val="22"/>
          <w:szCs w:val="22"/>
        </w:rPr>
        <w:drawing>
          <wp:anchor distT="0" distB="0" distL="114300" distR="114300" simplePos="0" relativeHeight="251661312" behindDoc="0" locked="1" layoutInCell="1" allowOverlap="1" wp14:anchorId="1CA6FD14" wp14:editId="4D47ACF9">
            <wp:simplePos x="0" y="0"/>
            <wp:positionH relativeFrom="margin">
              <wp:posOffset>893445</wp:posOffset>
            </wp:positionH>
            <wp:positionV relativeFrom="paragraph">
              <wp:posOffset>512445</wp:posOffset>
            </wp:positionV>
            <wp:extent cx="4181475" cy="1737360"/>
            <wp:effectExtent l="0" t="0" r="9525" b="0"/>
            <wp:wrapSquare wrapText="bothSides"/>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t="6438"/>
                    <a:stretch/>
                  </pic:blipFill>
                  <pic:spPr bwMode="auto">
                    <a:xfrm>
                      <a:off x="0" y="0"/>
                      <a:ext cx="4181475" cy="17373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0698E">
        <w:rPr>
          <w:sz w:val="22"/>
          <w:szCs w:val="22"/>
        </w:rPr>
        <w:t>Figura 2: Estruturas foliares e compostos celulares em seções transver</w:t>
      </w:r>
      <w:r>
        <w:rPr>
          <w:sz w:val="22"/>
          <w:szCs w:val="22"/>
        </w:rPr>
        <w:t xml:space="preserve">sais no teste de Sudan III (1- </w:t>
      </w:r>
      <w:r w:rsidRPr="00F0698E">
        <w:rPr>
          <w:sz w:val="22"/>
          <w:szCs w:val="22"/>
        </w:rPr>
        <w:t>s</w:t>
      </w:r>
      <w:r>
        <w:rPr>
          <w:sz w:val="22"/>
          <w:szCs w:val="22"/>
        </w:rPr>
        <w:t xml:space="preserve">eção transversal do pecíolo; 2- </w:t>
      </w:r>
      <w:r w:rsidRPr="00F0698E">
        <w:rPr>
          <w:sz w:val="22"/>
          <w:szCs w:val="22"/>
        </w:rPr>
        <w:t>seção transversal do m</w:t>
      </w:r>
      <w:r w:rsidRPr="00F0698E">
        <w:rPr>
          <w:sz w:val="22"/>
          <w:szCs w:val="22"/>
        </w:rPr>
        <w:t>esófilo)</w:t>
      </w:r>
      <w:r>
        <w:t>.</w:t>
      </w:r>
    </w:p>
    <w:p w:rsidR="00F0698E" w:rsidRDefault="00F0698E" w:rsidP="00F0698E">
      <w:pPr>
        <w:spacing w:line="360" w:lineRule="auto"/>
        <w:ind w:firstLine="708"/>
        <w:jc w:val="both"/>
      </w:pPr>
    </w:p>
    <w:p w:rsidR="00F0698E" w:rsidRDefault="00F0698E" w:rsidP="00F0698E">
      <w:pPr>
        <w:spacing w:line="360" w:lineRule="auto"/>
        <w:ind w:firstLine="708"/>
        <w:jc w:val="both"/>
      </w:pPr>
    </w:p>
    <w:p w:rsidR="00F0698E" w:rsidRDefault="00F0698E" w:rsidP="00F0698E">
      <w:pPr>
        <w:spacing w:line="360" w:lineRule="auto"/>
        <w:ind w:firstLine="708"/>
        <w:jc w:val="both"/>
      </w:pPr>
      <w:r>
        <w:rPr>
          <w:noProof/>
        </w:rPr>
        <mc:AlternateContent>
          <mc:Choice Requires="wps">
            <w:drawing>
              <wp:anchor distT="0" distB="0" distL="114300" distR="114300" simplePos="0" relativeHeight="251668480" behindDoc="0" locked="0" layoutInCell="1" allowOverlap="1" wp14:anchorId="51C3BBF3" wp14:editId="5D0E3DE8">
                <wp:simplePos x="0" y="0"/>
                <wp:positionH relativeFrom="column">
                  <wp:posOffset>1853565</wp:posOffset>
                </wp:positionH>
                <wp:positionV relativeFrom="paragraph">
                  <wp:posOffset>101600</wp:posOffset>
                </wp:positionV>
                <wp:extent cx="133350" cy="152400"/>
                <wp:effectExtent l="38100" t="38100" r="19050" b="19050"/>
                <wp:wrapNone/>
                <wp:docPr id="38" name="Conector de Seta Reta 38"/>
                <wp:cNvGraphicFramePr/>
                <a:graphic xmlns:a="http://schemas.openxmlformats.org/drawingml/2006/main">
                  <a:graphicData uri="http://schemas.microsoft.com/office/word/2010/wordprocessingShape">
                    <wps:wsp>
                      <wps:cNvCnPr/>
                      <wps:spPr>
                        <a:xfrm flipH="1" flipV="1">
                          <a:off x="0" y="0"/>
                          <a:ext cx="133350"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67B1A00" id="_x0000_t32" coordsize="21600,21600" o:spt="32" o:oned="t" path="m,l21600,21600e" filled="f">
                <v:path arrowok="t" fillok="f" o:connecttype="none"/>
                <o:lock v:ext="edit" shapetype="t"/>
              </v:shapetype>
              <v:shape id="Conector de Seta Reta 38" o:spid="_x0000_s1026" type="#_x0000_t32" style="position:absolute;margin-left:145.95pt;margin-top:8pt;width:10.5pt;height:12pt;flip:x 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" strokecolor="black [3200]" strokeweight=".5pt">
                <v:stroke endarrow="block" joinstyle="miter"/>
              </v:shape>
            </w:pict>
          </mc:Fallback>
        </mc:AlternateContent>
      </w:r>
    </w:p>
    <w:p w:rsidR="00F0698E" w:rsidRDefault="00F0698E" w:rsidP="00F0698E">
      <w:pPr>
        <w:spacing w:line="360" w:lineRule="auto"/>
        <w:ind w:firstLine="708"/>
        <w:jc w:val="both"/>
      </w:pPr>
    </w:p>
    <w:p w:rsidR="00F0698E" w:rsidRDefault="00F0698E" w:rsidP="00F0698E">
      <w:pPr>
        <w:spacing w:line="360" w:lineRule="auto"/>
        <w:ind w:firstLine="708"/>
        <w:jc w:val="both"/>
      </w:pPr>
    </w:p>
    <w:p w:rsidR="00F0698E" w:rsidRDefault="00F0698E" w:rsidP="00F0698E">
      <w:pPr>
        <w:spacing w:line="360" w:lineRule="auto"/>
        <w:ind w:firstLine="708"/>
        <w:jc w:val="both"/>
      </w:pPr>
      <w:r>
        <w:rPr>
          <w:noProof/>
        </w:rPr>
        <mc:AlternateContent>
          <mc:Choice Requires="wps">
            <w:drawing>
              <wp:anchor distT="0" distB="0" distL="114300" distR="114300" simplePos="0" relativeHeight="251665408" behindDoc="0" locked="0" layoutInCell="1" allowOverlap="1" wp14:anchorId="0669C4F4" wp14:editId="22B565B0">
                <wp:simplePos x="0" y="0"/>
                <wp:positionH relativeFrom="column">
                  <wp:posOffset>3800475</wp:posOffset>
                </wp:positionH>
                <wp:positionV relativeFrom="paragraph">
                  <wp:posOffset>47625</wp:posOffset>
                </wp:positionV>
                <wp:extent cx="133350" cy="152400"/>
                <wp:effectExtent l="38100" t="38100" r="19050" b="19050"/>
                <wp:wrapNone/>
                <wp:docPr id="34" name="Conector de Seta Reta 34"/>
                <wp:cNvGraphicFramePr/>
                <a:graphic xmlns:a="http://schemas.openxmlformats.org/drawingml/2006/main">
                  <a:graphicData uri="http://schemas.microsoft.com/office/word/2010/wordprocessingShape">
                    <wps:wsp>
                      <wps:cNvCnPr/>
                      <wps:spPr>
                        <a:xfrm flipH="1" flipV="1">
                          <a:off x="0" y="0"/>
                          <a:ext cx="133350"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B0C6D4A" id="Conector de Seta Reta 34" o:spid="_x0000_s1026" type="#_x0000_t32" style="position:absolute;margin-left:299.25pt;margin-top:3.75pt;width:10.5pt;height:12pt;flip:x 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" strokecolor="black [3200]" strokeweight=".5pt">
                <v:stroke endarrow="block" joinstyle="miter"/>
              </v:shape>
            </w:pict>
          </mc:Fallback>
        </mc:AlternateContent>
      </w:r>
    </w:p>
    <w:p w:rsidR="00F0698E" w:rsidRDefault="00F0698E" w:rsidP="00F0698E">
      <w:pPr>
        <w:spacing w:line="360" w:lineRule="auto"/>
        <w:ind w:firstLine="708"/>
        <w:jc w:val="both"/>
      </w:pPr>
    </w:p>
    <w:p w:rsidR="00F0698E" w:rsidRDefault="00F0698E" w:rsidP="00F0698E">
      <w:pPr>
        <w:spacing w:line="360" w:lineRule="auto"/>
        <w:ind w:firstLine="708"/>
        <w:jc w:val="both"/>
      </w:pPr>
    </w:p>
    <w:p w:rsidR="00F0698E" w:rsidRDefault="00F0698E" w:rsidP="00F0698E">
      <w:pPr>
        <w:tabs>
          <w:tab w:val="left" w:pos="1290"/>
        </w:tabs>
        <w:jc w:val="center"/>
        <w:rPr>
          <w:sz w:val="22"/>
          <w:szCs w:val="22"/>
        </w:rPr>
      </w:pPr>
    </w:p>
    <w:p w:rsidR="00F0698E" w:rsidRDefault="00F0698E" w:rsidP="00F0698E">
      <w:pPr>
        <w:tabs>
          <w:tab w:val="left" w:pos="1290"/>
        </w:tabs>
        <w:jc w:val="center"/>
        <w:rPr>
          <w:sz w:val="22"/>
          <w:szCs w:val="22"/>
        </w:rPr>
      </w:pPr>
      <w:r w:rsidRPr="00F0698E">
        <w:rPr>
          <w:sz w:val="22"/>
          <w:szCs w:val="22"/>
        </w:rPr>
        <w:t>Fonte: Os autores.</w:t>
      </w:r>
    </w:p>
    <w:p w:rsidR="00F0698E" w:rsidRPr="00F0698E" w:rsidRDefault="00F0698E" w:rsidP="00F0698E">
      <w:pPr>
        <w:tabs>
          <w:tab w:val="left" w:pos="1290"/>
        </w:tabs>
        <w:jc w:val="center"/>
        <w:rPr>
          <w:sz w:val="22"/>
          <w:szCs w:val="22"/>
        </w:rPr>
      </w:pPr>
    </w:p>
    <w:p w:rsidR="00F0698E" w:rsidRDefault="00F0698E" w:rsidP="00597E64">
      <w:pPr>
        <w:spacing w:line="360" w:lineRule="auto"/>
        <w:ind w:firstLine="708"/>
        <w:jc w:val="both"/>
        <w:rPr>
          <w:sz w:val="24"/>
          <w:szCs w:val="24"/>
        </w:rPr>
      </w:pPr>
      <w:r w:rsidRPr="0082042A">
        <w:rPr>
          <w:sz w:val="24"/>
          <w:szCs w:val="24"/>
        </w:rPr>
        <w:t>Quanto à presença de taninos, o teste que verificou sua presença foi o teste de Vanilina Clorídrica</w:t>
      </w:r>
      <w:r>
        <w:rPr>
          <w:sz w:val="24"/>
          <w:szCs w:val="24"/>
        </w:rPr>
        <w:t>.</w:t>
      </w:r>
      <w:r w:rsidRPr="006946EC">
        <w:rPr>
          <w:sz w:val="24"/>
          <w:szCs w:val="24"/>
        </w:rPr>
        <w:t xml:space="preserve"> </w:t>
      </w:r>
      <w:r>
        <w:rPr>
          <w:sz w:val="24"/>
          <w:szCs w:val="24"/>
        </w:rPr>
        <w:t>Tal</w:t>
      </w:r>
      <w:r w:rsidRPr="0082042A">
        <w:rPr>
          <w:sz w:val="24"/>
          <w:szCs w:val="24"/>
        </w:rPr>
        <w:t xml:space="preserve"> procedimento foi realizado analisando a reação ocasionada pela presença da vanilina </w:t>
      </w:r>
      <w:r>
        <w:rPr>
          <w:sz w:val="24"/>
          <w:szCs w:val="24"/>
        </w:rPr>
        <w:t>e</w:t>
      </w:r>
      <w:r w:rsidRPr="0082042A">
        <w:rPr>
          <w:sz w:val="24"/>
          <w:szCs w:val="24"/>
        </w:rPr>
        <w:t xml:space="preserve"> ácido clorídrico.</w:t>
      </w:r>
      <w:r w:rsidRPr="006946EC">
        <w:rPr>
          <w:sz w:val="24"/>
          <w:szCs w:val="24"/>
        </w:rPr>
        <w:t xml:space="preserve"> </w:t>
      </w:r>
      <w:r w:rsidRPr="00147D01">
        <w:rPr>
          <w:sz w:val="24"/>
          <w:szCs w:val="24"/>
        </w:rPr>
        <w:t xml:space="preserve">Os resultados mostrados na figura </w:t>
      </w:r>
      <w:r>
        <w:rPr>
          <w:sz w:val="24"/>
          <w:szCs w:val="24"/>
        </w:rPr>
        <w:t>3</w:t>
      </w:r>
      <w:r w:rsidRPr="00147D01">
        <w:rPr>
          <w:sz w:val="24"/>
          <w:szCs w:val="24"/>
        </w:rPr>
        <w:t xml:space="preserve"> ilustram que </w:t>
      </w:r>
      <w:r>
        <w:rPr>
          <w:sz w:val="24"/>
          <w:szCs w:val="24"/>
        </w:rPr>
        <w:t xml:space="preserve">houve uma </w:t>
      </w:r>
      <w:r>
        <w:rPr>
          <w:sz w:val="24"/>
          <w:szCs w:val="24"/>
        </w:rPr>
        <w:lastRenderedPageBreak/>
        <w:t xml:space="preserve">concentração de taninos nos elementos de vaso do xilema e no parênquima esponjoso do mesófilo. Já no pecíolo, também houve reação no xilema bem como uma reação positiva na camada mais externa do parênquima esponjoso do mesófilo. Porém, ambas as reações do pecíolo e mesófilo foram pouco expressivas. </w:t>
      </w:r>
    </w:p>
    <w:p w:rsidR="00F0698E" w:rsidRPr="00F0698E" w:rsidRDefault="00F0698E" w:rsidP="00F0698E">
      <w:pPr>
        <w:spacing w:line="360" w:lineRule="auto"/>
        <w:jc w:val="center"/>
        <w:rPr>
          <w:sz w:val="22"/>
          <w:szCs w:val="22"/>
        </w:rPr>
      </w:pPr>
      <w:r w:rsidRPr="00F0698E">
        <w:rPr>
          <w:sz w:val="22"/>
          <w:szCs w:val="22"/>
        </w:rPr>
        <w:t xml:space="preserve">Figura 3: Estruturas foliares e compostos celulares em seções transversais no </w:t>
      </w:r>
      <w:r>
        <w:rPr>
          <w:sz w:val="22"/>
          <w:szCs w:val="22"/>
        </w:rPr>
        <w:t>teste de Vanilina Clorídrica (1-</w:t>
      </w:r>
      <w:r w:rsidR="00597E64">
        <w:rPr>
          <w:sz w:val="22"/>
          <w:szCs w:val="22"/>
        </w:rPr>
        <w:t xml:space="preserve"> </w:t>
      </w:r>
      <w:r w:rsidRPr="00F0698E">
        <w:rPr>
          <w:sz w:val="22"/>
          <w:szCs w:val="22"/>
        </w:rPr>
        <w:t>se</w:t>
      </w:r>
      <w:r>
        <w:rPr>
          <w:sz w:val="22"/>
          <w:szCs w:val="22"/>
        </w:rPr>
        <w:t>ção transversal do pecíolo; 2-</w:t>
      </w:r>
      <w:r w:rsidR="00597E64">
        <w:rPr>
          <w:sz w:val="22"/>
          <w:szCs w:val="22"/>
        </w:rPr>
        <w:t xml:space="preserve"> </w:t>
      </w:r>
      <w:r w:rsidRPr="00F0698E">
        <w:rPr>
          <w:sz w:val="22"/>
          <w:szCs w:val="22"/>
        </w:rPr>
        <w:t>seção transversal do m</w:t>
      </w:r>
      <w:r w:rsidRPr="00F0698E">
        <w:rPr>
          <w:sz w:val="22"/>
          <w:szCs w:val="22"/>
        </w:rPr>
        <w:t>esófilo).</w:t>
      </w:r>
    </w:p>
    <w:p w:rsidR="00F0698E" w:rsidRDefault="00F0698E" w:rsidP="00F0698E">
      <w:pPr>
        <w:spacing w:line="360" w:lineRule="auto"/>
        <w:ind w:firstLine="708"/>
        <w:jc w:val="both"/>
        <w:rPr>
          <w:sz w:val="24"/>
          <w:szCs w:val="24"/>
        </w:rPr>
      </w:pPr>
    </w:p>
    <w:p w:rsidR="00F0698E" w:rsidRDefault="00F0698E" w:rsidP="00F0698E">
      <w:pPr>
        <w:spacing w:line="360" w:lineRule="auto"/>
        <w:ind w:firstLine="708"/>
        <w:jc w:val="both"/>
        <w:rPr>
          <w:sz w:val="24"/>
          <w:szCs w:val="24"/>
        </w:rPr>
      </w:pPr>
      <w:r>
        <w:rPr>
          <w:noProof/>
          <w:sz w:val="24"/>
          <w:szCs w:val="24"/>
        </w:rPr>
        <w:drawing>
          <wp:anchor distT="0" distB="0" distL="114300" distR="114300" simplePos="0" relativeHeight="251662336" behindDoc="0" locked="1" layoutInCell="1" allowOverlap="1" wp14:anchorId="240AC863" wp14:editId="4CB64153">
            <wp:simplePos x="0" y="0"/>
            <wp:positionH relativeFrom="page">
              <wp:align>center</wp:align>
            </wp:positionH>
            <wp:positionV relativeFrom="paragraph">
              <wp:posOffset>-186690</wp:posOffset>
            </wp:positionV>
            <wp:extent cx="4434840" cy="1604010"/>
            <wp:effectExtent l="0" t="0" r="3810" b="0"/>
            <wp:wrapSquare wrapText="bothSides"/>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34840" cy="16040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97E64" w:rsidRDefault="00597E64" w:rsidP="00597E64">
      <w:pPr>
        <w:tabs>
          <w:tab w:val="left" w:pos="1290"/>
        </w:tabs>
        <w:jc w:val="center"/>
        <w:rPr>
          <w:sz w:val="22"/>
          <w:szCs w:val="22"/>
        </w:rPr>
      </w:pPr>
    </w:p>
    <w:p w:rsidR="00597E64" w:rsidRDefault="00597E64" w:rsidP="00597E64">
      <w:pPr>
        <w:tabs>
          <w:tab w:val="left" w:pos="1290"/>
        </w:tabs>
        <w:jc w:val="center"/>
        <w:rPr>
          <w:sz w:val="22"/>
          <w:szCs w:val="22"/>
        </w:rPr>
      </w:pPr>
    </w:p>
    <w:p w:rsidR="00597E64" w:rsidRDefault="00597E64" w:rsidP="00597E64">
      <w:pPr>
        <w:tabs>
          <w:tab w:val="left" w:pos="1290"/>
        </w:tabs>
        <w:jc w:val="center"/>
        <w:rPr>
          <w:sz w:val="22"/>
          <w:szCs w:val="22"/>
        </w:rPr>
      </w:pPr>
    </w:p>
    <w:p w:rsidR="00597E64" w:rsidRDefault="00597E64" w:rsidP="00597E64">
      <w:pPr>
        <w:tabs>
          <w:tab w:val="left" w:pos="1290"/>
        </w:tabs>
        <w:jc w:val="center"/>
        <w:rPr>
          <w:sz w:val="22"/>
          <w:szCs w:val="22"/>
        </w:rPr>
      </w:pPr>
    </w:p>
    <w:p w:rsidR="00597E64" w:rsidRDefault="00597E64" w:rsidP="00597E64">
      <w:pPr>
        <w:tabs>
          <w:tab w:val="left" w:pos="1290"/>
        </w:tabs>
        <w:jc w:val="center"/>
        <w:rPr>
          <w:sz w:val="22"/>
          <w:szCs w:val="22"/>
        </w:rPr>
      </w:pPr>
    </w:p>
    <w:p w:rsidR="00597E64" w:rsidRDefault="00597E64" w:rsidP="00597E64">
      <w:pPr>
        <w:tabs>
          <w:tab w:val="left" w:pos="1290"/>
        </w:tabs>
        <w:jc w:val="center"/>
        <w:rPr>
          <w:sz w:val="22"/>
          <w:szCs w:val="22"/>
        </w:rPr>
      </w:pPr>
    </w:p>
    <w:p w:rsidR="00597E64" w:rsidRDefault="00597E64" w:rsidP="00597E64">
      <w:pPr>
        <w:tabs>
          <w:tab w:val="left" w:pos="1290"/>
        </w:tabs>
        <w:jc w:val="center"/>
        <w:rPr>
          <w:sz w:val="22"/>
          <w:szCs w:val="22"/>
        </w:rPr>
      </w:pPr>
    </w:p>
    <w:p w:rsidR="00597E64" w:rsidRDefault="00597E64" w:rsidP="00597E64">
      <w:pPr>
        <w:tabs>
          <w:tab w:val="left" w:pos="1290"/>
        </w:tabs>
        <w:jc w:val="center"/>
        <w:rPr>
          <w:sz w:val="22"/>
          <w:szCs w:val="22"/>
        </w:rPr>
      </w:pPr>
    </w:p>
    <w:p w:rsidR="00F0698E" w:rsidRPr="00597E64" w:rsidRDefault="00F0698E" w:rsidP="00597E64">
      <w:pPr>
        <w:tabs>
          <w:tab w:val="left" w:pos="1290"/>
        </w:tabs>
        <w:jc w:val="center"/>
        <w:rPr>
          <w:sz w:val="22"/>
          <w:szCs w:val="22"/>
        </w:rPr>
      </w:pPr>
      <w:r w:rsidRPr="00F0698E">
        <w:rPr>
          <w:sz w:val="22"/>
          <w:szCs w:val="22"/>
        </w:rPr>
        <w:t>Fonte: Os autores.</w:t>
      </w:r>
    </w:p>
    <w:p w:rsidR="00F0698E" w:rsidRDefault="00F0698E" w:rsidP="00F0698E">
      <w:pPr>
        <w:spacing w:line="360" w:lineRule="auto"/>
        <w:ind w:firstLine="708"/>
        <w:jc w:val="both"/>
        <w:rPr>
          <w:sz w:val="24"/>
          <w:szCs w:val="24"/>
        </w:rPr>
      </w:pPr>
      <w:r>
        <w:rPr>
          <w:sz w:val="24"/>
          <w:szCs w:val="24"/>
        </w:rPr>
        <w:t xml:space="preserve">Para verificar a presença de lignina, o referido teste para sua verificação foi o teste de Floroglucina em ácido sulfúrico, no qual os resultados mostrados na figura 4 evidenciam que houve pouca de reação nos elementos de vaso para o mesofilo e uma reação negativa para lignina no pecíolo. </w:t>
      </w:r>
    </w:p>
    <w:p w:rsidR="00F0698E" w:rsidRPr="00F0698E" w:rsidRDefault="00F0698E" w:rsidP="00597E64">
      <w:pPr>
        <w:spacing w:line="360" w:lineRule="auto"/>
        <w:jc w:val="center"/>
        <w:rPr>
          <w:sz w:val="22"/>
          <w:szCs w:val="22"/>
        </w:rPr>
      </w:pPr>
      <w:r w:rsidRPr="00F0698E">
        <w:rPr>
          <w:sz w:val="22"/>
          <w:szCs w:val="22"/>
        </w:rPr>
        <w:t>Figura 4: Estruturas foliares e compostos celulares em seções transversais no teste de Floroglucina em ácido sulfúrico</w:t>
      </w:r>
      <w:r w:rsidR="00597E64">
        <w:rPr>
          <w:sz w:val="22"/>
          <w:szCs w:val="22"/>
        </w:rPr>
        <w:t xml:space="preserve"> (1- </w:t>
      </w:r>
      <w:r w:rsidRPr="00F0698E">
        <w:rPr>
          <w:sz w:val="22"/>
          <w:szCs w:val="22"/>
        </w:rPr>
        <w:t>s</w:t>
      </w:r>
      <w:r w:rsidR="00597E64">
        <w:rPr>
          <w:sz w:val="22"/>
          <w:szCs w:val="22"/>
        </w:rPr>
        <w:t xml:space="preserve">eção transversal do pecíolo; 2- </w:t>
      </w:r>
      <w:r w:rsidRPr="00F0698E">
        <w:rPr>
          <w:sz w:val="22"/>
          <w:szCs w:val="22"/>
        </w:rPr>
        <w:t xml:space="preserve">seção transversal do mesófilo). </w:t>
      </w:r>
      <w:r w:rsidRPr="00F0698E">
        <w:rPr>
          <w:noProof/>
          <w:sz w:val="22"/>
          <w:szCs w:val="22"/>
        </w:rPr>
        <w:drawing>
          <wp:anchor distT="0" distB="0" distL="114300" distR="114300" simplePos="0" relativeHeight="251663360" behindDoc="0" locked="1" layoutInCell="1" allowOverlap="1" wp14:anchorId="6ED41EDB" wp14:editId="5AB0ACE5">
            <wp:simplePos x="0" y="0"/>
            <wp:positionH relativeFrom="margin">
              <wp:align>center</wp:align>
            </wp:positionH>
            <wp:positionV relativeFrom="paragraph">
              <wp:posOffset>528320</wp:posOffset>
            </wp:positionV>
            <wp:extent cx="5141595" cy="1767840"/>
            <wp:effectExtent l="0" t="0" r="1905" b="3810"/>
            <wp:wrapSquare wrapText="bothSides"/>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1595" cy="17678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0698E" w:rsidRDefault="00F0698E" w:rsidP="00F0698E">
      <w:pPr>
        <w:tabs>
          <w:tab w:val="left" w:pos="1290"/>
        </w:tabs>
        <w:jc w:val="center"/>
        <w:rPr>
          <w:sz w:val="22"/>
          <w:szCs w:val="22"/>
        </w:rPr>
      </w:pPr>
      <w:r w:rsidRPr="00F0698E">
        <w:rPr>
          <w:sz w:val="22"/>
          <w:szCs w:val="22"/>
        </w:rPr>
        <w:t>Fonte: Os autores.</w:t>
      </w:r>
    </w:p>
    <w:p w:rsidR="00F0698E" w:rsidRPr="00F0698E" w:rsidRDefault="00F0698E" w:rsidP="00F0698E">
      <w:pPr>
        <w:tabs>
          <w:tab w:val="left" w:pos="1290"/>
        </w:tabs>
        <w:jc w:val="center"/>
        <w:rPr>
          <w:sz w:val="22"/>
          <w:szCs w:val="22"/>
        </w:rPr>
      </w:pPr>
    </w:p>
    <w:p w:rsidR="00F0698E" w:rsidRDefault="00F0698E" w:rsidP="00597E64">
      <w:pPr>
        <w:spacing w:line="360" w:lineRule="auto"/>
        <w:ind w:firstLine="708"/>
        <w:jc w:val="both"/>
        <w:rPr>
          <w:sz w:val="24"/>
          <w:szCs w:val="24"/>
        </w:rPr>
      </w:pPr>
      <w:r>
        <w:rPr>
          <w:sz w:val="24"/>
          <w:szCs w:val="24"/>
        </w:rPr>
        <w:t>No teste em que foi feita a combinação de Floroglucina e ácido clorídrico, ambas as reações do mesófilo e pecíolo foram negativas (Figura 5).</w:t>
      </w:r>
    </w:p>
    <w:p w:rsidR="00F0698E" w:rsidRPr="00F0698E" w:rsidRDefault="00F0698E" w:rsidP="00597E64">
      <w:pPr>
        <w:spacing w:line="360" w:lineRule="auto"/>
        <w:jc w:val="center"/>
        <w:rPr>
          <w:sz w:val="22"/>
          <w:szCs w:val="22"/>
        </w:rPr>
      </w:pPr>
      <w:r w:rsidRPr="00F0698E">
        <w:rPr>
          <w:sz w:val="22"/>
          <w:szCs w:val="22"/>
        </w:rPr>
        <w:lastRenderedPageBreak/>
        <w:t>Figura 5: Estruturas foliares e compostos celulares em seções transversais no teste de Floroglucina</w:t>
      </w:r>
      <w:r>
        <w:rPr>
          <w:sz w:val="22"/>
          <w:szCs w:val="22"/>
        </w:rPr>
        <w:t xml:space="preserve"> </w:t>
      </w:r>
      <w:r w:rsidR="00597E64">
        <w:rPr>
          <w:sz w:val="22"/>
          <w:szCs w:val="22"/>
        </w:rPr>
        <w:t xml:space="preserve">e ácido clorídrico (1- </w:t>
      </w:r>
      <w:r w:rsidRPr="00F0698E">
        <w:rPr>
          <w:sz w:val="22"/>
          <w:szCs w:val="22"/>
        </w:rPr>
        <w:t>se</w:t>
      </w:r>
      <w:r w:rsidR="00597E64">
        <w:rPr>
          <w:sz w:val="22"/>
          <w:szCs w:val="22"/>
        </w:rPr>
        <w:t xml:space="preserve">ção transversal do pecíolo; 2- </w:t>
      </w:r>
      <w:r w:rsidRPr="00F0698E">
        <w:rPr>
          <w:sz w:val="22"/>
          <w:szCs w:val="22"/>
        </w:rPr>
        <w:t>seção transversal do mesófilo).</w:t>
      </w:r>
    </w:p>
    <w:p w:rsidR="00F0698E" w:rsidRDefault="00F0698E" w:rsidP="00597E64">
      <w:pPr>
        <w:spacing w:line="360" w:lineRule="auto"/>
        <w:jc w:val="both"/>
        <w:rPr>
          <w:sz w:val="24"/>
          <w:szCs w:val="24"/>
        </w:rPr>
      </w:pPr>
      <w:r>
        <w:rPr>
          <w:noProof/>
          <w:sz w:val="24"/>
          <w:szCs w:val="24"/>
        </w:rPr>
        <w:drawing>
          <wp:anchor distT="0" distB="0" distL="114300" distR="114300" simplePos="0" relativeHeight="251664384" behindDoc="0" locked="1" layoutInCell="1" allowOverlap="1" wp14:anchorId="0ECBF1B6" wp14:editId="41048399">
            <wp:simplePos x="0" y="0"/>
            <wp:positionH relativeFrom="margin">
              <wp:posOffset>535305</wp:posOffset>
            </wp:positionH>
            <wp:positionV relativeFrom="paragraph">
              <wp:posOffset>17145</wp:posOffset>
            </wp:positionV>
            <wp:extent cx="5071110" cy="1577340"/>
            <wp:effectExtent l="0" t="0" r="0" b="3810"/>
            <wp:wrapSquare wrapText="bothSides"/>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71110" cy="15773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97E64" w:rsidRDefault="00597E64" w:rsidP="00597E64">
      <w:pPr>
        <w:spacing w:line="360" w:lineRule="auto"/>
        <w:jc w:val="both"/>
        <w:rPr>
          <w:sz w:val="24"/>
          <w:szCs w:val="24"/>
        </w:rPr>
      </w:pPr>
    </w:p>
    <w:p w:rsidR="00597E64" w:rsidRDefault="00597E64" w:rsidP="00597E64">
      <w:pPr>
        <w:spacing w:line="360" w:lineRule="auto"/>
        <w:jc w:val="both"/>
        <w:rPr>
          <w:sz w:val="24"/>
          <w:szCs w:val="24"/>
        </w:rPr>
      </w:pPr>
    </w:p>
    <w:p w:rsidR="00597E64" w:rsidRDefault="00597E64" w:rsidP="00597E64">
      <w:pPr>
        <w:spacing w:line="360" w:lineRule="auto"/>
        <w:jc w:val="both"/>
        <w:rPr>
          <w:sz w:val="24"/>
          <w:szCs w:val="24"/>
        </w:rPr>
      </w:pPr>
    </w:p>
    <w:p w:rsidR="00597E64" w:rsidRDefault="00597E64" w:rsidP="00597E64">
      <w:pPr>
        <w:spacing w:line="360" w:lineRule="auto"/>
        <w:jc w:val="both"/>
        <w:rPr>
          <w:sz w:val="24"/>
          <w:szCs w:val="24"/>
        </w:rPr>
      </w:pPr>
    </w:p>
    <w:p w:rsidR="00597E64" w:rsidRDefault="00597E64" w:rsidP="00597E64">
      <w:pPr>
        <w:spacing w:line="360" w:lineRule="auto"/>
        <w:jc w:val="both"/>
        <w:rPr>
          <w:sz w:val="24"/>
          <w:szCs w:val="24"/>
        </w:rPr>
      </w:pPr>
    </w:p>
    <w:p w:rsidR="00F0698E" w:rsidRDefault="00F0698E" w:rsidP="00F0698E">
      <w:pPr>
        <w:tabs>
          <w:tab w:val="left" w:pos="1290"/>
        </w:tabs>
        <w:jc w:val="both"/>
        <w:rPr>
          <w:b/>
          <w:sz w:val="24"/>
          <w:szCs w:val="24"/>
        </w:rPr>
      </w:pPr>
    </w:p>
    <w:p w:rsidR="00597E64" w:rsidRPr="00F0698E" w:rsidRDefault="00597E64" w:rsidP="00597E64">
      <w:pPr>
        <w:tabs>
          <w:tab w:val="left" w:pos="1290"/>
        </w:tabs>
        <w:jc w:val="center"/>
        <w:rPr>
          <w:sz w:val="22"/>
          <w:szCs w:val="22"/>
        </w:rPr>
      </w:pPr>
      <w:r w:rsidRPr="00F0698E">
        <w:rPr>
          <w:sz w:val="22"/>
          <w:szCs w:val="22"/>
        </w:rPr>
        <w:t>Fonte: Os autores.</w:t>
      </w:r>
    </w:p>
    <w:p w:rsidR="00F0698E" w:rsidRDefault="00F0698E" w:rsidP="0012462E">
      <w:pPr>
        <w:tabs>
          <w:tab w:val="left" w:pos="1290"/>
        </w:tabs>
        <w:jc w:val="both"/>
        <w:rPr>
          <w:b/>
          <w:sz w:val="24"/>
          <w:szCs w:val="24"/>
        </w:rPr>
      </w:pPr>
    </w:p>
    <w:p w:rsidR="0012462E" w:rsidRDefault="0012462E" w:rsidP="0012462E">
      <w:pPr>
        <w:tabs>
          <w:tab w:val="left" w:pos="1290"/>
        </w:tabs>
        <w:jc w:val="both"/>
        <w:rPr>
          <w:b/>
          <w:sz w:val="24"/>
          <w:szCs w:val="24"/>
        </w:rPr>
      </w:pPr>
      <w:r>
        <w:rPr>
          <w:b/>
          <w:sz w:val="24"/>
          <w:szCs w:val="24"/>
        </w:rPr>
        <w:t xml:space="preserve">4. </w:t>
      </w:r>
      <w:r w:rsidR="0042057D">
        <w:rPr>
          <w:b/>
          <w:sz w:val="24"/>
          <w:szCs w:val="24"/>
        </w:rPr>
        <w:t>CONCLUSÃO</w:t>
      </w:r>
    </w:p>
    <w:p w:rsidR="00597E64" w:rsidRPr="00001E41" w:rsidRDefault="00597E64" w:rsidP="0012462E">
      <w:pPr>
        <w:tabs>
          <w:tab w:val="left" w:pos="1290"/>
        </w:tabs>
        <w:jc w:val="both"/>
        <w:rPr>
          <w:sz w:val="28"/>
          <w:szCs w:val="28"/>
        </w:rPr>
      </w:pPr>
      <w:r>
        <w:rPr>
          <w:b/>
          <w:sz w:val="24"/>
          <w:szCs w:val="24"/>
        </w:rPr>
        <w:tab/>
      </w:r>
    </w:p>
    <w:p w:rsidR="00555769" w:rsidRPr="00597E64" w:rsidRDefault="00CF38CD" w:rsidP="00597E64">
      <w:pPr>
        <w:pStyle w:val="Estilopadro"/>
        <w:spacing w:line="360" w:lineRule="auto"/>
        <w:ind w:firstLine="708"/>
      </w:pPr>
      <w:r>
        <w:t>O estudo histoquímico foliar</w:t>
      </w:r>
      <w:r w:rsidR="00597E64" w:rsidRPr="006946EC">
        <w:t xml:space="preserve"> em </w:t>
      </w:r>
      <w:r w:rsidR="00597E64" w:rsidRPr="006946EC">
        <w:rPr>
          <w:i/>
          <w:iCs/>
        </w:rPr>
        <w:t>Brassica oleraceae</w:t>
      </w:r>
      <w:r w:rsidR="00597E64" w:rsidRPr="006946EC">
        <w:t xml:space="preserve"> var. acephala foi de grande relevância para aprimorar os conhecimentos sob as estruturas secretoras foliares e compostos celulares desta espécie. Espera-se que a realização desta pesquisa contribua positivamente para o conhecimento aprofundado da análise histoquímica de várias espécies.</w:t>
      </w:r>
    </w:p>
    <w:p w:rsidR="00555769" w:rsidRDefault="00555769" w:rsidP="0012462E">
      <w:pPr>
        <w:tabs>
          <w:tab w:val="left" w:pos="1290"/>
        </w:tabs>
        <w:jc w:val="both"/>
        <w:rPr>
          <w:b/>
          <w:sz w:val="24"/>
          <w:szCs w:val="24"/>
        </w:rPr>
      </w:pPr>
    </w:p>
    <w:p w:rsidR="0012462E" w:rsidRPr="00001E41" w:rsidRDefault="0012462E" w:rsidP="0012462E">
      <w:pPr>
        <w:tabs>
          <w:tab w:val="left" w:pos="1290"/>
        </w:tabs>
        <w:jc w:val="both"/>
        <w:rPr>
          <w:color w:val="FF0000"/>
          <w:sz w:val="24"/>
          <w:szCs w:val="24"/>
        </w:rPr>
      </w:pPr>
      <w:r w:rsidRPr="00001E41">
        <w:rPr>
          <w:b/>
          <w:sz w:val="24"/>
          <w:szCs w:val="24"/>
        </w:rPr>
        <w:t xml:space="preserve">REFERÊNCIAS </w:t>
      </w:r>
    </w:p>
    <w:p w:rsidR="0012462E" w:rsidRDefault="0012462E" w:rsidP="0012462E">
      <w:pPr>
        <w:tabs>
          <w:tab w:val="left" w:pos="709"/>
        </w:tabs>
        <w:ind w:firstLine="709"/>
        <w:jc w:val="both"/>
        <w:rPr>
          <w:sz w:val="24"/>
          <w:szCs w:val="28"/>
        </w:rPr>
      </w:pPr>
    </w:p>
    <w:p w:rsidR="00597E64" w:rsidRPr="00A80B06" w:rsidRDefault="00597E64" w:rsidP="00597E64">
      <w:pPr>
        <w:pStyle w:val="BodyText21"/>
        <w:spacing w:line="200" w:lineRule="atLeast"/>
        <w:rPr>
          <w:rFonts w:ascii="Times New Roman" w:hAnsi="Times New Roman" w:cs="Times New Roman"/>
        </w:rPr>
      </w:pPr>
      <w:r w:rsidRPr="00A80B06">
        <w:rPr>
          <w:rFonts w:ascii="Times New Roman" w:hAnsi="Times New Roman" w:cs="Times New Roman"/>
        </w:rPr>
        <w:t xml:space="preserve">BARBOSA, </w:t>
      </w:r>
      <w:r>
        <w:rPr>
          <w:rFonts w:ascii="Times New Roman" w:hAnsi="Times New Roman" w:cs="Times New Roman"/>
        </w:rPr>
        <w:t xml:space="preserve">M. R. L.; SCHLEDER, E. J. D. Análise morfoanatômica e histoquímica de folha de genipa americana. </w:t>
      </w:r>
      <w:r w:rsidRPr="00A80B06">
        <w:rPr>
          <w:rFonts w:ascii="Times New Roman" w:hAnsi="Times New Roman" w:cs="Times New Roman"/>
        </w:rPr>
        <w:t xml:space="preserve">Anais do Conic-Semesp. </w:t>
      </w:r>
      <w:r>
        <w:rPr>
          <w:rFonts w:ascii="Times New Roman" w:hAnsi="Times New Roman" w:cs="Times New Roman"/>
        </w:rPr>
        <w:t>v.</w:t>
      </w:r>
      <w:r w:rsidRPr="00A80B06">
        <w:rPr>
          <w:rFonts w:ascii="Times New Roman" w:hAnsi="Times New Roman" w:cs="Times New Roman"/>
        </w:rPr>
        <w:t xml:space="preserve"> 1</w:t>
      </w:r>
      <w:r>
        <w:rPr>
          <w:rFonts w:ascii="Times New Roman" w:hAnsi="Times New Roman" w:cs="Times New Roman"/>
        </w:rPr>
        <w:t>.</w:t>
      </w:r>
      <w:r w:rsidRPr="00A80B06">
        <w:rPr>
          <w:rFonts w:ascii="Times New Roman" w:hAnsi="Times New Roman" w:cs="Times New Roman"/>
        </w:rPr>
        <w:t xml:space="preserve"> Campinas</w:t>
      </w:r>
      <w:r>
        <w:rPr>
          <w:rFonts w:ascii="Times New Roman" w:hAnsi="Times New Roman" w:cs="Times New Roman"/>
        </w:rPr>
        <w:t>. 2013.</w:t>
      </w:r>
    </w:p>
    <w:p w:rsidR="00597E64" w:rsidRDefault="00597E64" w:rsidP="00597E64">
      <w:pPr>
        <w:pStyle w:val="BodyText21"/>
        <w:spacing w:line="200" w:lineRule="atLeast"/>
      </w:pPr>
    </w:p>
    <w:p w:rsidR="00597E64" w:rsidRDefault="00597E64" w:rsidP="00597E64">
      <w:pPr>
        <w:contextualSpacing/>
        <w:jc w:val="both"/>
        <w:rPr>
          <w:sz w:val="24"/>
          <w:szCs w:val="24"/>
        </w:rPr>
      </w:pPr>
      <w:r w:rsidRPr="00A669AE">
        <w:rPr>
          <w:sz w:val="24"/>
          <w:szCs w:val="24"/>
        </w:rPr>
        <w:t xml:space="preserve">CARVALHO, P.T.C.; CLEMENTE, E. </w:t>
      </w:r>
      <w:r w:rsidRPr="00A669AE">
        <w:rPr>
          <w:b/>
          <w:sz w:val="24"/>
          <w:szCs w:val="24"/>
        </w:rPr>
        <w:t>Qualidade de brócolis (</w:t>
      </w:r>
      <w:r w:rsidRPr="00A669AE">
        <w:rPr>
          <w:b/>
          <w:i/>
          <w:sz w:val="24"/>
          <w:szCs w:val="24"/>
        </w:rPr>
        <w:t>Brassica</w:t>
      </w:r>
      <w:r>
        <w:rPr>
          <w:b/>
          <w:i/>
          <w:sz w:val="24"/>
          <w:szCs w:val="24"/>
        </w:rPr>
        <w:t xml:space="preserve"> </w:t>
      </w:r>
      <w:r w:rsidRPr="00A669AE">
        <w:rPr>
          <w:b/>
          <w:i/>
          <w:sz w:val="24"/>
          <w:szCs w:val="24"/>
        </w:rPr>
        <w:t>oleracea</w:t>
      </w:r>
      <w:r w:rsidRPr="00A669AE">
        <w:rPr>
          <w:b/>
          <w:sz w:val="24"/>
          <w:szCs w:val="24"/>
        </w:rPr>
        <w:t xml:space="preserve"> var. itálica) em embalagem com atmosfera modificada</w:t>
      </w:r>
      <w:r w:rsidRPr="00A669AE">
        <w:rPr>
          <w:sz w:val="24"/>
          <w:szCs w:val="24"/>
        </w:rPr>
        <w:t>, Maringá, v. 26, p. 497- 502, 2004.</w:t>
      </w:r>
    </w:p>
    <w:p w:rsidR="00597E64" w:rsidRDefault="00597E64" w:rsidP="00597E64">
      <w:pPr>
        <w:contextualSpacing/>
        <w:jc w:val="both"/>
        <w:rPr>
          <w:sz w:val="24"/>
          <w:szCs w:val="24"/>
        </w:rPr>
      </w:pPr>
    </w:p>
    <w:p w:rsidR="00597E64" w:rsidRDefault="00597E64" w:rsidP="00597E64">
      <w:pPr>
        <w:contextualSpacing/>
        <w:jc w:val="both"/>
        <w:rPr>
          <w:sz w:val="24"/>
          <w:szCs w:val="24"/>
        </w:rPr>
      </w:pPr>
      <w:r>
        <w:rPr>
          <w:sz w:val="24"/>
          <w:szCs w:val="24"/>
        </w:rPr>
        <w:t xml:space="preserve">DEMARCO, D. Curso: Técnicas em Anatomia Vegetal. Belém-PA, 2012. </w:t>
      </w:r>
    </w:p>
    <w:p w:rsidR="00597E64" w:rsidRPr="00A669AE" w:rsidRDefault="00597E64" w:rsidP="00597E64">
      <w:pPr>
        <w:contextualSpacing/>
        <w:jc w:val="both"/>
        <w:rPr>
          <w:sz w:val="24"/>
          <w:szCs w:val="24"/>
        </w:rPr>
      </w:pPr>
    </w:p>
    <w:p w:rsidR="00597E64" w:rsidRDefault="00597E64" w:rsidP="00597E64">
      <w:pPr>
        <w:contextualSpacing/>
        <w:jc w:val="both"/>
        <w:rPr>
          <w:sz w:val="24"/>
          <w:szCs w:val="24"/>
        </w:rPr>
      </w:pPr>
      <w:r>
        <w:rPr>
          <w:sz w:val="24"/>
          <w:szCs w:val="24"/>
        </w:rPr>
        <w:t xml:space="preserve">FIGUEIREDO, A. C.; BARROSO, J. G.; PEDRO, L. G. Potencialidades e Aplicações das Plantas Aromáticas e Medicinais. Curso Teórico-Prático. Ed. Da Faculdade de Ciências da Universidade de Lisboa – </w:t>
      </w:r>
      <w:r w:rsidRPr="00D2052C">
        <w:rPr>
          <w:b/>
          <w:sz w:val="24"/>
          <w:szCs w:val="24"/>
        </w:rPr>
        <w:t>Centro de Biotecnologia Vegetal</w:t>
      </w:r>
      <w:r>
        <w:rPr>
          <w:sz w:val="24"/>
          <w:szCs w:val="24"/>
        </w:rPr>
        <w:t>, Lisboa, Portugal, p.28, 2007.</w:t>
      </w:r>
    </w:p>
    <w:p w:rsidR="00597E64" w:rsidRDefault="00597E64" w:rsidP="00597E64">
      <w:pPr>
        <w:contextualSpacing/>
        <w:jc w:val="both"/>
        <w:rPr>
          <w:sz w:val="24"/>
          <w:szCs w:val="24"/>
        </w:rPr>
      </w:pPr>
    </w:p>
    <w:p w:rsidR="00597E64" w:rsidRDefault="00597E64" w:rsidP="00597E64">
      <w:pPr>
        <w:contextualSpacing/>
        <w:jc w:val="both"/>
        <w:rPr>
          <w:sz w:val="24"/>
          <w:szCs w:val="24"/>
        </w:rPr>
      </w:pPr>
      <w:r w:rsidRPr="008B5472">
        <w:rPr>
          <w:sz w:val="24"/>
          <w:szCs w:val="24"/>
        </w:rPr>
        <w:t xml:space="preserve">FILGUEIRA, F. A. R. </w:t>
      </w:r>
      <w:r w:rsidRPr="00A669AE">
        <w:rPr>
          <w:b/>
          <w:sz w:val="24"/>
          <w:szCs w:val="24"/>
        </w:rPr>
        <w:t>Novo Manual de Olericultura: Agrotecnologia Moderna na Produção e Comercialização de Hortaliças</w:t>
      </w:r>
      <w:r>
        <w:rPr>
          <w:sz w:val="24"/>
          <w:szCs w:val="24"/>
        </w:rPr>
        <w:t>. 2. ed. Viçosa: UFV, 2008</w:t>
      </w:r>
      <w:r w:rsidRPr="008B5472">
        <w:rPr>
          <w:sz w:val="24"/>
          <w:szCs w:val="24"/>
        </w:rPr>
        <w:t>. p. 274-294.</w:t>
      </w:r>
    </w:p>
    <w:p w:rsidR="00597E64" w:rsidRDefault="00597E64" w:rsidP="00597E64">
      <w:pPr>
        <w:contextualSpacing/>
        <w:jc w:val="both"/>
        <w:rPr>
          <w:sz w:val="24"/>
          <w:szCs w:val="24"/>
        </w:rPr>
      </w:pPr>
    </w:p>
    <w:p w:rsidR="00597E64" w:rsidRDefault="00597E64" w:rsidP="00597E64">
      <w:pPr>
        <w:contextualSpacing/>
        <w:jc w:val="both"/>
        <w:rPr>
          <w:sz w:val="24"/>
          <w:szCs w:val="24"/>
        </w:rPr>
      </w:pPr>
      <w:r>
        <w:rPr>
          <w:sz w:val="24"/>
          <w:szCs w:val="24"/>
        </w:rPr>
        <w:t>SALAMONI, A. Apostilas de Práticas de Morfologia Vegetal. 2009. Disponível em:&lt;</w:t>
      </w:r>
      <w:r w:rsidRPr="00EC2682">
        <w:rPr>
          <w:sz w:val="24"/>
          <w:szCs w:val="24"/>
        </w:rPr>
        <w:t>http://www.ebah.com.br/content/ABAAAfWmwAE/morfo-vegetal-pratica-09</w:t>
      </w:r>
      <w:r>
        <w:rPr>
          <w:sz w:val="24"/>
          <w:szCs w:val="24"/>
        </w:rPr>
        <w:t>&gt;. Acesso em: 25. Ago. 2018.</w:t>
      </w:r>
    </w:p>
    <w:p w:rsidR="009B0125" w:rsidRPr="0012462E" w:rsidRDefault="009B0125" w:rsidP="0012462E"/>
    <w:sectPr w:rsidR="009B0125" w:rsidRPr="0012462E" w:rsidSect="00353EEF">
      <w:headerReference w:type="default" r:id="rId13"/>
      <w:footerReference w:type="default" r:id="rId14"/>
      <w:pgSz w:w="12240" w:h="15840"/>
      <w:pgMar w:top="1701" w:right="1134" w:bottom="1134"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ECA" w:rsidRDefault="00F74ECA" w:rsidP="00392012">
      <w:r>
        <w:separator/>
      </w:r>
    </w:p>
  </w:endnote>
  <w:endnote w:type="continuationSeparator" w:id="0">
    <w:p w:rsidR="00F74ECA" w:rsidRDefault="00F74ECA" w:rsidP="00392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589" w:rsidRPr="00B84589" w:rsidRDefault="006D43B5" w:rsidP="00B84589">
    <w:pPr>
      <w:pStyle w:val="Rodap"/>
    </w:pPr>
    <w:r>
      <w:rPr>
        <w:noProof/>
      </w:rPr>
      <w:drawing>
        <wp:inline distT="0" distB="0" distL="0" distR="0">
          <wp:extent cx="5867400" cy="581025"/>
          <wp:effectExtent l="0" t="0" r="0" b="952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74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ECA" w:rsidRDefault="00F74ECA" w:rsidP="00392012">
      <w:r>
        <w:separator/>
      </w:r>
    </w:p>
  </w:footnote>
  <w:footnote w:type="continuationSeparator" w:id="0">
    <w:p w:rsidR="00F74ECA" w:rsidRDefault="00F74ECA" w:rsidP="00392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E93" w:rsidRDefault="00E0707A" w:rsidP="0095437F">
    <w:pPr>
      <w:pStyle w:val="Cabealho"/>
      <w:pBdr>
        <w:bottom w:val="single" w:sz="4" w:space="1" w:color="auto"/>
      </w:pBdr>
      <w:rPr>
        <w:noProof/>
      </w:rPr>
    </w:pPr>
    <w:r>
      <w:rPr>
        <w:noProof/>
      </w:rPr>
      <mc:AlternateContent>
        <mc:Choice Requires="wps">
          <w:drawing>
            <wp:anchor distT="0" distB="0" distL="114300" distR="114300" simplePos="0" relativeHeight="251656192" behindDoc="0" locked="0" layoutInCell="1" allowOverlap="1">
              <wp:simplePos x="0" y="0"/>
              <wp:positionH relativeFrom="column">
                <wp:posOffset>2973070</wp:posOffset>
              </wp:positionH>
              <wp:positionV relativeFrom="paragraph">
                <wp:posOffset>-153670</wp:posOffset>
              </wp:positionV>
              <wp:extent cx="3030220" cy="418465"/>
              <wp:effectExtent l="0" t="0" r="3175" b="1905"/>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220" cy="418465"/>
                      </a:xfrm>
                      <a:prstGeom prst="rect">
                        <a:avLst/>
                      </a:prstGeom>
                      <a:noFill/>
                      <a:ln>
                        <a:noFill/>
                      </a:ln>
                      <a:extLst>
                        <a:ext uri="{909E8E84-426E-40DD-AFC4-6F175D3DCCD1}">
                          <a14:hiddenFill xmlns:a14="http://schemas.microsoft.com/office/drawing/2010/main">
                            <a:solidFill>
                              <a:srgbClr val="F2F2F2"/>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00B9" w:rsidRPr="001001BB" w:rsidRDefault="00C100B9" w:rsidP="00C100B9">
                          <w:pPr>
                            <w:pStyle w:val="Rodap"/>
                            <w:spacing w:line="276" w:lineRule="auto"/>
                            <w:jc w:val="right"/>
                          </w:pPr>
                          <w:r>
                            <w:t>Belém (PA), 2</w:t>
                          </w:r>
                          <w:r w:rsidR="00D0394C">
                            <w:t xml:space="preserve">8 a 30 </w:t>
                          </w:r>
                          <w:r w:rsidRPr="001001BB">
                            <w:t xml:space="preserve">de novembro </w:t>
                          </w:r>
                          <w:r w:rsidR="00D0394C">
                            <w:t xml:space="preserve">de </w:t>
                          </w:r>
                          <w:r w:rsidRPr="001001BB">
                            <w:t>201</w:t>
                          </w:r>
                          <w:r w:rsidR="00D0394C">
                            <w:t>8</w:t>
                          </w:r>
                        </w:p>
                        <w:p w:rsidR="00C100B9" w:rsidRPr="001001BB" w:rsidRDefault="00C100B9" w:rsidP="00C100B9">
                          <w:pPr>
                            <w:pStyle w:val="Rodap"/>
                            <w:tabs>
                              <w:tab w:val="left" w:pos="3802"/>
                              <w:tab w:val="center" w:pos="4535"/>
                            </w:tabs>
                            <w:spacing w:line="276" w:lineRule="auto"/>
                            <w:jc w:val="right"/>
                          </w:pPr>
                          <w:r w:rsidRPr="001001BB">
                            <w:t>ISSN 2316-7637</w:t>
                          </w:r>
                        </w:p>
                        <w:p w:rsidR="0095437F" w:rsidRPr="00206969" w:rsidRDefault="0095437F" w:rsidP="007422FB">
                          <w:pPr>
                            <w:pStyle w:val="Rodap"/>
                            <w:tabs>
                              <w:tab w:val="left" w:pos="3802"/>
                              <w:tab w:val="center" w:pos="4535"/>
                            </w:tabs>
                            <w:spacing w:line="276" w:lineRule="auto"/>
                            <w:jc w:val="right"/>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234.1pt;margin-top:-12.1pt;width:238.6pt;height:32.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" filled="f" fillcolor="#f2f2f2" stroked="f">
              <v:textbox>
                <w:txbxContent>
                  <w:p w:rsidR="00C100B9" w:rsidRPr="001001BB" w:rsidRDefault="00C100B9" w:rsidP="00C100B9">
                    <w:pPr>
                      <w:pStyle w:val="Rodap"/>
                      <w:spacing w:line="276" w:lineRule="auto"/>
                      <w:jc w:val="right"/>
                    </w:pPr>
                    <w:r>
                      <w:t>Belém (PA), 2</w:t>
                    </w:r>
                    <w:r w:rsidR="00D0394C">
                      <w:t xml:space="preserve">8 a 30 </w:t>
                    </w:r>
                    <w:r w:rsidRPr="001001BB">
                      <w:t xml:space="preserve">de novembro </w:t>
                    </w:r>
                    <w:r w:rsidR="00D0394C">
                      <w:t xml:space="preserve">de </w:t>
                    </w:r>
                    <w:r w:rsidRPr="001001BB">
                      <w:t>201</w:t>
                    </w:r>
                    <w:r w:rsidR="00D0394C">
                      <w:t>8</w:t>
                    </w:r>
                  </w:p>
                  <w:p w:rsidR="00C100B9" w:rsidRPr="001001BB" w:rsidRDefault="00C100B9" w:rsidP="00C100B9">
                    <w:pPr>
                      <w:pStyle w:val="Rodap"/>
                      <w:tabs>
                        <w:tab w:val="left" w:pos="3802"/>
                        <w:tab w:val="center" w:pos="4535"/>
                      </w:tabs>
                      <w:spacing w:line="276" w:lineRule="auto"/>
                      <w:jc w:val="right"/>
                    </w:pPr>
                    <w:r w:rsidRPr="001001BB">
                      <w:t>ISSN 2316-7637</w:t>
                    </w:r>
                  </w:p>
                  <w:p w:rsidR="0095437F" w:rsidRPr="00206969" w:rsidRDefault="0095437F" w:rsidP="007422FB">
                    <w:pPr>
                      <w:pStyle w:val="Rodap"/>
                      <w:tabs>
                        <w:tab w:val="left" w:pos="3802"/>
                        <w:tab w:val="center" w:pos="4535"/>
                      </w:tabs>
                      <w:spacing w:line="276" w:lineRule="auto"/>
                      <w:jc w:val="right"/>
                      <w:rPr>
                        <w:i/>
                      </w:rPr>
                    </w:pPr>
                  </w:p>
                </w:txbxContent>
              </v:textbox>
            </v:shape>
          </w:pict>
        </mc:Fallback>
      </mc:AlternateContent>
    </w:r>
    <w:r>
      <w:rPr>
        <w:noProof/>
      </w:rPr>
      <mc:AlternateContent>
        <mc:Choice Requires="wps">
          <w:drawing>
            <wp:anchor distT="45720" distB="45720" distL="114300" distR="114300" simplePos="0" relativeHeight="251660288" behindDoc="1" locked="0" layoutInCell="1" allowOverlap="1">
              <wp:simplePos x="0" y="0"/>
              <wp:positionH relativeFrom="column">
                <wp:posOffset>-329565</wp:posOffset>
              </wp:positionH>
              <wp:positionV relativeFrom="paragraph">
                <wp:posOffset>-258445</wp:posOffset>
              </wp:positionV>
              <wp:extent cx="2384425" cy="656590"/>
              <wp:effectExtent l="0" t="0" r="0" b="0"/>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4425" cy="656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4A6D" w:rsidRDefault="00E0707A">
                          <w:r w:rsidRPr="004C583D">
                            <w:rPr>
                              <w:noProof/>
                            </w:rPr>
                            <w:drawing>
                              <wp:inline distT="0" distB="0" distL="0" distR="0">
                                <wp:extent cx="1786153" cy="565150"/>
                                <wp:effectExtent l="0" t="0" r="508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C:\Users\Altem\Dropbox\2017\VI Simpósio\Imagens para Site\Imagens do Site\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86153" cy="5651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25.95pt;margin-top:-20.35pt;width:187.75pt;height:51.7pt;z-index:-251656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" stroked="f">
              <v:textbox style="mso-fit-shape-to-text:t">
                <w:txbxContent>
                  <w:p w:rsidR="00094A6D" w:rsidRDefault="00E0707A">
                    <w:r w:rsidRPr="004C583D">
                      <w:rPr>
                        <w:noProof/>
                      </w:rPr>
                      <w:drawing>
                        <wp:inline distT="0" distB="0" distL="0" distR="0">
                          <wp:extent cx="1786153" cy="565150"/>
                          <wp:effectExtent l="0" t="0" r="508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C:\Users\Altem\Dropbox\2017\VI Simpósio\Imagens para Site\Imagens do Site\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86153" cy="565150"/>
                                  </a:xfrm>
                                  <a:prstGeom prst="rect">
                                    <a:avLst/>
                                  </a:prstGeom>
                                  <a:noFill/>
                                  <a:ln>
                                    <a:noFill/>
                                  </a:ln>
                                </pic:spPr>
                              </pic:pic>
                            </a:graphicData>
                          </a:graphic>
                        </wp:inline>
                      </w:drawing>
                    </w:r>
                  </w:p>
                </w:txbxContent>
              </v:textbox>
            </v:shape>
          </w:pict>
        </mc:Fallback>
      </mc:AlternateContent>
    </w:r>
    <w:r w:rsidR="00E85C97">
      <w:rPr>
        <w:noProof/>
      </w:rPr>
      <w:t xml:space="preserve"> </w:t>
    </w:r>
  </w:p>
  <w:p w:rsidR="004365F3" w:rsidRDefault="004365F3" w:rsidP="0095437F">
    <w:pPr>
      <w:pStyle w:val="Cabealho"/>
      <w:pBdr>
        <w:bottom w:val="single" w:sz="4" w:space="1" w:color="auto"/>
      </w:pBdr>
      <w:rPr>
        <w:noProof/>
      </w:rPr>
    </w:pPr>
  </w:p>
  <w:p w:rsidR="0095437F" w:rsidRDefault="0095437F" w:rsidP="0095437F">
    <w:pPr>
      <w:pStyle w:val="Cabealho"/>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2F0BB8"/>
    <w:multiLevelType w:val="hybridMultilevel"/>
    <w:tmpl w:val="A6E87B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0"/>
  <w:displayHorizontalDrawingGridEvery w:val="2"/>
  <w:characterSpacingControl w:val="doNotCompress"/>
  <w:hdrShapeDefaults>
    <o:shapedefaults v:ext="edit" spidmax="2049">
      <o:colormru v:ext="edit" colors="#f1ff9f,white,#f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4FA"/>
    <w:rsid w:val="0001355C"/>
    <w:rsid w:val="00027D99"/>
    <w:rsid w:val="00044DB3"/>
    <w:rsid w:val="00046262"/>
    <w:rsid w:val="00076CED"/>
    <w:rsid w:val="00094A6D"/>
    <w:rsid w:val="000B0814"/>
    <w:rsid w:val="000F7B8F"/>
    <w:rsid w:val="001179C2"/>
    <w:rsid w:val="00121F29"/>
    <w:rsid w:val="0012462E"/>
    <w:rsid w:val="00160D2E"/>
    <w:rsid w:val="00195E0E"/>
    <w:rsid w:val="001B1308"/>
    <w:rsid w:val="001B3370"/>
    <w:rsid w:val="001B6E63"/>
    <w:rsid w:val="001C7011"/>
    <w:rsid w:val="001C79FB"/>
    <w:rsid w:val="00202A94"/>
    <w:rsid w:val="00206969"/>
    <w:rsid w:val="002076EF"/>
    <w:rsid w:val="0024156F"/>
    <w:rsid w:val="0024285C"/>
    <w:rsid w:val="00253593"/>
    <w:rsid w:val="00253D7B"/>
    <w:rsid w:val="00261E93"/>
    <w:rsid w:val="00270F09"/>
    <w:rsid w:val="00273A6E"/>
    <w:rsid w:val="002A456B"/>
    <w:rsid w:val="002B4C8E"/>
    <w:rsid w:val="002C04FA"/>
    <w:rsid w:val="002C3F9C"/>
    <w:rsid w:val="002F114A"/>
    <w:rsid w:val="002F2604"/>
    <w:rsid w:val="002F37D6"/>
    <w:rsid w:val="00314A42"/>
    <w:rsid w:val="00330AA8"/>
    <w:rsid w:val="00334ABB"/>
    <w:rsid w:val="00353EEF"/>
    <w:rsid w:val="00372163"/>
    <w:rsid w:val="00392012"/>
    <w:rsid w:val="003A4B26"/>
    <w:rsid w:val="003B02AD"/>
    <w:rsid w:val="003B090B"/>
    <w:rsid w:val="003D0994"/>
    <w:rsid w:val="003E1ADB"/>
    <w:rsid w:val="004006AC"/>
    <w:rsid w:val="00400D61"/>
    <w:rsid w:val="0042057D"/>
    <w:rsid w:val="00422D99"/>
    <w:rsid w:val="00426873"/>
    <w:rsid w:val="00436326"/>
    <w:rsid w:val="004365F3"/>
    <w:rsid w:val="004709D3"/>
    <w:rsid w:val="004777CC"/>
    <w:rsid w:val="00497F38"/>
    <w:rsid w:val="004B03F7"/>
    <w:rsid w:val="004C52D5"/>
    <w:rsid w:val="004C746A"/>
    <w:rsid w:val="004F3394"/>
    <w:rsid w:val="004F6258"/>
    <w:rsid w:val="00511E8F"/>
    <w:rsid w:val="005159DA"/>
    <w:rsid w:val="005225D5"/>
    <w:rsid w:val="00555769"/>
    <w:rsid w:val="00573FE7"/>
    <w:rsid w:val="00597E64"/>
    <w:rsid w:val="005C6204"/>
    <w:rsid w:val="005D71A6"/>
    <w:rsid w:val="005E3B04"/>
    <w:rsid w:val="005E616C"/>
    <w:rsid w:val="005E6909"/>
    <w:rsid w:val="00610CCB"/>
    <w:rsid w:val="00612D68"/>
    <w:rsid w:val="00614FB7"/>
    <w:rsid w:val="0061672B"/>
    <w:rsid w:val="00616DDB"/>
    <w:rsid w:val="006201D8"/>
    <w:rsid w:val="0066022A"/>
    <w:rsid w:val="0068555A"/>
    <w:rsid w:val="006D43B5"/>
    <w:rsid w:val="00707D9F"/>
    <w:rsid w:val="00715A5D"/>
    <w:rsid w:val="007218EB"/>
    <w:rsid w:val="007422FB"/>
    <w:rsid w:val="007452FD"/>
    <w:rsid w:val="00760822"/>
    <w:rsid w:val="0076407B"/>
    <w:rsid w:val="007B1EDB"/>
    <w:rsid w:val="007D15C8"/>
    <w:rsid w:val="007D548E"/>
    <w:rsid w:val="007D58F5"/>
    <w:rsid w:val="007E40D8"/>
    <w:rsid w:val="00802659"/>
    <w:rsid w:val="008030DD"/>
    <w:rsid w:val="00811FDD"/>
    <w:rsid w:val="00814223"/>
    <w:rsid w:val="0083077E"/>
    <w:rsid w:val="00834BE9"/>
    <w:rsid w:val="00852788"/>
    <w:rsid w:val="00856747"/>
    <w:rsid w:val="00863A0D"/>
    <w:rsid w:val="008644EF"/>
    <w:rsid w:val="008646B5"/>
    <w:rsid w:val="008845C5"/>
    <w:rsid w:val="008922FD"/>
    <w:rsid w:val="008F146A"/>
    <w:rsid w:val="009331C3"/>
    <w:rsid w:val="0095437F"/>
    <w:rsid w:val="00961709"/>
    <w:rsid w:val="0097264E"/>
    <w:rsid w:val="009962E6"/>
    <w:rsid w:val="009965FA"/>
    <w:rsid w:val="009B0125"/>
    <w:rsid w:val="009C407A"/>
    <w:rsid w:val="009D5F95"/>
    <w:rsid w:val="009D6FE6"/>
    <w:rsid w:val="00A01FA2"/>
    <w:rsid w:val="00A126BC"/>
    <w:rsid w:val="00A14A7B"/>
    <w:rsid w:val="00A22AF6"/>
    <w:rsid w:val="00A26486"/>
    <w:rsid w:val="00A3575E"/>
    <w:rsid w:val="00A522B1"/>
    <w:rsid w:val="00A57710"/>
    <w:rsid w:val="00A77CA4"/>
    <w:rsid w:val="00A92240"/>
    <w:rsid w:val="00A9494E"/>
    <w:rsid w:val="00B03F68"/>
    <w:rsid w:val="00B259FE"/>
    <w:rsid w:val="00B40020"/>
    <w:rsid w:val="00B55AB2"/>
    <w:rsid w:val="00B57829"/>
    <w:rsid w:val="00B64760"/>
    <w:rsid w:val="00B7165F"/>
    <w:rsid w:val="00B84589"/>
    <w:rsid w:val="00B864F5"/>
    <w:rsid w:val="00BB2377"/>
    <w:rsid w:val="00BB5D54"/>
    <w:rsid w:val="00BC29A4"/>
    <w:rsid w:val="00BD3FDA"/>
    <w:rsid w:val="00BE10B2"/>
    <w:rsid w:val="00BF08DF"/>
    <w:rsid w:val="00BF5246"/>
    <w:rsid w:val="00BF7AD6"/>
    <w:rsid w:val="00C100B9"/>
    <w:rsid w:val="00C15CD1"/>
    <w:rsid w:val="00C41918"/>
    <w:rsid w:val="00C46A3C"/>
    <w:rsid w:val="00C70228"/>
    <w:rsid w:val="00C71504"/>
    <w:rsid w:val="00C71785"/>
    <w:rsid w:val="00C8503D"/>
    <w:rsid w:val="00CA71A9"/>
    <w:rsid w:val="00CB7D10"/>
    <w:rsid w:val="00CC5C92"/>
    <w:rsid w:val="00CC79D3"/>
    <w:rsid w:val="00CD3E3D"/>
    <w:rsid w:val="00CE45A6"/>
    <w:rsid w:val="00CE4F5C"/>
    <w:rsid w:val="00CE581B"/>
    <w:rsid w:val="00CF38CD"/>
    <w:rsid w:val="00D0394C"/>
    <w:rsid w:val="00D048E7"/>
    <w:rsid w:val="00D13969"/>
    <w:rsid w:val="00D34D39"/>
    <w:rsid w:val="00D40455"/>
    <w:rsid w:val="00D507CA"/>
    <w:rsid w:val="00D66D9D"/>
    <w:rsid w:val="00DA0B68"/>
    <w:rsid w:val="00DA38D5"/>
    <w:rsid w:val="00DB67E5"/>
    <w:rsid w:val="00DC31F5"/>
    <w:rsid w:val="00E05E73"/>
    <w:rsid w:val="00E0707A"/>
    <w:rsid w:val="00E34F91"/>
    <w:rsid w:val="00E753BE"/>
    <w:rsid w:val="00E76DCA"/>
    <w:rsid w:val="00E85C97"/>
    <w:rsid w:val="00EA6802"/>
    <w:rsid w:val="00EE4602"/>
    <w:rsid w:val="00EF1C09"/>
    <w:rsid w:val="00EF273F"/>
    <w:rsid w:val="00F0698E"/>
    <w:rsid w:val="00F06F8F"/>
    <w:rsid w:val="00F253D0"/>
    <w:rsid w:val="00F43D66"/>
    <w:rsid w:val="00F47276"/>
    <w:rsid w:val="00F5269B"/>
    <w:rsid w:val="00F528A5"/>
    <w:rsid w:val="00F67AA9"/>
    <w:rsid w:val="00F72608"/>
    <w:rsid w:val="00F74ECA"/>
    <w:rsid w:val="00F76C81"/>
    <w:rsid w:val="00FB6399"/>
    <w:rsid w:val="00FE12AD"/>
    <w:rsid w:val="00FE2C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1ff9f,white,#ffc"/>
    </o:shapedefaults>
    <o:shapelayout v:ext="edit">
      <o:idmap v:ext="edit" data="1"/>
    </o:shapelayout>
  </w:shapeDefaults>
  <w:decimalSymbol w:val=","/>
  <w:listSeparator w:val=";"/>
  <w14:docId w14:val="2023A1D1"/>
  <w15:chartTrackingRefBased/>
  <w15:docId w15:val="{69C5946F-3534-4F25-843A-AECBF325E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4FA"/>
    <w:rPr>
      <w:rFonts w:ascii="Times New Roman" w:eastAsia="Times New Roman" w:hAnsi="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2C04FA"/>
    <w:pPr>
      <w:widowControl w:val="0"/>
    </w:pPr>
    <w:rPr>
      <w:sz w:val="24"/>
      <w:lang w:eastAsia="en-US"/>
    </w:rPr>
  </w:style>
  <w:style w:type="character" w:customStyle="1" w:styleId="CorpodetextoChar">
    <w:name w:val="Corpo de texto Char"/>
    <w:link w:val="Corpodetexto"/>
    <w:rsid w:val="002C04FA"/>
    <w:rPr>
      <w:rFonts w:ascii="Times New Roman" w:eastAsia="Times New Roman" w:hAnsi="Times New Roman" w:cs="Times New Roman"/>
      <w:sz w:val="24"/>
      <w:szCs w:val="20"/>
    </w:rPr>
  </w:style>
  <w:style w:type="paragraph" w:styleId="Corpodetexto3">
    <w:name w:val="Body Text 3"/>
    <w:basedOn w:val="Normal"/>
    <w:link w:val="Corpodetexto3Char"/>
    <w:rsid w:val="002C04FA"/>
    <w:pPr>
      <w:jc w:val="both"/>
    </w:pPr>
    <w:rPr>
      <w:sz w:val="24"/>
    </w:rPr>
  </w:style>
  <w:style w:type="character" w:customStyle="1" w:styleId="Corpodetexto3Char">
    <w:name w:val="Corpo de texto 3 Char"/>
    <w:link w:val="Corpodetexto3"/>
    <w:rsid w:val="002C04FA"/>
    <w:rPr>
      <w:rFonts w:ascii="Times New Roman" w:eastAsia="Times New Roman" w:hAnsi="Times New Roman" w:cs="Times New Roman"/>
      <w:sz w:val="24"/>
      <w:szCs w:val="20"/>
      <w:lang w:eastAsia="pt-BR"/>
    </w:rPr>
  </w:style>
  <w:style w:type="character" w:styleId="Hyperlink">
    <w:name w:val="Hyperlink"/>
    <w:uiPriority w:val="99"/>
    <w:unhideWhenUsed/>
    <w:rsid w:val="00EF1C09"/>
    <w:rPr>
      <w:color w:val="0000FF"/>
      <w:u w:val="single"/>
    </w:rPr>
  </w:style>
  <w:style w:type="paragraph" w:styleId="Cabealho">
    <w:name w:val="header"/>
    <w:basedOn w:val="Normal"/>
    <w:link w:val="CabealhoChar"/>
    <w:uiPriority w:val="99"/>
    <w:unhideWhenUsed/>
    <w:rsid w:val="00392012"/>
    <w:pPr>
      <w:tabs>
        <w:tab w:val="center" w:pos="4252"/>
        <w:tab w:val="right" w:pos="8504"/>
      </w:tabs>
    </w:pPr>
  </w:style>
  <w:style w:type="character" w:customStyle="1" w:styleId="CabealhoChar">
    <w:name w:val="Cabeçalho Char"/>
    <w:link w:val="Cabealho"/>
    <w:uiPriority w:val="99"/>
    <w:rsid w:val="00392012"/>
    <w:rPr>
      <w:rFonts w:ascii="Times New Roman" w:eastAsia="Times New Roman" w:hAnsi="Times New Roman"/>
    </w:rPr>
  </w:style>
  <w:style w:type="paragraph" w:styleId="Rodap">
    <w:name w:val="footer"/>
    <w:basedOn w:val="Normal"/>
    <w:link w:val="RodapChar"/>
    <w:uiPriority w:val="99"/>
    <w:unhideWhenUsed/>
    <w:rsid w:val="00392012"/>
    <w:pPr>
      <w:tabs>
        <w:tab w:val="center" w:pos="4252"/>
        <w:tab w:val="right" w:pos="8504"/>
      </w:tabs>
    </w:pPr>
  </w:style>
  <w:style w:type="character" w:customStyle="1" w:styleId="RodapChar">
    <w:name w:val="Rodapé Char"/>
    <w:link w:val="Rodap"/>
    <w:uiPriority w:val="99"/>
    <w:rsid w:val="00392012"/>
    <w:rPr>
      <w:rFonts w:ascii="Times New Roman" w:eastAsia="Times New Roman" w:hAnsi="Times New Roman"/>
    </w:rPr>
  </w:style>
  <w:style w:type="paragraph" w:styleId="Textodebalo">
    <w:name w:val="Balloon Text"/>
    <w:basedOn w:val="Normal"/>
    <w:link w:val="TextodebaloChar"/>
    <w:uiPriority w:val="99"/>
    <w:semiHidden/>
    <w:unhideWhenUsed/>
    <w:rsid w:val="00261E93"/>
    <w:rPr>
      <w:rFonts w:ascii="Tahoma" w:hAnsi="Tahoma" w:cs="Tahoma"/>
      <w:sz w:val="16"/>
      <w:szCs w:val="16"/>
    </w:rPr>
  </w:style>
  <w:style w:type="character" w:customStyle="1" w:styleId="TextodebaloChar">
    <w:name w:val="Texto de balão Char"/>
    <w:link w:val="Textodebalo"/>
    <w:uiPriority w:val="99"/>
    <w:semiHidden/>
    <w:rsid w:val="00261E93"/>
    <w:rPr>
      <w:rFonts w:ascii="Tahoma" w:eastAsia="Times New Roman" w:hAnsi="Tahoma" w:cs="Tahoma"/>
      <w:sz w:val="16"/>
      <w:szCs w:val="16"/>
    </w:rPr>
  </w:style>
  <w:style w:type="paragraph" w:styleId="PargrafodaLista">
    <w:name w:val="List Paragraph"/>
    <w:basedOn w:val="Normal"/>
    <w:uiPriority w:val="34"/>
    <w:qFormat/>
    <w:rsid w:val="0012462E"/>
    <w:pPr>
      <w:spacing w:after="200" w:line="276" w:lineRule="auto"/>
      <w:ind w:left="720"/>
      <w:contextualSpacing/>
    </w:pPr>
    <w:rPr>
      <w:rFonts w:ascii="Calibri" w:eastAsia="Calibri" w:hAnsi="Calibri"/>
      <w:sz w:val="22"/>
      <w:szCs w:val="22"/>
      <w:lang w:eastAsia="en-US"/>
    </w:rPr>
  </w:style>
  <w:style w:type="paragraph" w:styleId="Textodenotaderodap">
    <w:name w:val="footnote text"/>
    <w:basedOn w:val="Normal"/>
    <w:link w:val="TextodenotaderodapChar"/>
    <w:uiPriority w:val="99"/>
    <w:semiHidden/>
    <w:unhideWhenUsed/>
    <w:rsid w:val="0012462E"/>
    <w:rPr>
      <w:rFonts w:ascii="Calibri" w:eastAsia="Calibri" w:hAnsi="Calibri"/>
      <w:lang w:eastAsia="en-US"/>
    </w:rPr>
  </w:style>
  <w:style w:type="character" w:customStyle="1" w:styleId="TextodenotaderodapChar">
    <w:name w:val="Texto de nota de rodapé Char"/>
    <w:link w:val="Textodenotaderodap"/>
    <w:uiPriority w:val="99"/>
    <w:semiHidden/>
    <w:rsid w:val="0012462E"/>
    <w:rPr>
      <w:lang w:eastAsia="en-US"/>
    </w:rPr>
  </w:style>
  <w:style w:type="character" w:styleId="Refdenotaderodap">
    <w:name w:val="footnote reference"/>
    <w:uiPriority w:val="99"/>
    <w:semiHidden/>
    <w:unhideWhenUsed/>
    <w:rsid w:val="0012462E"/>
    <w:rPr>
      <w:vertAlign w:val="superscript"/>
    </w:rPr>
  </w:style>
  <w:style w:type="paragraph" w:customStyle="1" w:styleId="Default">
    <w:name w:val="Default"/>
    <w:rsid w:val="00E76DCA"/>
    <w:rPr>
      <w:rFonts w:cs="Calibri"/>
      <w:color w:val="000000"/>
      <w:sz w:val="24"/>
      <w:szCs w:val="24"/>
      <w:lang w:eastAsia="en-US"/>
    </w:rPr>
  </w:style>
  <w:style w:type="table" w:styleId="Tabelacomgrade">
    <w:name w:val="Table Grid"/>
    <w:basedOn w:val="Tabelanormal"/>
    <w:uiPriority w:val="39"/>
    <w:rsid w:val="00E76DCA"/>
    <w:rPr>
      <w:rFonts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uiPriority w:val="35"/>
    <w:unhideWhenUsed/>
    <w:qFormat/>
    <w:rsid w:val="00555769"/>
    <w:pPr>
      <w:spacing w:after="200"/>
    </w:pPr>
    <w:rPr>
      <w:rFonts w:ascii="Calibri" w:eastAsia="Calibri" w:hAnsi="Calibri"/>
      <w:i/>
      <w:iCs/>
      <w:color w:val="1F497D"/>
      <w:sz w:val="18"/>
      <w:szCs w:val="18"/>
      <w:lang w:eastAsia="en-US"/>
    </w:rPr>
  </w:style>
  <w:style w:type="table" w:customStyle="1" w:styleId="Tabelacomgrade1">
    <w:name w:val="Tabela com grade1"/>
    <w:basedOn w:val="Tabelanormal"/>
    <w:next w:val="Tabelacomgrade"/>
    <w:rsid w:val="005557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DA38D5"/>
    <w:rPr>
      <w:b/>
      <w:bCs/>
    </w:rPr>
  </w:style>
  <w:style w:type="paragraph" w:customStyle="1" w:styleId="Estilopadro">
    <w:name w:val="Estilo padrão"/>
    <w:locked/>
    <w:rsid w:val="007D548E"/>
    <w:pPr>
      <w:widowControl w:val="0"/>
      <w:suppressAutoHyphens/>
      <w:jc w:val="both"/>
    </w:pPr>
    <w:rPr>
      <w:rFonts w:ascii="Times New Roman" w:eastAsia="SimSun" w:hAnsi="Times New Roman" w:cs="Mangal"/>
      <w:color w:val="00000A"/>
      <w:sz w:val="24"/>
      <w:szCs w:val="24"/>
      <w:lang w:eastAsia="zh-CN" w:bidi="hi-IN"/>
    </w:rPr>
  </w:style>
  <w:style w:type="paragraph" w:customStyle="1" w:styleId="BodyText21">
    <w:name w:val="Body Text 21"/>
    <w:basedOn w:val="Estilopadro"/>
    <w:locked/>
    <w:rsid w:val="00597E64"/>
    <w:pPr>
      <w:spacing w:line="360" w:lineRule="auto"/>
    </w:pPr>
    <w:rPr>
      <w:rFonts w:ascii="Book Antiqua" w:hAnsi="Book Antiqua" w:cs="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C10DB-ED4D-4C04-8E03-CF7EBE890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1690</Words>
  <Characters>9128</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10797</CharactersWithSpaces>
  <SharedDoc>false</SharedDoc>
  <HLinks>
    <vt:vector size="6" baseType="variant">
      <vt:variant>
        <vt:i4>8192119</vt:i4>
      </vt:variant>
      <vt:variant>
        <vt:i4>0</vt:i4>
      </vt:variant>
      <vt:variant>
        <vt:i4>0</vt:i4>
      </vt:variant>
      <vt:variant>
        <vt:i4>5</vt:i4>
      </vt:variant>
      <vt:variant>
        <vt:lpwstr>http://www.uepa.br/paginas/pcambientais/simposio/submissaodetrabalhos.html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Altem</dc:creator>
  <cp:keywords/>
  <cp:lastModifiedBy>Samsung</cp:lastModifiedBy>
  <cp:revision>2</cp:revision>
  <cp:lastPrinted>2015-06-04T18:07:00Z</cp:lastPrinted>
  <dcterms:created xsi:type="dcterms:W3CDTF">2018-11-04T15:51:00Z</dcterms:created>
  <dcterms:modified xsi:type="dcterms:W3CDTF">2018-11-04T15:51:00Z</dcterms:modified>
</cp:coreProperties>
</file>