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rial" w:cs="Arial" w:eastAsia="Arial" w:hAnsi="Arial"/>
          <w:b w:val="1"/>
        </w:rPr>
      </w:pPr>
      <w:r w:rsidDel="00000000" w:rsidR="00000000" w:rsidRPr="00000000">
        <w:rPr>
          <w:rtl w:val="0"/>
        </w:rPr>
      </w:r>
    </w:p>
    <w:p w:rsidR="00000000" w:rsidDel="00000000" w:rsidP="00000000" w:rsidRDefault="00000000" w:rsidRPr="00000000" w14:paraId="00000002">
      <w:pPr>
        <w:spacing w:after="0" w:line="276" w:lineRule="auto"/>
        <w:jc w:val="center"/>
        <w:rPr>
          <w:rFonts w:ascii="Arial" w:cs="Arial" w:eastAsia="Arial" w:hAnsi="Arial"/>
          <w:b w:val="1"/>
        </w:rPr>
      </w:pPr>
      <w:r w:rsidDel="00000000" w:rsidR="00000000" w:rsidRPr="00000000">
        <w:rPr>
          <w:rFonts w:ascii="Arial" w:cs="Arial" w:eastAsia="Arial" w:hAnsi="Arial"/>
          <w:b w:val="1"/>
          <w:rtl w:val="0"/>
        </w:rPr>
        <w:t xml:space="preserve">CONTRIBUIÇÕES FREIREANAS PARA A FORMAÇÃO DE PROFESSORES/AS</w:t>
      </w:r>
    </w:p>
    <w:p w:rsidR="00000000" w:rsidDel="00000000" w:rsidP="00000000" w:rsidRDefault="00000000" w:rsidRPr="00000000" w14:paraId="00000003">
      <w:pPr>
        <w:jc w:val="both"/>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4">
      <w:pPr>
        <w:spacing w:after="0" w:line="276" w:lineRule="auto"/>
        <w:jc w:val="both"/>
        <w:rPr>
          <w:rFonts w:ascii="Arial" w:cs="Arial" w:eastAsia="Arial" w:hAnsi="Arial"/>
          <w:b w:val="1"/>
        </w:rPr>
      </w:pPr>
      <w:r w:rsidDel="00000000" w:rsidR="00000000" w:rsidRPr="00000000">
        <w:rPr>
          <w:rFonts w:ascii="Arial" w:cs="Arial" w:eastAsia="Arial" w:hAnsi="Arial"/>
          <w:b w:val="1"/>
          <w:rtl w:val="0"/>
        </w:rPr>
        <w:t xml:space="preserve"> INTRODUÇÃO</w:t>
      </w:r>
    </w:p>
    <w:p w:rsidR="00000000" w:rsidDel="00000000" w:rsidP="00000000" w:rsidRDefault="00000000" w:rsidRPr="00000000" w14:paraId="00000005">
      <w:pPr>
        <w:spacing w:after="0" w:line="360" w:lineRule="auto"/>
        <w:ind w:firstLine="720"/>
        <w:jc w:val="both"/>
        <w:rPr>
          <w:rFonts w:ascii="Arial" w:cs="Arial" w:eastAsia="Arial" w:hAnsi="Arial"/>
        </w:rPr>
      </w:pPr>
      <w:r w:rsidDel="00000000" w:rsidR="00000000" w:rsidRPr="00000000">
        <w:rPr>
          <w:rFonts w:ascii="Arial" w:cs="Arial" w:eastAsia="Arial" w:hAnsi="Arial"/>
          <w:rtl w:val="0"/>
        </w:rPr>
        <w:t xml:space="preserve">Este trabalho faz parte de um projeto de pesquisa de doutorado em desenvolvimento que tem como objeto uma disciplina optativa intitulada Princípios Éticos Freireanos realizada nos cursos de Licenciaturas  no campus Santa Mônica da Universidade Federal de Uberlândia (UFU), desde 2017. Segundo Coimbra (2021), o foco da disciplina paira sobre a contribuição freireana para a formação de professores no Brasil, entretanto, foi desenvolvida de modo em que estudantes de todas as graduações possam participar, ademais, a disciplina se situa a partir das teorias críticas de currículo e da pedagogia progressista com perspectiva libertadora.</w:t>
      </w:r>
    </w:p>
    <w:p w:rsidR="00000000" w:rsidDel="00000000" w:rsidP="00000000" w:rsidRDefault="00000000" w:rsidRPr="00000000" w14:paraId="00000006">
      <w:pPr>
        <w:spacing w:after="0" w:line="360" w:lineRule="auto"/>
        <w:ind w:firstLine="720"/>
        <w:jc w:val="both"/>
        <w:rPr>
          <w:rFonts w:ascii="Arial" w:cs="Arial" w:eastAsia="Arial" w:hAnsi="Arial"/>
        </w:rPr>
      </w:pPr>
      <w:r w:rsidDel="00000000" w:rsidR="00000000" w:rsidRPr="00000000">
        <w:rPr>
          <w:rFonts w:ascii="Arial" w:cs="Arial" w:eastAsia="Arial" w:hAnsi="Arial"/>
          <w:rtl w:val="0"/>
        </w:rPr>
        <w:t xml:space="preserve">Portanto, o objetivo principal neste trabalho de pesquisa é identificar as contribuições da disciplina de Princípios Éticos Freireanos para a formação de professores/as, adotando metodologia qualitativa e bibliográfica, a partir da Ficha de Componente Curricular e de referências bibliográficas.</w:t>
      </w:r>
    </w:p>
    <w:p w:rsidR="00000000" w:rsidDel="00000000" w:rsidP="00000000" w:rsidRDefault="00000000" w:rsidRPr="00000000" w14:paraId="00000007">
      <w:pPr>
        <w:spacing w:after="0" w:line="360"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08">
      <w:pPr>
        <w:spacing w:after="0" w:line="360" w:lineRule="auto"/>
        <w:jc w:val="both"/>
        <w:rPr>
          <w:rFonts w:ascii="Arial" w:cs="Arial" w:eastAsia="Arial" w:hAnsi="Arial"/>
          <w:b w:val="1"/>
        </w:rPr>
      </w:pPr>
      <w:r w:rsidDel="00000000" w:rsidR="00000000" w:rsidRPr="00000000">
        <w:rPr>
          <w:rFonts w:ascii="Arial" w:cs="Arial" w:eastAsia="Arial" w:hAnsi="Arial"/>
          <w:b w:val="1"/>
          <w:rtl w:val="0"/>
        </w:rPr>
        <w:t xml:space="preserve">DESENVOLVIMENTO</w:t>
      </w:r>
    </w:p>
    <w:p w:rsidR="00000000" w:rsidDel="00000000" w:rsidP="00000000" w:rsidRDefault="00000000" w:rsidRPr="00000000" w14:paraId="00000009">
      <w:pPr>
        <w:spacing w:after="0" w:line="360" w:lineRule="auto"/>
        <w:jc w:val="both"/>
        <w:rPr>
          <w:rFonts w:ascii="Arial" w:cs="Arial" w:eastAsia="Arial" w:hAnsi="Arial"/>
          <w:sz w:val="22"/>
          <w:szCs w:val="22"/>
        </w:rPr>
      </w:pPr>
      <w:r w:rsidDel="00000000" w:rsidR="00000000" w:rsidRPr="00000000">
        <w:rPr>
          <w:rFonts w:ascii="Arial" w:cs="Arial" w:eastAsia="Arial" w:hAnsi="Arial"/>
          <w:rtl w:val="0"/>
        </w:rPr>
        <w:tab/>
        <w:t xml:space="preserve">Na Ficha de Componente Curricular de Princípios Éticos Freireanos consta que a disciplina tem carga horária total de 60 horas, sendo a Faculdade de Educação (Faced UFU) a Unidade Acadêmica ofertante da mesma. Dentre os seus objetivos estão: “Objetivo Geral: Compreender a importância dos princípios freireanos para a educação brasileira.” (Faced UFU, 2018, p.1) E os objetivos específicos: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A">
      <w:pPr>
        <w:spacing w:after="0" w:line="240" w:lineRule="auto"/>
        <w:ind w:left="2267.71653543307"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Compreender o princípio do respeito à diversidade como um pressuposto ético essencial para a atuação docente em uma escola que se pretende democrática e inclusiva; Contribuir para a reflexão dos profissionais da educação para que trabalhem com diferentes metodologias de ensino, coerentes com o respeito à diversidade física, ideológica, psíquica, étnico-cultural e socioeconômica presentes no cotidiano escolar (Faced UFU, 2018, p.1).</w:t>
      </w:r>
    </w:p>
    <w:p w:rsidR="00000000" w:rsidDel="00000000" w:rsidP="00000000" w:rsidRDefault="00000000" w:rsidRPr="00000000" w14:paraId="0000000B">
      <w:pPr>
        <w:spacing w:after="0" w:line="360" w:lineRule="auto"/>
        <w:ind w:firstLine="720"/>
        <w:jc w:val="both"/>
        <w:rPr>
          <w:rFonts w:ascii="Arial" w:cs="Arial" w:eastAsia="Arial" w:hAnsi="Arial"/>
        </w:rPr>
      </w:pPr>
      <w:r w:rsidDel="00000000" w:rsidR="00000000" w:rsidRPr="00000000">
        <w:rPr>
          <w:rFonts w:ascii="Arial" w:cs="Arial" w:eastAsia="Arial" w:hAnsi="Arial"/>
          <w:rtl w:val="0"/>
        </w:rPr>
        <w:t xml:space="preserve">A Ementa da disciplina consiste em:</w:t>
      </w:r>
    </w:p>
    <w:p w:rsidR="00000000" w:rsidDel="00000000" w:rsidP="00000000" w:rsidRDefault="00000000" w:rsidRPr="00000000" w14:paraId="0000000C">
      <w:pPr>
        <w:spacing w:after="0" w:line="240" w:lineRule="auto"/>
        <w:ind w:left="2267"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Concepção de homem, de mundo e de realidade na perspectiva freireana; As relações entre docência e discência; Biografia de Paulo Freire; Fundamentos éticos do agir humano com a educação; Relação do homem como fazedor de história e de sua práxis social; Os pressupostos da concepção libertadora da educação; A reflexão crítica sobre a prática; Princípios éticos da formação humana e da sociedade em Paulo Freire (Faced UFU, 2018, p.1).</w:t>
      </w:r>
    </w:p>
    <w:p w:rsidR="00000000" w:rsidDel="00000000" w:rsidP="00000000" w:rsidRDefault="00000000" w:rsidRPr="00000000" w14:paraId="0000000D">
      <w:pPr>
        <w:spacing w:after="0" w:line="360" w:lineRule="auto"/>
        <w:ind w:firstLine="720"/>
        <w:jc w:val="both"/>
        <w:rPr>
          <w:rFonts w:ascii="Arial" w:cs="Arial" w:eastAsia="Arial" w:hAnsi="Arial"/>
        </w:rPr>
      </w:pPr>
      <w:r w:rsidDel="00000000" w:rsidR="00000000" w:rsidRPr="00000000">
        <w:rPr>
          <w:rFonts w:ascii="Arial" w:cs="Arial" w:eastAsia="Arial" w:hAnsi="Arial"/>
          <w:rtl w:val="0"/>
        </w:rPr>
        <w:t xml:space="preserve">Já o Programa da disciplina é organizado em quatro Unidades, sendo elas: </w:t>
      </w:r>
    </w:p>
    <w:p w:rsidR="00000000" w:rsidDel="00000000" w:rsidP="00000000" w:rsidRDefault="00000000" w:rsidRPr="00000000" w14:paraId="0000000E">
      <w:pPr>
        <w:spacing w:after="0" w:line="240" w:lineRule="auto"/>
        <w:ind w:left="2267.716535433071"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Unidade I Historiografia e Biografia de Paulo Freire: Contextualização da história do Paulo Freire na educação brasileira; Unidade II História humana e práxis social: A educação como prática da liberdade. Pedagogia do Oprimido. As relações entre docência e discência; Unidade III Pressupostos éticos em Paulo Freire: Categorias: conscientização, democracia, diálogo, dialética, liberdade e práxis social; Unidade IV A Reflexão crítica sobre a prática: Relação do homem como fazedor de história e de sua práxis social (Faced UFU, 2018, p.1)</w:t>
      </w:r>
    </w:p>
    <w:p w:rsidR="00000000" w:rsidDel="00000000" w:rsidP="00000000" w:rsidRDefault="00000000" w:rsidRPr="00000000" w14:paraId="0000000F">
      <w:pPr>
        <w:spacing w:after="0" w:line="360" w:lineRule="auto"/>
        <w:ind w:firstLine="720"/>
        <w:jc w:val="both"/>
        <w:rPr>
          <w:rFonts w:ascii="Arial" w:cs="Arial" w:eastAsia="Arial" w:hAnsi="Arial"/>
        </w:rPr>
      </w:pPr>
      <w:r w:rsidDel="00000000" w:rsidR="00000000" w:rsidRPr="00000000">
        <w:rPr>
          <w:rFonts w:ascii="Arial" w:cs="Arial" w:eastAsia="Arial" w:hAnsi="Arial"/>
          <w:rtl w:val="0"/>
        </w:rPr>
        <w:t xml:space="preserve">Na Bibliografia básica da disciplina estão as obras freireanas: Educação como prática da liberdade; Extensão ou comunicação?; Pedagogia do oprimido; Cartas à Guiné Bissau: registros de uma experiência em processo; Conscientização: teoria e prática da libertação, uma introdução ao pensamento de Freire; Educação e Mudança; Pedagogia da esperança: um reencontro com a Pedagogia do Oprimido; e Medo e ousadia: o cotidiano do professor. </w:t>
      </w:r>
    </w:p>
    <w:p w:rsidR="00000000" w:rsidDel="00000000" w:rsidP="00000000" w:rsidRDefault="00000000" w:rsidRPr="00000000" w14:paraId="00000010">
      <w:pPr>
        <w:spacing w:after="0" w:line="360" w:lineRule="auto"/>
        <w:ind w:firstLine="720"/>
        <w:jc w:val="both"/>
        <w:rPr>
          <w:rFonts w:ascii="Arial" w:cs="Arial" w:eastAsia="Arial" w:hAnsi="Arial"/>
        </w:rPr>
      </w:pPr>
      <w:r w:rsidDel="00000000" w:rsidR="00000000" w:rsidRPr="00000000">
        <w:rPr>
          <w:rFonts w:ascii="Arial" w:cs="Arial" w:eastAsia="Arial" w:hAnsi="Arial"/>
          <w:rtl w:val="0"/>
        </w:rPr>
        <w:t xml:space="preserve">E como bibliografia complementar, mais alguns livros de Freire e de outros autores latinoamericanos: “Imagens quebradas: trajetórias e tempos de alunos e mestres” de Miguel Arroyo. “Ética da libertação na idade da globalização e da exclusão” de Enrique Dussel. “A educação na cidade”, “Cartas a Cristina: reflexões sobre minha vida e minha práxis” e “Ação cultural para a liberdade e outros escritos” de Paulo Freire e o “Dicionário Paulo Freire” organizado por Danilo Romeu Streck, Euclides Redin e Jaime José Zitkoski.</w:t>
      </w:r>
    </w:p>
    <w:p w:rsidR="00000000" w:rsidDel="00000000" w:rsidP="00000000" w:rsidRDefault="00000000" w:rsidRPr="00000000" w14:paraId="00000011">
      <w:pPr>
        <w:spacing w:after="0" w:line="360" w:lineRule="auto"/>
        <w:ind w:firstLine="720"/>
        <w:jc w:val="both"/>
        <w:rPr>
          <w:rFonts w:ascii="Arial" w:cs="Arial" w:eastAsia="Arial" w:hAnsi="Arial"/>
        </w:rPr>
      </w:pPr>
      <w:r w:rsidDel="00000000" w:rsidR="00000000" w:rsidRPr="00000000">
        <w:rPr>
          <w:rFonts w:ascii="Arial" w:cs="Arial" w:eastAsia="Arial" w:hAnsi="Arial"/>
          <w:rtl w:val="0"/>
        </w:rPr>
        <w:t xml:space="preserve">Coimbra (2021) conta que na disciplina, a turma vai aprendendo sobre Freire à medida em que se reconhecem enquanto grupo, enquanto partilham sobre quem são enquanto sujeitos no mundo, sobre o que sabem sobre Freire e o que gostariam de saber. Destas aulas iniciais vão surgindo as palavras geradoras, as categorias freireanas a serem vivenciadas ao longo do semestre.</w:t>
      </w:r>
    </w:p>
    <w:p w:rsidR="00000000" w:rsidDel="00000000" w:rsidP="00000000" w:rsidRDefault="00000000" w:rsidRPr="00000000" w14:paraId="00000012">
      <w:pPr>
        <w:spacing w:after="0" w:line="360" w:lineRule="auto"/>
        <w:jc w:val="both"/>
        <w:rPr>
          <w:rFonts w:ascii="Arial" w:cs="Arial" w:eastAsia="Arial" w:hAnsi="Arial"/>
        </w:rPr>
      </w:pPr>
      <w:r w:rsidDel="00000000" w:rsidR="00000000" w:rsidRPr="00000000">
        <w:rPr>
          <w:rFonts w:ascii="Arial" w:cs="Arial" w:eastAsia="Arial" w:hAnsi="Arial"/>
          <w:rtl w:val="0"/>
        </w:rPr>
        <w:tab/>
        <w:t xml:space="preserve">Segundo a autora, para todas as aulas a sala é disposta em formato de círculo (Círculo de Cultura), sempre com chás e água quente disponíveis, como um mobilizador de afetos, para que a turma se sirva quando quiser. A autora afirma que o diálogo é o meio pelo qual se dá a disciplina, que tem como premissa que os aprendentes, que são educador e educandos, saibam ouvir verdadeiramente e que digam a sua palavra com liberdade, sempre considerando o respeito e a democracia.</w:t>
      </w:r>
    </w:p>
    <w:p w:rsidR="00000000" w:rsidDel="00000000" w:rsidP="00000000" w:rsidRDefault="00000000" w:rsidRPr="00000000" w14:paraId="00000013">
      <w:pPr>
        <w:spacing w:after="0" w:line="360" w:lineRule="auto"/>
        <w:jc w:val="both"/>
        <w:rPr>
          <w:rFonts w:ascii="Arial" w:cs="Arial" w:eastAsia="Arial" w:hAnsi="Arial"/>
        </w:rPr>
      </w:pPr>
      <w:r w:rsidDel="00000000" w:rsidR="00000000" w:rsidRPr="00000000">
        <w:rPr>
          <w:rFonts w:ascii="Arial" w:cs="Arial" w:eastAsia="Arial" w:hAnsi="Arial"/>
          <w:rtl w:val="0"/>
        </w:rPr>
        <w:tab/>
        <w:t xml:space="preserve">O caminho teórico-metodológico é construído com a turma, mas há uma metodologia adotada pela professora que guia cada encontro, a aula expositiva dialogada sob perspectiva freireana. Coimbra (2017) apresenta os passos da aula com a referida estratégia, que possui uma lógica em sua articulação com os momentos da metodologia dialética (mobilização do conhecimento, construção do conhecimento e elaboração da síntese do conhecimento). E assim o primeiro momento da aula é a “Inspiração”, como explicado pela autora, em que o educador leva algum material, como música, poema, trechos de livros, etc. que parta da realidade e interesses dos educandos, para mobilizar o conhecimento.</w:t>
      </w:r>
    </w:p>
    <w:p w:rsidR="00000000" w:rsidDel="00000000" w:rsidP="00000000" w:rsidRDefault="00000000" w:rsidRPr="00000000" w14:paraId="00000014">
      <w:pPr>
        <w:spacing w:after="0" w:line="360" w:lineRule="auto"/>
        <w:ind w:firstLine="720"/>
        <w:jc w:val="both"/>
        <w:rPr>
          <w:rFonts w:ascii="Arial" w:cs="Arial" w:eastAsia="Arial" w:hAnsi="Arial"/>
        </w:rPr>
      </w:pPr>
      <w:r w:rsidDel="00000000" w:rsidR="00000000" w:rsidRPr="00000000">
        <w:rPr>
          <w:rFonts w:ascii="Arial" w:cs="Arial" w:eastAsia="Arial" w:hAnsi="Arial"/>
          <w:rtl w:val="0"/>
        </w:rPr>
        <w:t xml:space="preserve">O segundo momento da aula é a “Problematização” em que o educador relaciona o conteúdo (no caso da disciplina, o conteúdo é o pensamento freireano) à realidade por meio de problematizações, utilizando dados, reportagens, estatísticas, etc. O que contribui para a compreensão de que o conhecimento não é abstrato ou absolutizado, é concreto e contextualizado, por isso que esse conhecimento é problematizado pela realidade, que precisa de uma análise a partir de sua totalidade e historicidade.</w:t>
      </w:r>
    </w:p>
    <w:p w:rsidR="00000000" w:rsidDel="00000000" w:rsidP="00000000" w:rsidRDefault="00000000" w:rsidRPr="00000000" w14:paraId="00000015">
      <w:pPr>
        <w:spacing w:after="0" w:line="360" w:lineRule="auto"/>
        <w:ind w:firstLine="720"/>
        <w:jc w:val="both"/>
        <w:rPr>
          <w:rFonts w:ascii="Arial" w:cs="Arial" w:eastAsia="Arial" w:hAnsi="Arial"/>
        </w:rPr>
      </w:pPr>
      <w:r w:rsidDel="00000000" w:rsidR="00000000" w:rsidRPr="00000000">
        <w:rPr>
          <w:rFonts w:ascii="Arial" w:cs="Arial" w:eastAsia="Arial" w:hAnsi="Arial"/>
          <w:rtl w:val="0"/>
        </w:rPr>
        <w:t xml:space="preserve">O terceiro momento da aula é a “Reflexão”, que precisa de um esforço individual e coletivo para que todos os sujeitos reflitam sobre o assunto. A autora sugere o uso de dinâmicas, charges, ou outros materiais para provocar os educandos a compartilhar o que sabem sobre o tema, o que exige do educador que também compartilhe o que sabe e que não faça julgamentos sobre os saberes dos aprendentes porque as considerações feitas por eles podem partir do senso comum. </w:t>
      </w:r>
    </w:p>
    <w:p w:rsidR="00000000" w:rsidDel="00000000" w:rsidP="00000000" w:rsidRDefault="00000000" w:rsidRPr="00000000" w14:paraId="00000016">
      <w:pPr>
        <w:spacing w:after="0" w:line="360" w:lineRule="auto"/>
        <w:ind w:firstLine="720"/>
        <w:jc w:val="both"/>
        <w:rPr>
          <w:rFonts w:ascii="Arial" w:cs="Arial" w:eastAsia="Arial" w:hAnsi="Arial"/>
        </w:rPr>
      </w:pPr>
      <w:r w:rsidDel="00000000" w:rsidR="00000000" w:rsidRPr="00000000">
        <w:rPr>
          <w:rFonts w:ascii="Arial" w:cs="Arial" w:eastAsia="Arial" w:hAnsi="Arial"/>
          <w:rtl w:val="0"/>
        </w:rPr>
        <w:t xml:space="preserve">O quarto momento da aula é a “Transpiração”, termo que remete ao esforço necessário empregado para aprender, pois é o momento de estudo sobre o tema, que pode ser tanto individual ou coletivo. A autora coloca que o educador pode propor um roteiro ou fazer esse planejamento para o estudo em conjunto com a turma, socializando outras referências como textos, artigos, ou pedindo a leitura prévia do material para que possam discutir sobre o tema. É o momento da aula que busca ultrapassar o senso comum, que é o ponto de partida, para dialogar com outros conhecimentos que auxiliam na ampliação dos saberes e leituras de mundo.</w:t>
      </w:r>
    </w:p>
    <w:p w:rsidR="00000000" w:rsidDel="00000000" w:rsidP="00000000" w:rsidRDefault="00000000" w:rsidRPr="00000000" w14:paraId="00000017">
      <w:pPr>
        <w:spacing w:after="0" w:line="360" w:lineRule="auto"/>
        <w:ind w:firstLine="720"/>
        <w:jc w:val="both"/>
        <w:rPr>
          <w:rFonts w:ascii="Arial" w:cs="Arial" w:eastAsia="Arial" w:hAnsi="Arial"/>
        </w:rPr>
      </w:pPr>
      <w:r w:rsidDel="00000000" w:rsidR="00000000" w:rsidRPr="00000000">
        <w:rPr>
          <w:rFonts w:ascii="Arial" w:cs="Arial" w:eastAsia="Arial" w:hAnsi="Arial"/>
          <w:rtl w:val="0"/>
        </w:rPr>
        <w:t xml:space="preserve">O último momento da aula é a “Síntese”, quando os educandos compartilham o que foi aprendido e apreendido, seja de forma oral, escrita ou ambas, podendo utilizar da criatividade e das diversas linguagens para essa síntese, sendo importante o educador perguntar aos educandos o que consideraram significativo, o que os levou a se encantar e se apropriar do conhecimento.</w:t>
      </w:r>
    </w:p>
    <w:p w:rsidR="00000000" w:rsidDel="00000000" w:rsidP="00000000" w:rsidRDefault="00000000" w:rsidRPr="00000000" w14:paraId="00000018">
      <w:pPr>
        <w:spacing w:after="0" w:line="360" w:lineRule="auto"/>
        <w:ind w:firstLine="720"/>
        <w:jc w:val="both"/>
        <w:rPr>
          <w:rFonts w:ascii="Arial" w:cs="Arial" w:eastAsia="Arial" w:hAnsi="Arial"/>
        </w:rPr>
      </w:pPr>
      <w:r w:rsidDel="00000000" w:rsidR="00000000" w:rsidRPr="00000000">
        <w:rPr>
          <w:rFonts w:ascii="Arial" w:cs="Arial" w:eastAsia="Arial" w:hAnsi="Arial"/>
          <w:rtl w:val="0"/>
        </w:rPr>
        <w:t xml:space="preserve">No decorrer do semestre ocorrem outras formas de materialização dos saberes, de forma individual ou coletiva, sempre com a possibilidade de síntese pelas vias da criatividade e autonomia, ocorrendo o ensino-aprendizagem-avaliação, enquanto unidade dialética, a cada encontro. </w:t>
      </w:r>
    </w:p>
    <w:p w:rsidR="00000000" w:rsidDel="00000000" w:rsidP="00000000" w:rsidRDefault="00000000" w:rsidRPr="00000000" w14:paraId="00000019">
      <w:pPr>
        <w:spacing w:after="0" w:line="276"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1A">
      <w:pPr>
        <w:spacing w:after="0" w:line="276" w:lineRule="auto"/>
        <w:jc w:val="both"/>
        <w:rPr>
          <w:rFonts w:ascii="Arial" w:cs="Arial" w:eastAsia="Arial" w:hAnsi="Arial"/>
          <w:b w:val="1"/>
        </w:rPr>
      </w:pPr>
      <w:r w:rsidDel="00000000" w:rsidR="00000000" w:rsidRPr="00000000">
        <w:rPr>
          <w:rFonts w:ascii="Arial" w:cs="Arial" w:eastAsia="Arial" w:hAnsi="Arial"/>
          <w:b w:val="1"/>
          <w:rtl w:val="0"/>
        </w:rPr>
        <w:t xml:space="preserve">PRINCIPAIS CONCLUSÕES </w:t>
      </w:r>
    </w:p>
    <w:p w:rsidR="00000000" w:rsidDel="00000000" w:rsidP="00000000" w:rsidRDefault="00000000" w:rsidRPr="00000000" w14:paraId="0000001B">
      <w:pPr>
        <w:spacing w:after="0" w:line="360" w:lineRule="auto"/>
        <w:ind w:firstLine="720"/>
        <w:jc w:val="both"/>
        <w:rPr>
          <w:rFonts w:ascii="Arial" w:cs="Arial" w:eastAsia="Arial" w:hAnsi="Arial"/>
        </w:rPr>
      </w:pPr>
      <w:r w:rsidDel="00000000" w:rsidR="00000000" w:rsidRPr="00000000">
        <w:rPr>
          <w:rFonts w:ascii="Arial" w:cs="Arial" w:eastAsia="Arial" w:hAnsi="Arial"/>
          <w:rtl w:val="0"/>
        </w:rPr>
        <w:t xml:space="preserve">Pode-se concluir que a disciplina de Princípios Éticos Freireanos busca não somente ensinar sobre Freire, suas obras e seus princípios, mas busca proporcionar diversas formas de experienciar o pensamento freireano pelos momentos de cada encontro, guiados pela metodologia da aula expositiva dialogada sob perspectiva freireana. </w:t>
      </w:r>
    </w:p>
    <w:p w:rsidR="00000000" w:rsidDel="00000000" w:rsidP="00000000" w:rsidRDefault="00000000" w:rsidRPr="00000000" w14:paraId="0000001C">
      <w:pPr>
        <w:shd w:fill="ffffff" w:val="clear"/>
        <w:spacing w:after="0" w:line="360" w:lineRule="auto"/>
        <w:ind w:firstLine="720"/>
        <w:jc w:val="both"/>
        <w:rPr>
          <w:rFonts w:ascii="Arial" w:cs="Arial" w:eastAsia="Arial" w:hAnsi="Arial"/>
        </w:rPr>
      </w:pPr>
      <w:r w:rsidDel="00000000" w:rsidR="00000000" w:rsidRPr="00000000">
        <w:rPr>
          <w:rFonts w:ascii="Arial" w:cs="Arial" w:eastAsia="Arial" w:hAnsi="Arial"/>
          <w:rtl w:val="0"/>
        </w:rPr>
        <w:t xml:space="preserve">A realidade é discutida pela problematização. A rigidez acadêmica é rompida pelo Círculo de Cultura e a oferta amorosa dos chás. Há espaço para a materialização das aprendizagens para avaliação de formas diferentes e não-tradicionais. Há um reconhecimento e fortalecimento das histórias e culturas que constituem cada aprendente, que são sempre consideradas para o trabalho com os conteúdos. Pode-se concluir que as contribuições da disciplina pairam sobre a coerência nela existente, por não somente tratar sobre o autor Paulo Freire, mas proporcionar a práxis, ou seja, o anúncio de categorias fundamentais e a possibilidade de vivê-las na prática, sendo um conhecimento que busca contribuir com as dimensões de ser humano, as relações e a transformação da realidade por meio de uma formação de professores humanizadora, afetiva e rigorosamente científica. A disciplina é um exemplo concreto e contextualizado de como se pode “aplicar” Freire, e inspirar outros que-fazeres docentes possíveis e progressistas. </w:t>
      </w:r>
    </w:p>
    <w:p w:rsidR="00000000" w:rsidDel="00000000" w:rsidP="00000000" w:rsidRDefault="00000000" w:rsidRPr="00000000" w14:paraId="0000001D">
      <w:pPr>
        <w:shd w:fill="ffffff" w:val="clear"/>
        <w:spacing w:after="0" w:line="360" w:lineRule="auto"/>
        <w:ind w:firstLine="720"/>
        <w:jc w:val="both"/>
        <w:rPr>
          <w:rFonts w:ascii="Arial" w:cs="Arial" w:eastAsia="Arial" w:hAnsi="Arial"/>
        </w:rPr>
      </w:pPr>
      <w:r w:rsidDel="00000000" w:rsidR="00000000" w:rsidRPr="00000000">
        <w:rPr>
          <w:rtl w:val="0"/>
        </w:rPr>
      </w:r>
    </w:p>
    <w:p w:rsidR="00000000" w:rsidDel="00000000" w:rsidP="00000000" w:rsidRDefault="00000000" w:rsidRPr="00000000" w14:paraId="0000001E">
      <w:pPr>
        <w:spacing w:after="0" w:line="276" w:lineRule="auto"/>
        <w:jc w:val="both"/>
        <w:rPr>
          <w:rFonts w:ascii="Arial" w:cs="Arial" w:eastAsia="Arial" w:hAnsi="Arial"/>
          <w:b w:val="1"/>
        </w:rPr>
      </w:pPr>
      <w:r w:rsidDel="00000000" w:rsidR="00000000" w:rsidRPr="00000000">
        <w:rPr>
          <w:rFonts w:ascii="Arial" w:cs="Arial" w:eastAsia="Arial" w:hAnsi="Arial"/>
          <w:b w:val="1"/>
          <w:rtl w:val="0"/>
        </w:rPr>
        <w:t xml:space="preserve">REFERÊNCIAS</w:t>
      </w:r>
    </w:p>
    <w:p w:rsidR="00000000" w:rsidDel="00000000" w:rsidP="00000000" w:rsidRDefault="00000000" w:rsidRPr="00000000" w14:paraId="0000001F">
      <w:pPr>
        <w:shd w:fill="ffffff" w:val="clear"/>
        <w:spacing w:after="220" w:line="240" w:lineRule="auto"/>
        <w:rPr>
          <w:rFonts w:ascii="Arial" w:cs="Arial" w:eastAsia="Arial" w:hAnsi="Arial"/>
        </w:rPr>
      </w:pPr>
      <w:hyperlink r:id="rId7">
        <w:r w:rsidDel="00000000" w:rsidR="00000000" w:rsidRPr="00000000">
          <w:rPr>
            <w:rFonts w:ascii="Arial" w:cs="Arial" w:eastAsia="Arial" w:hAnsi="Arial"/>
            <w:rtl w:val="0"/>
          </w:rPr>
          <w:t xml:space="preserve">COIMBRA, Camila Lima</w:t>
        </w:r>
      </w:hyperlink>
      <w:r w:rsidDel="00000000" w:rsidR="00000000" w:rsidRPr="00000000">
        <w:rPr>
          <w:rFonts w:ascii="Arial" w:cs="Arial" w:eastAsia="Arial" w:hAnsi="Arial"/>
          <w:rtl w:val="0"/>
        </w:rPr>
        <w:t xml:space="preserve">. A aula expositiva </w:t>
      </w:r>
      <w:r w:rsidDel="00000000" w:rsidR="00000000" w:rsidRPr="00000000">
        <w:rPr>
          <w:rFonts w:ascii="Arial" w:cs="Arial" w:eastAsia="Arial" w:hAnsi="Arial"/>
          <w:rtl w:val="0"/>
        </w:rPr>
        <w:t xml:space="preserve">dialogada</w:t>
      </w:r>
      <w:r w:rsidDel="00000000" w:rsidR="00000000" w:rsidRPr="00000000">
        <w:rPr>
          <w:rFonts w:ascii="Arial" w:cs="Arial" w:eastAsia="Arial" w:hAnsi="Arial"/>
          <w:rtl w:val="0"/>
        </w:rPr>
        <w:t xml:space="preserve"> em uma perspectiva freireana. In: Edvalda Araújo Leal; Gilberto José Miranda; Silvia Pereira de Castro Casa Nova. (Org.). Revolucionando a sala de aula: como envolver o estudante aplicando técnicas de metodologias ativas de aprendizagem. 1ed.São Paulo: Atlas, 2017, v. , p. 1-14.</w:t>
      </w:r>
    </w:p>
    <w:p w:rsidR="00000000" w:rsidDel="00000000" w:rsidP="00000000" w:rsidRDefault="00000000" w:rsidRPr="00000000" w14:paraId="00000020">
      <w:pPr>
        <w:widowControl w:val="0"/>
        <w:spacing w:after="0" w:line="240" w:lineRule="auto"/>
        <w:rPr>
          <w:rFonts w:ascii="Arial" w:cs="Arial" w:eastAsia="Arial" w:hAnsi="Arial"/>
        </w:rPr>
      </w:pPr>
      <w:r w:rsidDel="00000000" w:rsidR="00000000" w:rsidRPr="00000000">
        <w:rPr>
          <w:rFonts w:ascii="Arial" w:cs="Arial" w:eastAsia="Arial" w:hAnsi="Arial"/>
          <w:rtl w:val="0"/>
        </w:rPr>
        <w:t xml:space="preserve">COIMBRA, Camila Lima. Categorias freireanas na práxis: uma atualização. Revista Multidisciplinar Humanidades &amp; Tecnologia (FINOM), [S. l.], v. 32, p. 259-277, out./dez. 2021. ISSN: 1809-1628. </w:t>
      </w:r>
    </w:p>
    <w:p w:rsidR="00000000" w:rsidDel="00000000" w:rsidP="00000000" w:rsidRDefault="00000000" w:rsidRPr="00000000" w14:paraId="00000021">
      <w:pPr>
        <w:spacing w:after="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2">
      <w:pPr>
        <w:spacing w:after="0" w:line="276" w:lineRule="auto"/>
        <w:jc w:val="both"/>
        <w:rPr>
          <w:rFonts w:ascii="Arial" w:cs="Arial" w:eastAsia="Arial" w:hAnsi="Arial"/>
        </w:rPr>
      </w:pPr>
      <w:r w:rsidDel="00000000" w:rsidR="00000000" w:rsidRPr="00000000">
        <w:rPr>
          <w:rFonts w:ascii="Arial" w:cs="Arial" w:eastAsia="Arial" w:hAnsi="Arial"/>
          <w:rtl w:val="0"/>
        </w:rPr>
        <w:t xml:space="preserve">Faced UFU. Ficha do Componente Curricular: Princípios Éticos Freireanos. 7 de março de 2018. Uberlândia. Disponível em &lt;https://www.faced.ufu.br/system/files/conteudo/ficha_-_principios_eticos_freireanos_-_2018.pdf&gt; Acesso 1 de abril de 2025. </w:t>
      </w:r>
    </w:p>
    <w:p w:rsidR="00000000" w:rsidDel="00000000" w:rsidP="00000000" w:rsidRDefault="00000000" w:rsidRPr="00000000" w14:paraId="00000023">
      <w:pPr>
        <w:jc w:val="both"/>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24">
      <w:pPr>
        <w:spacing w:after="0" w:line="240" w:lineRule="auto"/>
        <w:jc w:val="right"/>
        <w:rPr>
          <w:rFonts w:ascii="Arial" w:cs="Arial" w:eastAsia="Arial" w:hAnsi="Arial"/>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6838" w:w="11906" w:orient="portrait"/>
      <w:pgMar w:bottom="1700.7874015748032" w:top="1700.7874015748032" w:left="1700.7874015748032" w:right="1700.7874015748032"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1560" w:right="0" w:firstLine="0"/>
      <w:jc w:val="center"/>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Pr>
      <w:drawing>
        <wp:inline distB="0" distT="0" distL="0" distR="0">
          <wp:extent cx="7736637" cy="382179"/>
          <wp:effectExtent b="0" l="0" r="0" t="0"/>
          <wp:docPr descr="Texto&#10;&#10;O conteúdo gerado por IA pode estar incorreto." id="1793165262" name="image1.jpg"/>
          <a:graphic>
            <a:graphicData uri="http://schemas.openxmlformats.org/drawingml/2006/picture">
              <pic:pic>
                <pic:nvPicPr>
                  <pic:cNvPr descr="Texto&#10;&#10;O conteúdo gerado por IA pode estar incorreto." id="0" name="image1.jpg"/>
                  <pic:cNvPicPr preferRelativeResize="0"/>
                </pic:nvPicPr>
                <pic:blipFill>
                  <a:blip r:embed="rId1"/>
                  <a:srcRect b="34637" l="0" r="-1" t="56468"/>
                  <a:stretch>
                    <a:fillRect/>
                  </a:stretch>
                </pic:blipFill>
                <pic:spPr>
                  <a:xfrm>
                    <a:off x="0" y="0"/>
                    <a:ext cx="7736637" cy="382179"/>
                  </a:xfrm>
                  <a:prstGeom prst="rect"/>
                  <a:ln/>
                </pic:spPr>
              </pic:pic>
            </a:graphicData>
          </a:graphic>
        </wp:inline>
      </w:drawing>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2267" w:firstLine="0"/>
      <w:jc w:val="center"/>
      <w:rPr>
        <w:rFonts w:ascii="Arial" w:cs="Arial" w:eastAsia="Arial" w:hAnsi="Arial"/>
        <w:b w:val="1"/>
        <w:i w:val="0"/>
        <w:smallCaps w:val="0"/>
        <w:strike w:val="0"/>
        <w:color w:val="0a3041"/>
        <w:sz w:val="24"/>
        <w:szCs w:val="24"/>
        <w:u w:val="none"/>
        <w:shd w:fill="auto" w:val="clear"/>
        <w:vertAlign w:val="baseline"/>
      </w:rPr>
    </w:pPr>
    <w:r w:rsidDel="00000000" w:rsidR="00000000" w:rsidRPr="00000000">
      <w:rPr>
        <w:rFonts w:ascii="Arial" w:cs="Arial" w:eastAsia="Arial" w:hAnsi="Arial"/>
        <w:b w:val="1"/>
        <w:i w:val="0"/>
        <w:smallCaps w:val="0"/>
        <w:strike w:val="0"/>
        <w:color w:val="0a3041"/>
        <w:sz w:val="28"/>
        <w:szCs w:val="28"/>
        <w:u w:val="none"/>
        <w:shd w:fill="auto" w:val="clear"/>
        <w:vertAlign w:val="baseline"/>
        <w:rtl w:val="0"/>
      </w:rPr>
      <w:t xml:space="preserve">XXII ENCONTRO NACIONAL DA ANFOPE</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3809917</wp:posOffset>
          </wp:positionH>
          <wp:positionV relativeFrom="paragraph">
            <wp:posOffset>-322993</wp:posOffset>
          </wp:positionV>
          <wp:extent cx="2571357" cy="1219343"/>
          <wp:effectExtent b="0" l="0" r="0" t="0"/>
          <wp:wrapNone/>
          <wp:docPr id="1793165261" name="image2.jpg"/>
          <a:graphic>
            <a:graphicData uri="http://schemas.openxmlformats.org/drawingml/2006/picture">
              <pic:pic>
                <pic:nvPicPr>
                  <pic:cNvPr id="0" name="image2.jpg"/>
                  <pic:cNvPicPr preferRelativeResize="0"/>
                </pic:nvPicPr>
                <pic:blipFill>
                  <a:blip r:embed="rId1"/>
                  <a:srcRect b="0" l="2272" r="8357" t="16783"/>
                  <a:stretch>
                    <a:fillRect/>
                  </a:stretch>
                </pic:blipFill>
                <pic:spPr>
                  <a:xfrm>
                    <a:off x="0" y="0"/>
                    <a:ext cx="2571357" cy="1219343"/>
                  </a:xfrm>
                  <a:prstGeom prst="rect"/>
                  <a:ln/>
                </pic:spPr>
              </pic:pic>
            </a:graphicData>
          </a:graphic>
        </wp:anchor>
      </w:drawing>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2267" w:firstLine="0"/>
      <w:jc w:val="center"/>
      <w:rPr>
        <w:rFonts w:ascii="Arial" w:cs="Arial" w:eastAsia="Arial" w:hAnsi="Arial"/>
        <w:b w:val="0"/>
        <w:i w:val="0"/>
        <w:smallCaps w:val="0"/>
        <w:strike w:val="0"/>
        <w:color w:val="0a3041"/>
        <w:sz w:val="24"/>
        <w:szCs w:val="24"/>
        <w:u w:val="none"/>
        <w:shd w:fill="auto" w:val="clear"/>
        <w:vertAlign w:val="baseline"/>
      </w:rPr>
    </w:pPr>
    <w:r w:rsidDel="00000000" w:rsidR="00000000" w:rsidRPr="00000000">
      <w:rPr>
        <w:rFonts w:ascii="Arial" w:cs="Arial" w:eastAsia="Arial" w:hAnsi="Arial"/>
        <w:b w:val="0"/>
        <w:i w:val="0"/>
        <w:smallCaps w:val="0"/>
        <w:strike w:val="0"/>
        <w:color w:val="0a3041"/>
        <w:sz w:val="24"/>
        <w:szCs w:val="24"/>
        <w:u w:val="none"/>
        <w:shd w:fill="auto" w:val="clear"/>
        <w:vertAlign w:val="baseline"/>
        <w:rtl w:val="0"/>
      </w:rPr>
      <w:t xml:space="preserve">39 anos da carta de Goiânia: momento de celebrar conquistas e enfrentando os desafios </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2267" w:firstLine="0"/>
      <w:jc w:val="center"/>
      <w:rPr>
        <w:rFonts w:ascii="Arial" w:cs="Arial" w:eastAsia="Arial" w:hAnsi="Arial"/>
        <w:b w:val="0"/>
        <w:i w:val="0"/>
        <w:smallCaps w:val="0"/>
        <w:strike w:val="0"/>
        <w:color w:val="0a3041"/>
        <w:sz w:val="24"/>
        <w:szCs w:val="24"/>
        <w:u w:val="none"/>
        <w:shd w:fill="auto" w:val="clear"/>
        <w:vertAlign w:val="baseline"/>
      </w:rPr>
    </w:pPr>
    <w:r w:rsidDel="00000000" w:rsidR="00000000" w:rsidRPr="00000000">
      <w:rPr>
        <w:rFonts w:ascii="Arial" w:cs="Arial" w:eastAsia="Arial" w:hAnsi="Arial"/>
        <w:b w:val="0"/>
        <w:i w:val="0"/>
        <w:smallCaps w:val="0"/>
        <w:strike w:val="0"/>
        <w:color w:val="0a3041"/>
        <w:sz w:val="24"/>
        <w:szCs w:val="24"/>
        <w:u w:val="none"/>
        <w:shd w:fill="auto" w:val="clear"/>
        <w:vertAlign w:val="baseline"/>
        <w:rtl w:val="0"/>
      </w:rPr>
      <w:t xml:space="preserve">Reunião da Associação Nacional pela Formação dos Profissionais da Educação - ANFOPE</w:t>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pt-BR"/>
      </w:rPr>
    </w:rPrDefault>
    <w:pPrDefault>
      <w:pPr>
        <w:spacing w:after="160" w:line="278.0000000000000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qFormat w:val="1"/>
  </w:style>
  <w:style w:type="paragraph" w:styleId="Ttulo1">
    <w:name w:val="heading 1"/>
    <w:basedOn w:val="Normal"/>
    <w:next w:val="Normal"/>
    <w:link w:val="Ttulo1Char"/>
    <w:uiPriority w:val="9"/>
    <w:qFormat w:val="1"/>
    <w:rsid w:val="00442A47"/>
    <w:pPr>
      <w:keepNext w:val="1"/>
      <w:keepLines w:val="1"/>
      <w:spacing w:after="80" w:before="360"/>
      <w:outlineLvl w:val="0"/>
    </w:pPr>
    <w:rPr>
      <w:rFonts w:asciiTheme="majorHAnsi" w:cstheme="majorBidi" w:eastAsiaTheme="majorEastAsia" w:hAnsiTheme="majorHAnsi"/>
      <w:color w:val="0f4761" w:themeColor="accent1" w:themeShade="0000BF"/>
      <w:sz w:val="40"/>
      <w:szCs w:val="40"/>
    </w:rPr>
  </w:style>
  <w:style w:type="paragraph" w:styleId="Ttulo2">
    <w:name w:val="heading 2"/>
    <w:basedOn w:val="Normal"/>
    <w:next w:val="Normal"/>
    <w:link w:val="Ttulo2Char"/>
    <w:uiPriority w:val="9"/>
    <w:semiHidden w:val="1"/>
    <w:unhideWhenUsed w:val="1"/>
    <w:qFormat w:val="1"/>
    <w:rsid w:val="00442A47"/>
    <w:pPr>
      <w:keepNext w:val="1"/>
      <w:keepLines w:val="1"/>
      <w:spacing w:after="80" w:before="160"/>
      <w:outlineLvl w:val="1"/>
    </w:pPr>
    <w:rPr>
      <w:rFonts w:asciiTheme="majorHAnsi" w:cstheme="majorBidi" w:eastAsiaTheme="majorEastAsia" w:hAnsiTheme="majorHAnsi"/>
      <w:color w:val="0f4761" w:themeColor="accent1" w:themeShade="0000BF"/>
      <w:sz w:val="32"/>
      <w:szCs w:val="32"/>
    </w:rPr>
  </w:style>
  <w:style w:type="paragraph" w:styleId="Ttulo3">
    <w:name w:val="heading 3"/>
    <w:basedOn w:val="Normal"/>
    <w:next w:val="Normal"/>
    <w:link w:val="Ttulo3Char"/>
    <w:uiPriority w:val="9"/>
    <w:semiHidden w:val="1"/>
    <w:unhideWhenUsed w:val="1"/>
    <w:qFormat w:val="1"/>
    <w:rsid w:val="00442A47"/>
    <w:pPr>
      <w:keepNext w:val="1"/>
      <w:keepLines w:val="1"/>
      <w:spacing w:after="80" w:before="160"/>
      <w:outlineLvl w:val="2"/>
    </w:pPr>
    <w:rPr>
      <w:rFonts w:cstheme="majorBidi" w:eastAsiaTheme="majorEastAsia"/>
      <w:color w:val="0f4761" w:themeColor="accent1" w:themeShade="0000BF"/>
      <w:sz w:val="28"/>
      <w:szCs w:val="28"/>
    </w:rPr>
  </w:style>
  <w:style w:type="paragraph" w:styleId="Ttulo4">
    <w:name w:val="heading 4"/>
    <w:basedOn w:val="Normal"/>
    <w:next w:val="Normal"/>
    <w:link w:val="Ttulo4Char"/>
    <w:uiPriority w:val="9"/>
    <w:semiHidden w:val="1"/>
    <w:unhideWhenUsed w:val="1"/>
    <w:qFormat w:val="1"/>
    <w:rsid w:val="00442A47"/>
    <w:pPr>
      <w:keepNext w:val="1"/>
      <w:keepLines w:val="1"/>
      <w:spacing w:after="40" w:before="80"/>
      <w:outlineLvl w:val="3"/>
    </w:pPr>
    <w:rPr>
      <w:rFonts w:cstheme="majorBidi" w:eastAsiaTheme="majorEastAsia"/>
      <w:i w:val="1"/>
      <w:iCs w:val="1"/>
      <w:color w:val="0f4761" w:themeColor="accent1" w:themeShade="0000BF"/>
    </w:rPr>
  </w:style>
  <w:style w:type="paragraph" w:styleId="Ttulo5">
    <w:name w:val="heading 5"/>
    <w:basedOn w:val="Normal"/>
    <w:next w:val="Normal"/>
    <w:link w:val="Ttulo5Char"/>
    <w:uiPriority w:val="9"/>
    <w:semiHidden w:val="1"/>
    <w:unhideWhenUsed w:val="1"/>
    <w:qFormat w:val="1"/>
    <w:rsid w:val="00442A47"/>
    <w:pPr>
      <w:keepNext w:val="1"/>
      <w:keepLines w:val="1"/>
      <w:spacing w:after="40" w:before="80"/>
      <w:outlineLvl w:val="4"/>
    </w:pPr>
    <w:rPr>
      <w:rFonts w:cstheme="majorBidi" w:eastAsiaTheme="majorEastAsia"/>
      <w:color w:val="0f4761" w:themeColor="accent1" w:themeShade="0000BF"/>
    </w:rPr>
  </w:style>
  <w:style w:type="paragraph" w:styleId="Ttulo6">
    <w:name w:val="heading 6"/>
    <w:basedOn w:val="Normal"/>
    <w:next w:val="Normal"/>
    <w:link w:val="Ttulo6Char"/>
    <w:uiPriority w:val="9"/>
    <w:semiHidden w:val="1"/>
    <w:unhideWhenUsed w:val="1"/>
    <w:qFormat w:val="1"/>
    <w:rsid w:val="00442A47"/>
    <w:pPr>
      <w:keepNext w:val="1"/>
      <w:keepLines w:val="1"/>
      <w:spacing w:after="0" w:before="40"/>
      <w:outlineLvl w:val="5"/>
    </w:pPr>
    <w:rPr>
      <w:rFonts w:cstheme="majorBidi" w:eastAsiaTheme="majorEastAsia"/>
      <w:i w:val="1"/>
      <w:iCs w:val="1"/>
      <w:color w:val="595959" w:themeColor="text1" w:themeTint="0000A6"/>
    </w:rPr>
  </w:style>
  <w:style w:type="paragraph" w:styleId="Ttulo7">
    <w:name w:val="heading 7"/>
    <w:basedOn w:val="Normal"/>
    <w:next w:val="Normal"/>
    <w:link w:val="Ttulo7Char"/>
    <w:uiPriority w:val="9"/>
    <w:semiHidden w:val="1"/>
    <w:unhideWhenUsed w:val="1"/>
    <w:qFormat w:val="1"/>
    <w:rsid w:val="00442A47"/>
    <w:pPr>
      <w:keepNext w:val="1"/>
      <w:keepLines w:val="1"/>
      <w:spacing w:after="0" w:before="40"/>
      <w:outlineLvl w:val="6"/>
    </w:pPr>
    <w:rPr>
      <w:rFonts w:cstheme="majorBidi" w:eastAsiaTheme="majorEastAsia"/>
      <w:color w:val="595959" w:themeColor="text1" w:themeTint="0000A6"/>
    </w:rPr>
  </w:style>
  <w:style w:type="paragraph" w:styleId="Ttulo8">
    <w:name w:val="heading 8"/>
    <w:basedOn w:val="Normal"/>
    <w:next w:val="Normal"/>
    <w:link w:val="Ttulo8Char"/>
    <w:uiPriority w:val="9"/>
    <w:semiHidden w:val="1"/>
    <w:unhideWhenUsed w:val="1"/>
    <w:qFormat w:val="1"/>
    <w:rsid w:val="00442A47"/>
    <w:pPr>
      <w:keepNext w:val="1"/>
      <w:keepLines w:val="1"/>
      <w:spacing w:after="0"/>
      <w:outlineLvl w:val="7"/>
    </w:pPr>
    <w:rPr>
      <w:rFonts w:cstheme="majorBidi" w:eastAsiaTheme="majorEastAsia"/>
      <w:i w:val="1"/>
      <w:iCs w:val="1"/>
      <w:color w:val="272727" w:themeColor="text1" w:themeTint="0000D8"/>
    </w:rPr>
  </w:style>
  <w:style w:type="paragraph" w:styleId="Ttulo9">
    <w:name w:val="heading 9"/>
    <w:basedOn w:val="Normal"/>
    <w:next w:val="Normal"/>
    <w:link w:val="Ttulo9Char"/>
    <w:uiPriority w:val="9"/>
    <w:semiHidden w:val="1"/>
    <w:unhideWhenUsed w:val="1"/>
    <w:qFormat w:val="1"/>
    <w:rsid w:val="00442A47"/>
    <w:pPr>
      <w:keepNext w:val="1"/>
      <w:keepLines w:val="1"/>
      <w:spacing w:after="0"/>
      <w:outlineLvl w:val="8"/>
    </w:pPr>
    <w:rPr>
      <w:rFonts w:cstheme="majorBidi" w:eastAsiaTheme="majorEastAsia"/>
      <w:color w:val="272727" w:themeColor="text1" w:themeTint="0000D8"/>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character" w:styleId="Ttulo1Char" w:customStyle="1">
    <w:name w:val="Título 1 Char"/>
    <w:basedOn w:val="Fontepargpadro"/>
    <w:link w:val="Ttulo1"/>
    <w:uiPriority w:val="9"/>
    <w:rsid w:val="00442A47"/>
    <w:rPr>
      <w:rFonts w:asciiTheme="majorHAnsi" w:cstheme="majorBidi" w:eastAsiaTheme="majorEastAsia" w:hAnsiTheme="majorHAnsi"/>
      <w:color w:val="0f4761" w:themeColor="accent1" w:themeShade="0000BF"/>
      <w:sz w:val="40"/>
      <w:szCs w:val="40"/>
    </w:rPr>
  </w:style>
  <w:style w:type="character" w:styleId="Ttulo2Char" w:customStyle="1">
    <w:name w:val="Título 2 Char"/>
    <w:basedOn w:val="Fontepargpadro"/>
    <w:link w:val="Ttulo2"/>
    <w:uiPriority w:val="9"/>
    <w:semiHidden w:val="1"/>
    <w:rsid w:val="00442A47"/>
    <w:rPr>
      <w:rFonts w:asciiTheme="majorHAnsi" w:cstheme="majorBidi" w:eastAsiaTheme="majorEastAsia" w:hAnsiTheme="majorHAnsi"/>
      <w:color w:val="0f4761" w:themeColor="accent1" w:themeShade="0000BF"/>
      <w:sz w:val="32"/>
      <w:szCs w:val="32"/>
    </w:rPr>
  </w:style>
  <w:style w:type="character" w:styleId="Ttulo3Char" w:customStyle="1">
    <w:name w:val="Título 3 Char"/>
    <w:basedOn w:val="Fontepargpadro"/>
    <w:link w:val="Ttulo3"/>
    <w:uiPriority w:val="9"/>
    <w:semiHidden w:val="1"/>
    <w:rsid w:val="00442A47"/>
    <w:rPr>
      <w:rFonts w:cstheme="majorBidi" w:eastAsiaTheme="majorEastAsia"/>
      <w:color w:val="0f4761" w:themeColor="accent1" w:themeShade="0000BF"/>
      <w:sz w:val="28"/>
      <w:szCs w:val="28"/>
    </w:rPr>
  </w:style>
  <w:style w:type="character" w:styleId="Ttulo4Char" w:customStyle="1">
    <w:name w:val="Título 4 Char"/>
    <w:basedOn w:val="Fontepargpadro"/>
    <w:link w:val="Ttulo4"/>
    <w:uiPriority w:val="9"/>
    <w:semiHidden w:val="1"/>
    <w:rsid w:val="00442A47"/>
    <w:rPr>
      <w:rFonts w:cstheme="majorBidi" w:eastAsiaTheme="majorEastAsia"/>
      <w:i w:val="1"/>
      <w:iCs w:val="1"/>
      <w:color w:val="0f4761" w:themeColor="accent1" w:themeShade="0000BF"/>
    </w:rPr>
  </w:style>
  <w:style w:type="character" w:styleId="Ttulo5Char" w:customStyle="1">
    <w:name w:val="Título 5 Char"/>
    <w:basedOn w:val="Fontepargpadro"/>
    <w:link w:val="Ttulo5"/>
    <w:uiPriority w:val="9"/>
    <w:semiHidden w:val="1"/>
    <w:rsid w:val="00442A47"/>
    <w:rPr>
      <w:rFonts w:cstheme="majorBidi" w:eastAsiaTheme="majorEastAsia"/>
      <w:color w:val="0f4761" w:themeColor="accent1" w:themeShade="0000BF"/>
    </w:rPr>
  </w:style>
  <w:style w:type="character" w:styleId="Ttulo6Char" w:customStyle="1">
    <w:name w:val="Título 6 Char"/>
    <w:basedOn w:val="Fontepargpadro"/>
    <w:link w:val="Ttulo6"/>
    <w:uiPriority w:val="9"/>
    <w:semiHidden w:val="1"/>
    <w:rsid w:val="00442A47"/>
    <w:rPr>
      <w:rFonts w:cstheme="majorBidi" w:eastAsiaTheme="majorEastAsia"/>
      <w:i w:val="1"/>
      <w:iCs w:val="1"/>
      <w:color w:val="595959" w:themeColor="text1" w:themeTint="0000A6"/>
    </w:rPr>
  </w:style>
  <w:style w:type="character" w:styleId="Ttulo7Char" w:customStyle="1">
    <w:name w:val="Título 7 Char"/>
    <w:basedOn w:val="Fontepargpadro"/>
    <w:link w:val="Ttulo7"/>
    <w:uiPriority w:val="9"/>
    <w:semiHidden w:val="1"/>
    <w:rsid w:val="00442A47"/>
    <w:rPr>
      <w:rFonts w:cstheme="majorBidi" w:eastAsiaTheme="majorEastAsia"/>
      <w:color w:val="595959" w:themeColor="text1" w:themeTint="0000A6"/>
    </w:rPr>
  </w:style>
  <w:style w:type="character" w:styleId="Ttulo8Char" w:customStyle="1">
    <w:name w:val="Título 8 Char"/>
    <w:basedOn w:val="Fontepargpadro"/>
    <w:link w:val="Ttulo8"/>
    <w:uiPriority w:val="9"/>
    <w:semiHidden w:val="1"/>
    <w:rsid w:val="00442A47"/>
    <w:rPr>
      <w:rFonts w:cstheme="majorBidi" w:eastAsiaTheme="majorEastAsia"/>
      <w:i w:val="1"/>
      <w:iCs w:val="1"/>
      <w:color w:val="272727" w:themeColor="text1" w:themeTint="0000D8"/>
    </w:rPr>
  </w:style>
  <w:style w:type="character" w:styleId="Ttulo9Char" w:customStyle="1">
    <w:name w:val="Título 9 Char"/>
    <w:basedOn w:val="Fontepargpadro"/>
    <w:link w:val="Ttulo9"/>
    <w:uiPriority w:val="9"/>
    <w:semiHidden w:val="1"/>
    <w:rsid w:val="00442A47"/>
    <w:rPr>
      <w:rFonts w:cstheme="majorBidi" w:eastAsiaTheme="majorEastAsia"/>
      <w:color w:val="272727" w:themeColor="text1" w:themeTint="0000D8"/>
    </w:rPr>
  </w:style>
  <w:style w:type="paragraph" w:styleId="Ttulo">
    <w:name w:val="Title"/>
    <w:basedOn w:val="Normal"/>
    <w:next w:val="Normal"/>
    <w:link w:val="TtuloChar"/>
    <w:uiPriority w:val="10"/>
    <w:qFormat w:val="1"/>
    <w:rsid w:val="00442A47"/>
    <w:pPr>
      <w:spacing w:after="80" w:line="240" w:lineRule="auto"/>
      <w:contextualSpacing w:val="1"/>
    </w:pPr>
    <w:rPr>
      <w:rFonts w:asciiTheme="majorHAnsi" w:cstheme="majorBidi" w:eastAsiaTheme="majorEastAsia" w:hAnsiTheme="majorHAnsi"/>
      <w:spacing w:val="-10"/>
      <w:kern w:val="28"/>
      <w:sz w:val="56"/>
      <w:szCs w:val="56"/>
    </w:rPr>
  </w:style>
  <w:style w:type="character" w:styleId="TtuloChar" w:customStyle="1">
    <w:name w:val="Título Char"/>
    <w:basedOn w:val="Fontepargpadro"/>
    <w:link w:val="Ttulo"/>
    <w:uiPriority w:val="10"/>
    <w:rsid w:val="00442A47"/>
    <w:rPr>
      <w:rFonts w:asciiTheme="majorHAnsi" w:cstheme="majorBidi" w:eastAsiaTheme="majorEastAsia" w:hAnsiTheme="majorHAnsi"/>
      <w:spacing w:val="-10"/>
      <w:kern w:val="28"/>
      <w:sz w:val="56"/>
      <w:szCs w:val="56"/>
    </w:rPr>
  </w:style>
  <w:style w:type="paragraph" w:styleId="Subttulo">
    <w:name w:val="Subtitle"/>
    <w:basedOn w:val="Normal"/>
    <w:next w:val="Normal"/>
    <w:link w:val="SubttuloChar"/>
    <w:uiPriority w:val="11"/>
    <w:qFormat w:val="1"/>
    <w:rsid w:val="00442A47"/>
    <w:pPr>
      <w:numPr>
        <w:ilvl w:val="1"/>
      </w:numPr>
    </w:pPr>
    <w:rPr>
      <w:rFonts w:cstheme="majorBidi" w:eastAsiaTheme="majorEastAsia"/>
      <w:color w:val="595959" w:themeColor="text1" w:themeTint="0000A6"/>
      <w:spacing w:val="15"/>
      <w:sz w:val="28"/>
      <w:szCs w:val="28"/>
    </w:rPr>
  </w:style>
  <w:style w:type="character" w:styleId="SubttuloChar" w:customStyle="1">
    <w:name w:val="Subtítulo Char"/>
    <w:basedOn w:val="Fontepargpadro"/>
    <w:link w:val="Subttulo"/>
    <w:uiPriority w:val="11"/>
    <w:rsid w:val="00442A47"/>
    <w:rPr>
      <w:rFonts w:cstheme="majorBidi" w:eastAsiaTheme="majorEastAsia"/>
      <w:color w:val="595959" w:themeColor="text1" w:themeTint="0000A6"/>
      <w:spacing w:val="15"/>
      <w:sz w:val="28"/>
      <w:szCs w:val="28"/>
    </w:rPr>
  </w:style>
  <w:style w:type="paragraph" w:styleId="Citao">
    <w:name w:val="Quote"/>
    <w:basedOn w:val="Normal"/>
    <w:next w:val="Normal"/>
    <w:link w:val="CitaoChar"/>
    <w:uiPriority w:val="29"/>
    <w:qFormat w:val="1"/>
    <w:rsid w:val="00442A47"/>
    <w:pPr>
      <w:spacing w:before="160"/>
      <w:jc w:val="center"/>
    </w:pPr>
    <w:rPr>
      <w:i w:val="1"/>
      <w:iCs w:val="1"/>
      <w:color w:val="404040" w:themeColor="text1" w:themeTint="0000BF"/>
    </w:rPr>
  </w:style>
  <w:style w:type="character" w:styleId="CitaoChar" w:customStyle="1">
    <w:name w:val="Citação Char"/>
    <w:basedOn w:val="Fontepargpadro"/>
    <w:link w:val="Citao"/>
    <w:uiPriority w:val="29"/>
    <w:rsid w:val="00442A47"/>
    <w:rPr>
      <w:i w:val="1"/>
      <w:iCs w:val="1"/>
      <w:color w:val="404040" w:themeColor="text1" w:themeTint="0000BF"/>
    </w:rPr>
  </w:style>
  <w:style w:type="paragraph" w:styleId="PargrafodaLista">
    <w:name w:val="List Paragraph"/>
    <w:basedOn w:val="Normal"/>
    <w:uiPriority w:val="34"/>
    <w:qFormat w:val="1"/>
    <w:rsid w:val="00442A47"/>
    <w:pPr>
      <w:ind w:left="720"/>
      <w:contextualSpacing w:val="1"/>
    </w:pPr>
  </w:style>
  <w:style w:type="character" w:styleId="nfaseIntensa">
    <w:name w:val="Intense Emphasis"/>
    <w:basedOn w:val="Fontepargpadro"/>
    <w:uiPriority w:val="21"/>
    <w:qFormat w:val="1"/>
    <w:rsid w:val="00442A47"/>
    <w:rPr>
      <w:i w:val="1"/>
      <w:iCs w:val="1"/>
      <w:color w:val="0f4761" w:themeColor="accent1" w:themeShade="0000BF"/>
    </w:rPr>
  </w:style>
  <w:style w:type="paragraph" w:styleId="CitaoIntensa">
    <w:name w:val="Intense Quote"/>
    <w:basedOn w:val="Normal"/>
    <w:next w:val="Normal"/>
    <w:link w:val="CitaoIntensaChar"/>
    <w:uiPriority w:val="30"/>
    <w:qFormat w:val="1"/>
    <w:rsid w:val="00442A47"/>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CitaoIntensaChar" w:customStyle="1">
    <w:name w:val="Citação Intensa Char"/>
    <w:basedOn w:val="Fontepargpadro"/>
    <w:link w:val="CitaoIntensa"/>
    <w:uiPriority w:val="30"/>
    <w:rsid w:val="00442A47"/>
    <w:rPr>
      <w:i w:val="1"/>
      <w:iCs w:val="1"/>
      <w:color w:val="0f4761" w:themeColor="accent1" w:themeShade="0000BF"/>
    </w:rPr>
  </w:style>
  <w:style w:type="character" w:styleId="RefernciaIntensa">
    <w:name w:val="Intense Reference"/>
    <w:basedOn w:val="Fontepargpadro"/>
    <w:uiPriority w:val="32"/>
    <w:qFormat w:val="1"/>
    <w:rsid w:val="00442A47"/>
    <w:rPr>
      <w:b w:val="1"/>
      <w:bCs w:val="1"/>
      <w:smallCaps w:val="1"/>
      <w:color w:val="0f4761" w:themeColor="accent1" w:themeShade="0000BF"/>
      <w:spacing w:val="5"/>
    </w:rPr>
  </w:style>
  <w:style w:type="paragraph" w:styleId="Cabealho">
    <w:name w:val="header"/>
    <w:basedOn w:val="Normal"/>
    <w:link w:val="CabealhoChar"/>
    <w:uiPriority w:val="99"/>
    <w:unhideWhenUsed w:val="1"/>
    <w:rsid w:val="00442A47"/>
    <w:pPr>
      <w:tabs>
        <w:tab w:val="center" w:pos="4252"/>
        <w:tab w:val="right" w:pos="8504"/>
      </w:tabs>
      <w:spacing w:after="0" w:line="240" w:lineRule="auto"/>
    </w:pPr>
  </w:style>
  <w:style w:type="character" w:styleId="CabealhoChar" w:customStyle="1">
    <w:name w:val="Cabeçalho Char"/>
    <w:basedOn w:val="Fontepargpadro"/>
    <w:link w:val="Cabealho"/>
    <w:uiPriority w:val="99"/>
    <w:rsid w:val="00442A47"/>
  </w:style>
  <w:style w:type="paragraph" w:styleId="Rodap">
    <w:name w:val="footer"/>
    <w:basedOn w:val="Normal"/>
    <w:link w:val="RodapChar"/>
    <w:uiPriority w:val="99"/>
    <w:unhideWhenUsed w:val="1"/>
    <w:rsid w:val="00442A47"/>
    <w:pPr>
      <w:tabs>
        <w:tab w:val="center" w:pos="4252"/>
        <w:tab w:val="right" w:pos="8504"/>
      </w:tabs>
      <w:spacing w:after="0" w:line="240" w:lineRule="auto"/>
    </w:pPr>
  </w:style>
  <w:style w:type="character" w:styleId="RodapChar" w:customStyle="1">
    <w:name w:val="Rodapé Char"/>
    <w:basedOn w:val="Fontepargpadro"/>
    <w:link w:val="Rodap"/>
    <w:uiPriority w:val="99"/>
    <w:rsid w:val="00442A47"/>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lattes.cnpq.br/1133741542314920" TargetMode="Externa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5hQhVwiAsJIkYfJhyny70Nof8g==">CgMxLjA4AHIhMWhqQzZzSWV3cnhBWW5DdU5ObkR5bTQtYkVGOU1jNXVz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2025-02-11T20:29:00Z</dcterms:created>
  <dc:creator>Renato Barros de Almeida</dc:creator>
</cp:coreProperties>
</file>