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913BC" w14:textId="5104B1BC" w:rsidR="00530566" w:rsidRDefault="00D60EF1" w:rsidP="0049538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ELOGIOS QUE NEGAM: AVANÇOS E RETROCESSOS NA EDUCAÇÃO PARA AS RELAÇÕES ÉTNICORRACIAIS</w:t>
      </w:r>
    </w:p>
    <w:p w14:paraId="18EBDDA5" w14:textId="2BA2AFE6" w:rsidR="00654525" w:rsidRDefault="00654525" w:rsidP="0049538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2E3CC" w14:textId="3A9F9B54" w:rsidR="00654525" w:rsidRDefault="00D60EF1" w:rsidP="0049538F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Marluce Soares Dias</w:t>
      </w:r>
      <w:r w:rsidR="00654525">
        <w:rPr>
          <w:rStyle w:val="Refdenotaderodap"/>
          <w:rFonts w:ascii="Times New Roman" w:hAnsi="Times New Roman" w:cs="Times New Roman"/>
          <w:i/>
          <w:iCs/>
          <w:sz w:val="24"/>
          <w:szCs w:val="24"/>
        </w:rPr>
        <w:footnoteReference w:id="1"/>
      </w:r>
    </w:p>
    <w:p w14:paraId="1816CAE5" w14:textId="7094974E" w:rsidR="00D60EF1" w:rsidRPr="00654525" w:rsidRDefault="001E05AC" w:rsidP="0049538F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60EF1">
        <w:rPr>
          <w:rFonts w:ascii="Times New Roman" w:hAnsi="Times New Roman" w:cs="Times New Roman"/>
          <w:i/>
          <w:iCs/>
          <w:sz w:val="24"/>
          <w:szCs w:val="24"/>
        </w:rPr>
        <w:t>Zilmar</w:t>
      </w:r>
      <w:proofErr w:type="spellEnd"/>
      <w:r w:rsidR="00D60EF1">
        <w:rPr>
          <w:rFonts w:ascii="Times New Roman" w:hAnsi="Times New Roman" w:cs="Times New Roman"/>
          <w:i/>
          <w:iCs/>
          <w:sz w:val="24"/>
          <w:szCs w:val="24"/>
        </w:rPr>
        <w:t xml:space="preserve"> Santos Cardoso</w:t>
      </w:r>
      <w:r w:rsidR="00D60EF1">
        <w:rPr>
          <w:rStyle w:val="Refdenotaderodap"/>
          <w:rFonts w:ascii="Times New Roman" w:hAnsi="Times New Roman" w:cs="Times New Roman"/>
          <w:i/>
          <w:iCs/>
          <w:sz w:val="24"/>
          <w:szCs w:val="24"/>
        </w:rPr>
        <w:footnoteReference w:id="2"/>
      </w:r>
      <w:bookmarkStart w:id="0" w:name="_GoBack"/>
      <w:bookmarkEnd w:id="0"/>
    </w:p>
    <w:p w14:paraId="1D2B5D77" w14:textId="420839F6" w:rsidR="005E3D13" w:rsidRPr="00400025" w:rsidRDefault="005E3D13" w:rsidP="0049538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00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RESUMO</w:t>
      </w:r>
    </w:p>
    <w:p w14:paraId="3D42EB76" w14:textId="69D7FDE7" w:rsidR="00284BE4" w:rsidRPr="00400025" w:rsidRDefault="00C0586F" w:rsidP="0049538F">
      <w:pPr>
        <w:pStyle w:val="Textodecomentri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0025">
        <w:rPr>
          <w:rFonts w:ascii="Times New Roman" w:hAnsi="Times New Roman" w:cs="Times New Roman"/>
          <w:color w:val="000000" w:themeColor="text1"/>
          <w:sz w:val="24"/>
          <w:szCs w:val="24"/>
        </w:rPr>
        <w:t>O objetivo dessa pesquisa</w:t>
      </w:r>
      <w:r w:rsidR="00D051A9" w:rsidRPr="00400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consiste </w:t>
      </w:r>
      <w:r w:rsidR="00400025" w:rsidRPr="00400025">
        <w:rPr>
          <w:rFonts w:ascii="Times New Roman" w:hAnsi="Times New Roman" w:cs="Times New Roman"/>
          <w:color w:val="000000" w:themeColor="text1"/>
          <w:sz w:val="24"/>
          <w:szCs w:val="24"/>
        </w:rPr>
        <w:t>em analisar</w:t>
      </w:r>
      <w:r w:rsidR="001E05AC" w:rsidRPr="00400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processo de implementação da Educação para as Relações </w:t>
      </w:r>
      <w:proofErr w:type="spellStart"/>
      <w:r w:rsidR="001E05AC" w:rsidRPr="00400025">
        <w:rPr>
          <w:rFonts w:ascii="Times New Roman" w:hAnsi="Times New Roman" w:cs="Times New Roman"/>
          <w:color w:val="000000" w:themeColor="text1"/>
          <w:sz w:val="24"/>
          <w:szCs w:val="24"/>
        </w:rPr>
        <w:t>Étnicorraciais</w:t>
      </w:r>
      <w:proofErr w:type="spellEnd"/>
      <w:r w:rsidR="001E05AC" w:rsidRPr="00400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âmbito</w:t>
      </w:r>
      <w:r w:rsidR="00E07729" w:rsidRPr="00400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currículo escolar</w:t>
      </w:r>
      <w:r w:rsidR="00E2479C" w:rsidRPr="00400025">
        <w:rPr>
          <w:rFonts w:ascii="Times New Roman" w:hAnsi="Times New Roman" w:cs="Times New Roman"/>
          <w:color w:val="000000" w:themeColor="text1"/>
          <w:sz w:val="24"/>
          <w:szCs w:val="24"/>
        </w:rPr>
        <w:t>, contemplando</w:t>
      </w:r>
      <w:r w:rsidR="00B67ADA" w:rsidRPr="00400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1E05AC" w:rsidRPr="00400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Ensino da História e da Cultura Afro-brasileira</w:t>
      </w:r>
      <w:r w:rsidR="006A2E9B" w:rsidRPr="00400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numa escola</w:t>
      </w:r>
      <w:r w:rsidR="001E05AC" w:rsidRPr="00400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nível Fundamental I</w:t>
      </w:r>
      <w:r w:rsidR="001E05AC" w:rsidRPr="00400025">
        <w:rPr>
          <w:rStyle w:val="Refdecomentrio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05AC" w:rsidRPr="00400025">
        <w:rPr>
          <w:rFonts w:ascii="Times New Roman" w:hAnsi="Times New Roman" w:cs="Times New Roman"/>
          <w:color w:val="000000" w:themeColor="text1"/>
          <w:sz w:val="24"/>
          <w:szCs w:val="24"/>
        </w:rPr>
        <w:t>da rede municipal de ensino do município de Janaúba/MG, conforme determinação da lei n° 10.639/2003. Entendemos que essa proposta de pesquisa é de grande relevância para compreendermos o caminho percorrido para a efetiva aplicabilidade de uma legislação educacional no contexto das escolas</w:t>
      </w:r>
      <w:r w:rsidR="00917C03" w:rsidRPr="004000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6461E" w:rsidRPr="00400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ADA" w:rsidRPr="00400025">
        <w:rPr>
          <w:rFonts w:ascii="Times New Roman" w:hAnsi="Times New Roman" w:cs="Times New Roman"/>
          <w:color w:val="000000" w:themeColor="text1"/>
          <w:sz w:val="24"/>
          <w:szCs w:val="24"/>
        </w:rPr>
        <w:t>Assim esse trabalho</w:t>
      </w:r>
      <w:r w:rsidR="001E05AC" w:rsidRPr="00400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contribui no sentido de perceber quais tem sido os avanços e se </w:t>
      </w:r>
      <w:r w:rsidR="00E0092B">
        <w:rPr>
          <w:rFonts w:ascii="Times New Roman" w:hAnsi="Times New Roman" w:cs="Times New Roman"/>
          <w:color w:val="000000" w:themeColor="text1"/>
          <w:sz w:val="24"/>
          <w:szCs w:val="24"/>
        </w:rPr>
        <w:t>há alguma dificuldade para a</w:t>
      </w:r>
      <w:r w:rsidR="001E05AC" w:rsidRPr="00400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implementação</w:t>
      </w:r>
      <w:r w:rsidR="006E4C74" w:rsidRPr="00400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0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educação para as relações </w:t>
      </w:r>
      <w:proofErr w:type="spellStart"/>
      <w:r w:rsidR="00400025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6E4C74" w:rsidRPr="0040002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400025">
        <w:rPr>
          <w:rFonts w:ascii="Times New Roman" w:hAnsi="Times New Roman" w:cs="Times New Roman"/>
          <w:color w:val="000000" w:themeColor="text1"/>
          <w:sz w:val="24"/>
          <w:szCs w:val="24"/>
        </w:rPr>
        <w:t>ni</w:t>
      </w:r>
      <w:r w:rsidR="006E4C74" w:rsidRPr="00400025">
        <w:rPr>
          <w:rFonts w:ascii="Times New Roman" w:hAnsi="Times New Roman" w:cs="Times New Roman"/>
          <w:color w:val="000000" w:themeColor="text1"/>
          <w:sz w:val="24"/>
          <w:szCs w:val="24"/>
        </w:rPr>
        <w:t>corraciais</w:t>
      </w:r>
      <w:proofErr w:type="spellEnd"/>
      <w:r w:rsidR="006E4C74" w:rsidRPr="00400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currículo escolar.</w:t>
      </w:r>
    </w:p>
    <w:p w14:paraId="2CE182F4" w14:textId="0F7D8D57" w:rsidR="007154B2" w:rsidRDefault="007154B2" w:rsidP="004953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180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732F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05AC">
        <w:rPr>
          <w:rFonts w:ascii="Times New Roman" w:hAnsi="Times New Roman" w:cs="Times New Roman"/>
          <w:sz w:val="24"/>
          <w:szCs w:val="24"/>
        </w:rPr>
        <w:t>Escola. Professor. Relações Étnico-raciais. Lei n° 10369/03.</w:t>
      </w:r>
    </w:p>
    <w:p w14:paraId="5EA3FBC6" w14:textId="77777777" w:rsidR="0049538F" w:rsidRPr="0049538F" w:rsidRDefault="0049538F" w:rsidP="004953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8A124" w14:textId="77777777" w:rsidR="001E05AC" w:rsidRPr="00345014" w:rsidRDefault="001E05AC" w:rsidP="0049538F">
      <w:pPr>
        <w:pStyle w:val="Textodecomentrio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5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Introdução </w:t>
      </w:r>
    </w:p>
    <w:p w14:paraId="4C8AA7B0" w14:textId="77777777" w:rsidR="001E05AC" w:rsidRPr="00345014" w:rsidRDefault="001E05AC" w:rsidP="0049538F">
      <w:pPr>
        <w:pStyle w:val="PargrafodaLista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014">
        <w:rPr>
          <w:rFonts w:ascii="Times New Roman" w:hAnsi="Times New Roman" w:cs="Times New Roman"/>
          <w:color w:val="000000" w:themeColor="text1"/>
          <w:sz w:val="24"/>
          <w:szCs w:val="24"/>
        </w:rPr>
        <w:t>Nosso horizonte temático norteia-se pela conquista histórica do movimento negro, com a promulgação da lei 10.639/2003 que alterou a Lei nº 9394/96 tornando obrigatório o ensino da História e Cultura Afro-Brasileira no currículo oficial da Educação Básica. Essa lei foi reformulada em 2008 para inclusão da temática indígena, com a lei 11.645/2008. Assim</w:t>
      </w:r>
      <w:r w:rsidRPr="00345014">
        <w:rPr>
          <w:rStyle w:val="Refdecomentrio"/>
          <w:rFonts w:ascii="Times New Roman" w:hAnsi="Times New Roman" w:cs="Times New Roman"/>
          <w:sz w:val="24"/>
          <w:szCs w:val="24"/>
        </w:rPr>
        <w:t>, o</w:t>
      </w:r>
      <w:r w:rsidRPr="00345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artigo 26A da Lei 9394/96 determina que</w:t>
      </w:r>
      <w:r w:rsidRPr="0034501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 nos estabelecimentos de ensino fundamental e de ensino médio, públicos e privados, torna-se “obrigatório o estudo da história e cultura afro-brasileira e indígena”</w:t>
      </w:r>
      <w:r w:rsidRPr="0034501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 </w:t>
      </w:r>
      <w:r w:rsidRPr="00345014">
        <w:rPr>
          <w:rFonts w:ascii="Times New Roman" w:hAnsi="Times New Roman" w:cs="Times New Roman"/>
          <w:color w:val="000000" w:themeColor="text1"/>
          <w:sz w:val="24"/>
          <w:szCs w:val="24"/>
        </w:rPr>
        <w:t>(LDB nº 9.394/96).</w:t>
      </w:r>
    </w:p>
    <w:p w14:paraId="588FE8E8" w14:textId="25F4F99F" w:rsidR="001E05AC" w:rsidRPr="00400025" w:rsidRDefault="007A3B22" w:rsidP="00B67ADA">
      <w:pPr>
        <w:pStyle w:val="PargrafodaLista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0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Nesse sentido </w:t>
      </w:r>
      <w:r w:rsidR="00144432" w:rsidRPr="00400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buscamos </w:t>
      </w:r>
      <w:r w:rsidRPr="00400025">
        <w:rPr>
          <w:rFonts w:ascii="Times New Roman" w:hAnsi="Times New Roman" w:cs="Times New Roman"/>
          <w:color w:val="000000" w:themeColor="text1"/>
          <w:sz w:val="24"/>
          <w:szCs w:val="24"/>
        </w:rPr>
        <w:t>analisar</w:t>
      </w:r>
      <w:r w:rsidR="00400025" w:rsidRPr="00400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00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processo </w:t>
      </w:r>
      <w:r w:rsidRPr="00345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implementação da Educação para as Relações </w:t>
      </w:r>
      <w:proofErr w:type="spellStart"/>
      <w:r w:rsidRPr="00345014">
        <w:rPr>
          <w:rFonts w:ascii="Times New Roman" w:hAnsi="Times New Roman" w:cs="Times New Roman"/>
          <w:color w:val="000000" w:themeColor="text1"/>
          <w:sz w:val="24"/>
          <w:szCs w:val="24"/>
        </w:rPr>
        <w:t>Étnicorraciais</w:t>
      </w:r>
      <w:proofErr w:type="spellEnd"/>
      <w:r w:rsidRPr="00345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âmbito das práticas de Ensino da História e da Cultura Afro-</w:t>
      </w:r>
      <w:r w:rsidRPr="0040002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brasileira numa escola do nível Fundamental I</w:t>
      </w:r>
      <w:r w:rsidRPr="00400025">
        <w:rPr>
          <w:rStyle w:val="Refdecomentrio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00025">
        <w:rPr>
          <w:rFonts w:ascii="Times New Roman" w:hAnsi="Times New Roman" w:cs="Times New Roman"/>
          <w:color w:val="000000" w:themeColor="text1"/>
          <w:sz w:val="24"/>
          <w:szCs w:val="24"/>
        </w:rPr>
        <w:t>da rede municipal de ensino do município de Janaúba/MG</w:t>
      </w:r>
    </w:p>
    <w:p w14:paraId="23E6E885" w14:textId="77777777" w:rsidR="001E05AC" w:rsidRPr="00345014" w:rsidRDefault="001E05AC" w:rsidP="0049538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5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Justificativa</w:t>
      </w:r>
    </w:p>
    <w:p w14:paraId="6C7300CB" w14:textId="77777777" w:rsidR="001E05AC" w:rsidRPr="00345014" w:rsidRDefault="001E05AC" w:rsidP="0046378B">
      <w:pPr>
        <w:pStyle w:val="PargrafodaLista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014">
        <w:rPr>
          <w:rFonts w:ascii="Times New Roman" w:hAnsi="Times New Roman" w:cs="Times New Roman"/>
          <w:color w:val="000000" w:themeColor="text1"/>
          <w:sz w:val="24"/>
          <w:szCs w:val="24"/>
        </w:rPr>
        <w:t>O interesse por esse tema nasce das observações da realidade escolar, durante os estágios curriculares realizados ao longo do curso de Pedagogia. Nestas ocasiões observamos o trato desigual com os desiguais na escola. Aqui nos referimos à agressividade traduzida na tonalidade vocal, aos elogios que negam, à ironia, à indiferença com a qual meninos e meninas de cor negra eram tratadas (os) pelos profissionais da escola, elogios e tratamentos que certamente os marcarão para o resto da vida. Lopes (2005) defende que os espaços escolares devem promover o combate ao racismo e a valorização da pessoa humana, sendo assim, se faz necessário estudos sobre essa temática com o intuito de contribuir com a efetivação dessa ação pelas escolas.</w:t>
      </w:r>
    </w:p>
    <w:p w14:paraId="12F25AB8" w14:textId="77777777" w:rsidR="001E05AC" w:rsidRPr="00345014" w:rsidRDefault="001E05AC" w:rsidP="004637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450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Nessa perspectiva, é de grande relevância, refletir sobre a história da população negra, e pensar em novas práticas que contribuam na inclusão e que promovam a valorização da cultura afro-brasileira</w:t>
      </w:r>
      <w:r w:rsidRPr="00345014">
        <w:rPr>
          <w:rStyle w:val="Refdecomentrio"/>
          <w:rFonts w:ascii="Times New Roman" w:hAnsi="Times New Roman" w:cs="Times New Roman"/>
          <w:sz w:val="24"/>
          <w:szCs w:val="24"/>
        </w:rPr>
        <w:t>, be</w:t>
      </w:r>
      <w:r w:rsidRPr="003450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 como a formação dos profissionais da educação para que estes estejam preparados para lidar com as diferenças que se apresentam em sala de aula. </w:t>
      </w:r>
    </w:p>
    <w:p w14:paraId="53FECB79" w14:textId="77777777" w:rsidR="0049538F" w:rsidRDefault="0049538F" w:rsidP="0049538F">
      <w:pPr>
        <w:spacing w:afterLines="120" w:after="288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8EF8C4" w14:textId="77777777" w:rsidR="001E05AC" w:rsidRPr="0049538F" w:rsidRDefault="001E05AC" w:rsidP="0049538F">
      <w:pPr>
        <w:spacing w:afterLines="120" w:after="288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5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Fundamentação teórica</w:t>
      </w:r>
    </w:p>
    <w:p w14:paraId="65EA72AF" w14:textId="77777777" w:rsidR="001E05AC" w:rsidRPr="00345014" w:rsidRDefault="001E05AC" w:rsidP="0049538F">
      <w:pPr>
        <w:pStyle w:val="PargrafodaLista"/>
        <w:shd w:val="clear" w:color="auto" w:fill="FFFFFF"/>
        <w:spacing w:afterLines="120" w:after="288" w:line="360" w:lineRule="auto"/>
        <w:ind w:left="0"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Brasil é considerado o segundo país mais negro do mundo fora do continente africano, entretanto, a epistemologia do colonizador difundida socialmente no território brasileiro revela seus reflexos nefastos nas relações de ensino assimilados socialmente numa dialética que forma e deforma a consciência racial do indivíduo. É isso o que Guimarães (2008) indica quando discute as noções de preconceito e discriminação. Para esse autor o preconceito consiste na formação de uma ideia ou conceito antecipadamente, sem um real conhecimento dos fatos. </w:t>
      </w:r>
    </w:p>
    <w:p w14:paraId="6E3E8A99" w14:textId="77777777" w:rsidR="001E05AC" w:rsidRPr="00345014" w:rsidRDefault="001E05AC" w:rsidP="0049538F">
      <w:pPr>
        <w:pStyle w:val="PargrafodaLista"/>
        <w:shd w:val="clear" w:color="auto" w:fill="FFFFFF"/>
        <w:spacing w:afterLines="120" w:after="288" w:line="360" w:lineRule="auto"/>
        <w:ind w:left="0"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014">
        <w:rPr>
          <w:rFonts w:ascii="Times New Roman" w:hAnsi="Times New Roman" w:cs="Times New Roman"/>
          <w:color w:val="000000" w:themeColor="text1"/>
          <w:sz w:val="24"/>
          <w:szCs w:val="24"/>
        </w:rPr>
        <w:t>Ao longo da história, o preconceito de cor e raça, estavam atrelados dentre outros, ao negro, dificilmente ao branco, como trata Guimarães (2008), ao trazer as definições de branco como sendo algo positivo, e ao preto, o contrário. E assim esses conceitos foram se consolidando, inferiorizando o que era relativo ao negro, como os traços, a cultura, a religiosidade etc.</w:t>
      </w:r>
    </w:p>
    <w:p w14:paraId="7058066A" w14:textId="77777777" w:rsidR="001E05AC" w:rsidRPr="00345014" w:rsidRDefault="001E05AC" w:rsidP="00475627">
      <w:pPr>
        <w:pStyle w:val="PargrafodaLista"/>
        <w:shd w:val="clear" w:color="auto" w:fill="FFFFFF"/>
        <w:spacing w:after="0" w:line="360" w:lineRule="auto"/>
        <w:ind w:left="0"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fazer uma incursão pela história do povo negro e sua vida de opressão, Cavalheiro (2006) pontua que o racismo no Brasil se identifica quando se percebem e se avaliam as </w:t>
      </w:r>
      <w:r w:rsidRPr="003450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desigualdades gritantes entre negros e brancos e as consequências das desigualdades na vida de cada grupo. </w:t>
      </w:r>
    </w:p>
    <w:p w14:paraId="7BFB1401" w14:textId="77777777" w:rsidR="001E05AC" w:rsidRPr="00345014" w:rsidRDefault="001E05AC" w:rsidP="00475627">
      <w:pPr>
        <w:shd w:val="clear" w:color="auto" w:fill="FFFFFF"/>
        <w:spacing w:after="0" w:line="360" w:lineRule="auto"/>
        <w:ind w:firstLine="6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refletir sobre a dinâmica escolar e a maneira como os docentes lidam com conceitos discriminatórios, Gonçalves (1985) enfatiza ainda a incipiência de estratégias que provocam inserções significativas no ambiente escolar. Essa forma rudimentar de tratar a questão dos negros, corrobora com a formação social de uma cultura oriunda do sistema escravocrata e da </w:t>
      </w:r>
      <w:proofErr w:type="spellStart"/>
      <w:r w:rsidRPr="00345014">
        <w:rPr>
          <w:rFonts w:ascii="Times New Roman" w:hAnsi="Times New Roman" w:cs="Times New Roman"/>
          <w:color w:val="000000" w:themeColor="text1"/>
          <w:sz w:val="24"/>
          <w:szCs w:val="24"/>
        </w:rPr>
        <w:t>oligarquização</w:t>
      </w:r>
      <w:proofErr w:type="spellEnd"/>
      <w:r w:rsidRPr="00345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Estado, o que ocasionou uma forma específica de opressão, que, por sua vez, provoca segregação racial.</w:t>
      </w:r>
    </w:p>
    <w:p w14:paraId="03321CE9" w14:textId="3A38FF0B" w:rsidR="001E05AC" w:rsidRPr="00345014" w:rsidRDefault="001E05AC" w:rsidP="009C6817">
      <w:pPr>
        <w:shd w:val="clear" w:color="auto" w:fill="FFFFFF"/>
        <w:spacing w:after="0" w:line="360" w:lineRule="auto"/>
        <w:ind w:firstLine="6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014">
        <w:rPr>
          <w:rFonts w:ascii="Times New Roman" w:hAnsi="Times New Roman" w:cs="Times New Roman"/>
          <w:color w:val="000000" w:themeColor="text1"/>
          <w:sz w:val="24"/>
          <w:szCs w:val="24"/>
        </w:rPr>
        <w:t>Dessa forma, Gomes (2010) reflete sobre a importância da superação do racismo, e para que isso aconteça é necessário que haja oportunidades iguais para negros e brancos. A escola é dessa maneira uma das instituições responsáveis para promover a emancipação, para promover uma educaç</w:t>
      </w:r>
      <w:r w:rsidR="00B31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ão que seja de fato democrática, para isso é necessário </w:t>
      </w:r>
      <w:r w:rsidRPr="00345014">
        <w:rPr>
          <w:rFonts w:ascii="Times New Roman" w:hAnsi="Times New Roman" w:cs="Times New Roman"/>
          <w:color w:val="000000" w:themeColor="text1"/>
          <w:sz w:val="24"/>
          <w:szCs w:val="24"/>
        </w:rPr>
        <w:t>que haja uma compreensão da história e da cultura, resultando assim numa educação para a diversidade, para pluralidade. Nessa perspectiva</w:t>
      </w:r>
      <w:r w:rsidRPr="00345014">
        <w:rPr>
          <w:rStyle w:val="Refdecomentrio"/>
          <w:rFonts w:ascii="Times New Roman" w:hAnsi="Times New Roman" w:cs="Times New Roman"/>
          <w:sz w:val="24"/>
          <w:szCs w:val="24"/>
        </w:rPr>
        <w:t>, C</w:t>
      </w:r>
      <w:r w:rsidRPr="00345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avaleiro (2000) pontua que o </w:t>
      </w:r>
      <w:proofErr w:type="spellStart"/>
      <w:r w:rsidRPr="00345014">
        <w:rPr>
          <w:rFonts w:ascii="Times New Roman" w:hAnsi="Times New Roman" w:cs="Times New Roman"/>
          <w:color w:val="000000" w:themeColor="text1"/>
          <w:sz w:val="24"/>
          <w:szCs w:val="24"/>
        </w:rPr>
        <w:t>silenciamento</w:t>
      </w:r>
      <w:proofErr w:type="spellEnd"/>
      <w:r w:rsidRPr="00345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nos currículos escolares sobre a história de lutas e resistência do negro na sociedade brasileira contribui para manter as estruturas do racismo. Isso é percebido na forma como a história africana e </w:t>
      </w:r>
      <w:r w:rsidR="00400025" w:rsidRPr="00345014">
        <w:rPr>
          <w:rFonts w:ascii="Times New Roman" w:hAnsi="Times New Roman" w:cs="Times New Roman"/>
          <w:color w:val="000000" w:themeColor="text1"/>
          <w:sz w:val="24"/>
          <w:szCs w:val="24"/>
        </w:rPr>
        <w:t>afro-brasileira</w:t>
      </w:r>
      <w:r w:rsidRPr="00345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abordada</w:t>
      </w:r>
      <w:r w:rsidR="00B31F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45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48BD1D7" w14:textId="77777777" w:rsidR="001E05AC" w:rsidRPr="00345014" w:rsidRDefault="001E05AC" w:rsidP="009C681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014">
        <w:rPr>
          <w:rFonts w:ascii="Times New Roman" w:hAnsi="Times New Roman" w:cs="Times New Roman"/>
          <w:color w:val="000000" w:themeColor="text1"/>
          <w:sz w:val="24"/>
          <w:szCs w:val="24"/>
        </w:rPr>
        <w:t>Mas, se por um lado há necessidade de serem trabalhadas</w:t>
      </w:r>
      <w:r w:rsidRPr="00345014">
        <w:rPr>
          <w:rStyle w:val="Refdecomentrio"/>
          <w:rFonts w:ascii="Times New Roman" w:hAnsi="Times New Roman" w:cs="Times New Roman"/>
          <w:sz w:val="24"/>
          <w:szCs w:val="24"/>
        </w:rPr>
        <w:t xml:space="preserve"> ta</w:t>
      </w:r>
      <w:r w:rsidRPr="00345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questões, por outro, existe uma formação de professores ainda muito precária no sentido da diversidade </w:t>
      </w:r>
      <w:proofErr w:type="spellStart"/>
      <w:r w:rsidRPr="00345014">
        <w:rPr>
          <w:rFonts w:ascii="Times New Roman" w:hAnsi="Times New Roman" w:cs="Times New Roman"/>
          <w:color w:val="000000" w:themeColor="text1"/>
          <w:sz w:val="24"/>
          <w:szCs w:val="24"/>
        </w:rPr>
        <w:t>étnicorracial</w:t>
      </w:r>
      <w:proofErr w:type="spellEnd"/>
      <w:r w:rsidRPr="00345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ocasionando assim no desconhecimento de como proceder. Lopes (2005) propõe práticas para que os professores possam realizar, como: criar situações de questionamento sobre a sua identidade, e sobre as diferenças, trabalhar a culinária, e as manifestações artísticas, fazer pesquisas sobre a história do negro no Brasil, produção de textos com essa temática, dentre outros. </w:t>
      </w:r>
    </w:p>
    <w:p w14:paraId="065AAF75" w14:textId="49BE06F2" w:rsidR="001E05AC" w:rsidRPr="00D445D3" w:rsidRDefault="001E05AC" w:rsidP="0049538F">
      <w:pPr>
        <w:pStyle w:val="PargrafodaLista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014">
        <w:rPr>
          <w:rFonts w:ascii="Times New Roman" w:hAnsi="Times New Roman" w:cs="Times New Roman"/>
          <w:color w:val="000000" w:themeColor="text1"/>
          <w:sz w:val="24"/>
          <w:szCs w:val="24"/>
        </w:rPr>
        <w:t>Nessa perspectiva</w:t>
      </w:r>
      <w:r w:rsidRPr="00345014">
        <w:rPr>
          <w:rStyle w:val="Refdecomentrio"/>
          <w:rFonts w:ascii="Times New Roman" w:hAnsi="Times New Roman" w:cs="Times New Roman"/>
          <w:sz w:val="24"/>
          <w:szCs w:val="24"/>
        </w:rPr>
        <w:t xml:space="preserve"> F</w:t>
      </w:r>
      <w:r w:rsidRPr="00345014">
        <w:rPr>
          <w:rFonts w:ascii="Times New Roman" w:hAnsi="Times New Roman" w:cs="Times New Roman"/>
          <w:color w:val="000000" w:themeColor="text1"/>
          <w:sz w:val="24"/>
          <w:szCs w:val="24"/>
        </w:rPr>
        <w:t>reire (2014, p.25) discorre sobre os saberes indispensáveis à prática docente e à importância de uma reflexão sobre a formação docente e a prática educativa-crítica. Na perspectiva de uma “pedagogia da autonomia” o autor frisa que</w:t>
      </w:r>
      <w:r w:rsidRPr="00345014">
        <w:rPr>
          <w:rStyle w:val="Refdecomentrio"/>
          <w:rFonts w:ascii="Times New Roman" w:hAnsi="Times New Roman" w:cs="Times New Roman"/>
          <w:sz w:val="24"/>
          <w:szCs w:val="24"/>
        </w:rPr>
        <w:t>, ‘‘</w:t>
      </w:r>
      <w:r w:rsidRPr="00345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quem ensina aprende ao ensinar e quem aprende ensina ao aprender”.  É nesse sentido que se compreende que “não há docência sem </w:t>
      </w:r>
      <w:proofErr w:type="spellStart"/>
      <w:r w:rsidRPr="00345014">
        <w:rPr>
          <w:rFonts w:ascii="Times New Roman" w:hAnsi="Times New Roman" w:cs="Times New Roman"/>
          <w:color w:val="000000" w:themeColor="text1"/>
          <w:sz w:val="24"/>
          <w:szCs w:val="24"/>
        </w:rPr>
        <w:t>discência</w:t>
      </w:r>
      <w:proofErr w:type="spellEnd"/>
      <w:r w:rsidRPr="00345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bookmarkStart w:id="1" w:name="OLE_LINK7"/>
      <w:bookmarkStart w:id="2" w:name="OLE_LINK8"/>
      <w:r w:rsidRPr="00345014">
        <w:rPr>
          <w:rFonts w:ascii="Times New Roman" w:hAnsi="Times New Roman" w:cs="Times New Roman"/>
          <w:color w:val="000000" w:themeColor="text1"/>
          <w:sz w:val="24"/>
          <w:szCs w:val="24"/>
        </w:rPr>
        <w:t>(FREIRE 2014, p. 25)</w:t>
      </w:r>
      <w:bookmarkEnd w:id="1"/>
      <w:bookmarkEnd w:id="2"/>
      <w:r w:rsidRPr="00345014">
        <w:rPr>
          <w:rStyle w:val="Refdecomentrio"/>
          <w:rFonts w:ascii="Times New Roman" w:hAnsi="Times New Roman" w:cs="Times New Roman"/>
          <w:sz w:val="24"/>
          <w:szCs w:val="24"/>
        </w:rPr>
        <w:t xml:space="preserve">, </w:t>
      </w:r>
      <w:r w:rsidRPr="00345014">
        <w:rPr>
          <w:rFonts w:ascii="Times New Roman" w:hAnsi="Times New Roman" w:cs="Times New Roman"/>
          <w:color w:val="000000" w:themeColor="text1"/>
          <w:sz w:val="24"/>
          <w:szCs w:val="24"/>
        </w:rPr>
        <w:t>pois ambos são sujeitos do processo educativo não se reduzindo à condição de objeto um do outro.</w:t>
      </w:r>
    </w:p>
    <w:p w14:paraId="1244D3F5" w14:textId="77777777" w:rsidR="001E05AC" w:rsidRPr="00345014" w:rsidRDefault="001E05AC" w:rsidP="0049538F">
      <w:pPr>
        <w:pStyle w:val="PargrafodaLista"/>
        <w:shd w:val="clear" w:color="auto" w:fill="FFFFFF"/>
        <w:spacing w:afterLines="120" w:after="288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842376" w14:textId="77777777" w:rsidR="001E05AC" w:rsidRPr="0049538F" w:rsidRDefault="001E05AC" w:rsidP="0049538F">
      <w:pPr>
        <w:spacing w:afterLines="120" w:after="288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5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Procedimentos metodológicos</w:t>
      </w:r>
    </w:p>
    <w:p w14:paraId="69514E51" w14:textId="414B0174" w:rsidR="001E05AC" w:rsidRPr="00345014" w:rsidRDefault="001E05AC" w:rsidP="0049538F">
      <w:pPr>
        <w:pStyle w:val="PargrafodaLista"/>
        <w:shd w:val="clear" w:color="auto" w:fill="FFFFFF"/>
        <w:spacing w:afterLines="120" w:after="288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0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A pesquisa será realizada com um (a) professor (a) dos anos iniciais do ensino fundamental em uma escola mun</w:t>
      </w:r>
      <w:r w:rsidR="00B67A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icipal do município de Janaúba.</w:t>
      </w:r>
    </w:p>
    <w:p w14:paraId="5589751D" w14:textId="77777777" w:rsidR="00BB2C54" w:rsidRPr="00BB2C54" w:rsidRDefault="00BB2C54" w:rsidP="00BB2C54">
      <w:pPr>
        <w:pStyle w:val="PargrafodaLista"/>
        <w:shd w:val="clear" w:color="auto" w:fill="FFFFFF"/>
        <w:spacing w:afterLines="120" w:after="288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2C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Metodologicamente realizaremos uma pesquisa bibliográfica, </w:t>
      </w:r>
      <w:r w:rsidRPr="00BB2C54">
        <w:rPr>
          <w:rFonts w:ascii="Times New Roman" w:hAnsi="Times New Roman" w:cs="Times New Roman"/>
          <w:sz w:val="24"/>
          <w:szCs w:val="24"/>
        </w:rPr>
        <w:t>qualitativa, tendo como referência a análise de conteúdo</w:t>
      </w:r>
      <w:r w:rsidRPr="00BB2C54">
        <w:rPr>
          <w:rFonts w:ascii="Times New Roman" w:hAnsi="Times New Roman" w:cs="Times New Roman"/>
          <w:sz w:val="24"/>
          <w:szCs w:val="24"/>
          <w:shd w:val="clear" w:color="auto" w:fill="FFFFFF"/>
        </w:rPr>
        <w:t>. O processo</w:t>
      </w:r>
      <w:r w:rsidRPr="00BB2C54">
        <w:rPr>
          <w:rStyle w:val="Refdecomentrio"/>
          <w:rFonts w:ascii="Times New Roman" w:hAnsi="Times New Roman" w:cs="Times New Roman"/>
          <w:sz w:val="24"/>
          <w:szCs w:val="24"/>
        </w:rPr>
        <w:t xml:space="preserve"> d</w:t>
      </w:r>
      <w:r w:rsidRPr="00BB2C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coleta de dados será realizado por meio de </w:t>
      </w:r>
      <w:r w:rsidRPr="00BB2C54">
        <w:rPr>
          <w:rFonts w:ascii="Times New Roman" w:hAnsi="Times New Roman" w:cs="Times New Roman"/>
          <w:sz w:val="24"/>
          <w:szCs w:val="24"/>
        </w:rPr>
        <w:t xml:space="preserve">análise dos projetos políticos pedagógicos das Instituições de Ensino do fundamental I, da rede municipal de ensino de Janaúba/MG, contemplam a educação para as relações </w:t>
      </w:r>
      <w:proofErr w:type="spellStart"/>
      <w:r w:rsidRPr="00BB2C54">
        <w:rPr>
          <w:rFonts w:ascii="Times New Roman" w:hAnsi="Times New Roman" w:cs="Times New Roman"/>
          <w:sz w:val="24"/>
          <w:szCs w:val="24"/>
        </w:rPr>
        <w:t>étnicorraciais</w:t>
      </w:r>
      <w:proofErr w:type="spellEnd"/>
      <w:r w:rsidRPr="00BB2C54">
        <w:rPr>
          <w:rFonts w:ascii="Times New Roman" w:hAnsi="Times New Roman" w:cs="Times New Roman"/>
          <w:sz w:val="24"/>
          <w:szCs w:val="24"/>
        </w:rPr>
        <w:t xml:space="preserve">. Será realizado observação na sala de aula em uma escola com o objetivo de verificar como ocorre o processo de implementação da legislação, e como ocorre o tratamento entre professor e alunos e com um professor (a) regente sala, será realizado ainda uma entrevista com um professor, com o objetivo de identificar e analisar o nível de conhecimento deste sobre a temática, assim esse trabalho contribui no sentido de perceber quais tem sido os avanços e se há alguma dificuldade para a sua implementação da educação para as relações </w:t>
      </w:r>
      <w:proofErr w:type="spellStart"/>
      <w:r w:rsidRPr="00BB2C54">
        <w:rPr>
          <w:rFonts w:ascii="Times New Roman" w:hAnsi="Times New Roman" w:cs="Times New Roman"/>
          <w:sz w:val="24"/>
          <w:szCs w:val="24"/>
        </w:rPr>
        <w:t>etnicocorraciais</w:t>
      </w:r>
      <w:proofErr w:type="spellEnd"/>
      <w:r w:rsidRPr="00BB2C54">
        <w:rPr>
          <w:rFonts w:ascii="Times New Roman" w:hAnsi="Times New Roman" w:cs="Times New Roman"/>
          <w:sz w:val="24"/>
          <w:szCs w:val="24"/>
        </w:rPr>
        <w:t xml:space="preserve"> no currículo escolar.</w:t>
      </w:r>
    </w:p>
    <w:p w14:paraId="5729C58A" w14:textId="77777777" w:rsidR="00D445D3" w:rsidRPr="0049538F" w:rsidRDefault="00D445D3" w:rsidP="0049538F">
      <w:pPr>
        <w:shd w:val="clear" w:color="auto" w:fill="FFFFFF"/>
        <w:spacing w:afterLines="120" w:after="288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5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Resultados e Considerações</w:t>
      </w:r>
    </w:p>
    <w:p w14:paraId="788C1A05" w14:textId="77777777" w:rsidR="00D445D3" w:rsidRPr="00D445D3" w:rsidRDefault="00D445D3" w:rsidP="0049538F">
      <w:pPr>
        <w:pStyle w:val="PargrafodaLista"/>
        <w:shd w:val="clear" w:color="auto" w:fill="FFFFFF"/>
        <w:spacing w:afterLines="120" w:after="288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5D3">
        <w:rPr>
          <w:rFonts w:ascii="Times New Roman" w:hAnsi="Times New Roman" w:cs="Times New Roman"/>
          <w:color w:val="000000" w:themeColor="text1"/>
          <w:sz w:val="24"/>
          <w:szCs w:val="24"/>
        </w:rPr>
        <w:t>Esta pesquisa ainda está em andamento e por isso se encontra na discussão bibliográfica, de forma que ainda não é possível apontar os resultados.</w:t>
      </w:r>
    </w:p>
    <w:p w14:paraId="135B9B69" w14:textId="3AFF45B2" w:rsidR="001E05AC" w:rsidRPr="0049538F" w:rsidRDefault="00D445D3" w:rsidP="0049538F">
      <w:pPr>
        <w:pStyle w:val="PargrafodaLista"/>
        <w:shd w:val="clear" w:color="auto" w:fill="FFFFFF"/>
        <w:spacing w:afterLines="120" w:after="288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5D3">
        <w:rPr>
          <w:rFonts w:ascii="Times New Roman" w:hAnsi="Times New Roman" w:cs="Times New Roman"/>
          <w:color w:val="000000" w:themeColor="text1"/>
          <w:sz w:val="24"/>
          <w:szCs w:val="24"/>
        </w:rPr>
        <w:t>Consideramos de grande relevância o estudo desta temática,</w:t>
      </w:r>
      <w:r w:rsidR="00495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pois</w:t>
      </w:r>
      <w:r w:rsidRPr="00D44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trazer para o foco essas questões contribuímos na construção de uma educação para uma sociedade mais justa e menos racista.</w:t>
      </w:r>
    </w:p>
    <w:p w14:paraId="3C65CD9B" w14:textId="77777777" w:rsidR="001E05AC" w:rsidRPr="0049538F" w:rsidRDefault="001E05AC" w:rsidP="0049538F">
      <w:pPr>
        <w:spacing w:after="120" w:line="360" w:lineRule="auto"/>
        <w:jc w:val="both"/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</w:pPr>
      <w:r w:rsidRPr="0049538F"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  <w:t>Referências</w:t>
      </w:r>
    </w:p>
    <w:p w14:paraId="288D9192" w14:textId="0EF7862D" w:rsidR="001E05AC" w:rsidRPr="0049538F" w:rsidRDefault="001E05AC" w:rsidP="0049538F">
      <w:pPr>
        <w:spacing w:line="36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49538F">
        <w:rPr>
          <w:rFonts w:ascii="Times New Roman" w:hAnsi="Times New Roman" w:cs="Times New Roman"/>
          <w:spacing w:val="-20"/>
          <w:sz w:val="24"/>
          <w:szCs w:val="24"/>
        </w:rPr>
        <w:t>B</w:t>
      </w:r>
      <w:r w:rsidR="0049538F" w:rsidRPr="0049538F">
        <w:rPr>
          <w:rFonts w:ascii="Times New Roman" w:hAnsi="Times New Roman" w:cs="Times New Roman"/>
          <w:spacing w:val="-20"/>
          <w:sz w:val="24"/>
          <w:szCs w:val="24"/>
        </w:rPr>
        <w:t xml:space="preserve">RASIL. </w:t>
      </w:r>
      <w:r w:rsidRPr="0049538F">
        <w:rPr>
          <w:rFonts w:ascii="Times New Roman" w:hAnsi="Times New Roman" w:cs="Times New Roman"/>
          <w:b/>
          <w:spacing w:val="-20"/>
          <w:sz w:val="24"/>
          <w:szCs w:val="24"/>
        </w:rPr>
        <w:t>Lei 10639/2003</w:t>
      </w:r>
      <w:r w:rsidRPr="0049538F">
        <w:rPr>
          <w:rFonts w:ascii="Times New Roman" w:hAnsi="Times New Roman" w:cs="Times New Roman"/>
          <w:spacing w:val="-20"/>
          <w:sz w:val="24"/>
          <w:szCs w:val="24"/>
        </w:rPr>
        <w:t xml:space="preserve">. Disponível em </w:t>
      </w:r>
      <w:hyperlink r:id="rId8" w:history="1">
        <w:r w:rsidRPr="0049538F">
          <w:rPr>
            <w:rStyle w:val="Hyperlink"/>
            <w:rFonts w:ascii="Times New Roman" w:hAnsi="Times New Roman" w:cs="Times New Roman"/>
            <w:color w:val="000000" w:themeColor="text1"/>
            <w:spacing w:val="-20"/>
            <w:sz w:val="24"/>
            <w:szCs w:val="24"/>
          </w:rPr>
          <w:t>http://www.planalto.gov.br/ccivil_03/LEIS/2003/L10.639.htm</w:t>
        </w:r>
      </w:hyperlink>
      <w:r w:rsidRPr="0049538F">
        <w:rPr>
          <w:rFonts w:ascii="Times New Roman" w:hAnsi="Times New Roman" w:cs="Times New Roman"/>
          <w:spacing w:val="-20"/>
          <w:sz w:val="24"/>
          <w:szCs w:val="24"/>
        </w:rPr>
        <w:t xml:space="preserve"> Acesso em 16 de setembro de 2020.</w:t>
      </w:r>
    </w:p>
    <w:p w14:paraId="5A1654D8" w14:textId="5DEA7556" w:rsidR="001E05AC" w:rsidRPr="0049538F" w:rsidRDefault="001E05AC" w:rsidP="0049538F">
      <w:pPr>
        <w:spacing w:line="36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49538F">
        <w:rPr>
          <w:rFonts w:ascii="Times New Roman" w:hAnsi="Times New Roman" w:cs="Times New Roman"/>
          <w:spacing w:val="-20"/>
          <w:sz w:val="24"/>
          <w:szCs w:val="24"/>
        </w:rPr>
        <w:t>BRASIL. Lei 9394/96. Disponível em http://www.planalto.gov.br/ccivil_03/leis/l9394.htm Ace</w:t>
      </w:r>
      <w:r w:rsidR="0049538F">
        <w:rPr>
          <w:rFonts w:ascii="Times New Roman" w:hAnsi="Times New Roman" w:cs="Times New Roman"/>
          <w:spacing w:val="-20"/>
          <w:sz w:val="24"/>
          <w:szCs w:val="24"/>
        </w:rPr>
        <w:t>sso em 16 de setembro de 2020.</w:t>
      </w:r>
    </w:p>
    <w:p w14:paraId="25C1D543" w14:textId="77777777" w:rsidR="001E05AC" w:rsidRPr="0049538F" w:rsidRDefault="001E05AC" w:rsidP="0049538F">
      <w:pPr>
        <w:spacing w:line="36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49538F">
        <w:rPr>
          <w:rFonts w:ascii="Times New Roman" w:hAnsi="Times New Roman" w:cs="Times New Roman"/>
          <w:spacing w:val="-20"/>
          <w:sz w:val="24"/>
          <w:szCs w:val="24"/>
        </w:rPr>
        <w:t xml:space="preserve">BRASIL, Ministério da Educação (MEC). </w:t>
      </w:r>
      <w:r w:rsidRPr="0049538F">
        <w:rPr>
          <w:rFonts w:ascii="Times New Roman" w:hAnsi="Times New Roman" w:cs="Times New Roman"/>
          <w:b/>
          <w:spacing w:val="-20"/>
          <w:sz w:val="24"/>
          <w:szCs w:val="24"/>
        </w:rPr>
        <w:t>Plano Nacional de Implementação das Diretrizes Curriculares Nacionais para Educação das Relações Étnico-raciais e para o Ensino de História e Cultura Afro-brasileira e Africana</w:t>
      </w:r>
      <w:r w:rsidRPr="0049538F">
        <w:rPr>
          <w:rFonts w:ascii="Times New Roman" w:hAnsi="Times New Roman" w:cs="Times New Roman"/>
          <w:spacing w:val="-20"/>
          <w:sz w:val="24"/>
          <w:szCs w:val="24"/>
        </w:rPr>
        <w:t xml:space="preserve">. Disponível em </w:t>
      </w:r>
      <w:hyperlink r:id="rId9" w:history="1">
        <w:proofErr w:type="gramStart"/>
        <w:r w:rsidRPr="0049538F">
          <w:rPr>
            <w:rStyle w:val="Hyperlink"/>
            <w:rFonts w:ascii="Times New Roman" w:hAnsi="Times New Roman" w:cs="Times New Roman"/>
            <w:color w:val="000000" w:themeColor="text1"/>
            <w:spacing w:val="-20"/>
            <w:sz w:val="24"/>
            <w:szCs w:val="24"/>
          </w:rPr>
          <w:t>http://portal.mec.gov.br/index.php?option=com_docman&amp;view=download&amp;alias=10098-diretrizes-curriculares&amp;Itemid=30192</w:t>
        </w:r>
      </w:hyperlink>
      <w:r w:rsidRPr="0049538F">
        <w:rPr>
          <w:rStyle w:val="Hyperlink"/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 xml:space="preserve"> </w:t>
      </w:r>
      <w:r w:rsidRPr="0049538F">
        <w:rPr>
          <w:rFonts w:ascii="Times New Roman" w:hAnsi="Times New Roman" w:cs="Times New Roman"/>
          <w:spacing w:val="-20"/>
          <w:sz w:val="24"/>
          <w:szCs w:val="24"/>
        </w:rPr>
        <w:t>;</w:t>
      </w:r>
      <w:proofErr w:type="gramEnd"/>
      <w:r w:rsidRPr="0049538F">
        <w:rPr>
          <w:rFonts w:ascii="Times New Roman" w:hAnsi="Times New Roman" w:cs="Times New Roman"/>
          <w:spacing w:val="-20"/>
          <w:sz w:val="24"/>
          <w:szCs w:val="24"/>
        </w:rPr>
        <w:t xml:space="preserve"> acesso em 16 de setembro de 2020.</w:t>
      </w:r>
    </w:p>
    <w:p w14:paraId="181F294F" w14:textId="77777777" w:rsidR="001E05AC" w:rsidRPr="0049538F" w:rsidRDefault="001E05AC" w:rsidP="0049538F">
      <w:pPr>
        <w:pStyle w:val="NormalWeb"/>
        <w:spacing w:line="360" w:lineRule="auto"/>
        <w:jc w:val="both"/>
        <w:rPr>
          <w:color w:val="000000" w:themeColor="text1"/>
          <w:spacing w:val="-20"/>
        </w:rPr>
      </w:pPr>
      <w:r w:rsidRPr="0049538F">
        <w:rPr>
          <w:color w:val="000000" w:themeColor="text1"/>
          <w:spacing w:val="-20"/>
        </w:rPr>
        <w:t xml:space="preserve">CAVALLEIRO, Eliane. </w:t>
      </w:r>
      <w:r w:rsidRPr="0049538F">
        <w:rPr>
          <w:b/>
          <w:color w:val="000000" w:themeColor="text1"/>
          <w:spacing w:val="-20"/>
        </w:rPr>
        <w:t>Do silêncio do lar ao silêncio escolar</w:t>
      </w:r>
      <w:r w:rsidRPr="0049538F">
        <w:rPr>
          <w:color w:val="000000" w:themeColor="text1"/>
          <w:spacing w:val="-20"/>
        </w:rPr>
        <w:t>: racismo, discriminação e preconceito na educação infantil. São Paulo: Contexto, 2000.</w:t>
      </w:r>
    </w:p>
    <w:p w14:paraId="7E80777D" w14:textId="77777777" w:rsidR="001E05AC" w:rsidRPr="0049538F" w:rsidRDefault="001E05AC" w:rsidP="0049538F">
      <w:pPr>
        <w:pStyle w:val="NormalWeb"/>
        <w:spacing w:line="360" w:lineRule="auto"/>
        <w:jc w:val="both"/>
        <w:rPr>
          <w:color w:val="000000" w:themeColor="text1"/>
          <w:spacing w:val="-20"/>
        </w:rPr>
      </w:pPr>
      <w:r w:rsidRPr="0049538F">
        <w:rPr>
          <w:color w:val="000000" w:themeColor="text1"/>
          <w:spacing w:val="-20"/>
        </w:rPr>
        <w:lastRenderedPageBreak/>
        <w:t xml:space="preserve">FREIRE, Paulo. </w:t>
      </w:r>
      <w:r w:rsidRPr="0049538F">
        <w:rPr>
          <w:b/>
          <w:color w:val="000000" w:themeColor="text1"/>
          <w:spacing w:val="-20"/>
        </w:rPr>
        <w:t>Pedagogia a Autonomia</w:t>
      </w:r>
      <w:r w:rsidRPr="0049538F">
        <w:rPr>
          <w:color w:val="000000" w:themeColor="text1"/>
          <w:spacing w:val="-20"/>
        </w:rPr>
        <w:t>. Saberes Necessários à Prática Educativa. São Paulo, Paz e Terra, 49ª Edição, 2014.</w:t>
      </w:r>
    </w:p>
    <w:p w14:paraId="2174F4AB" w14:textId="77777777" w:rsidR="001E05AC" w:rsidRPr="0049538F" w:rsidRDefault="001E05AC" w:rsidP="0049538F">
      <w:pPr>
        <w:pStyle w:val="NormalWeb"/>
        <w:spacing w:line="360" w:lineRule="auto"/>
        <w:jc w:val="both"/>
        <w:rPr>
          <w:color w:val="000000" w:themeColor="text1"/>
          <w:spacing w:val="-20"/>
        </w:rPr>
      </w:pPr>
      <w:r w:rsidRPr="0049538F">
        <w:rPr>
          <w:color w:val="000000" w:themeColor="text1"/>
          <w:spacing w:val="-20"/>
        </w:rPr>
        <w:t xml:space="preserve">GOMES, </w:t>
      </w:r>
      <w:proofErr w:type="spellStart"/>
      <w:r w:rsidRPr="0049538F">
        <w:rPr>
          <w:color w:val="000000" w:themeColor="text1"/>
          <w:spacing w:val="-20"/>
        </w:rPr>
        <w:t>Nilma</w:t>
      </w:r>
      <w:proofErr w:type="spellEnd"/>
      <w:r w:rsidRPr="0049538F">
        <w:rPr>
          <w:color w:val="000000" w:themeColor="text1"/>
          <w:spacing w:val="-20"/>
        </w:rPr>
        <w:t xml:space="preserve"> Lima. </w:t>
      </w:r>
      <w:r w:rsidRPr="0049538F">
        <w:rPr>
          <w:b/>
          <w:color w:val="000000" w:themeColor="text1"/>
          <w:spacing w:val="-20"/>
        </w:rPr>
        <w:t>Um olhar além das fronteiras educação e relações raciais</w:t>
      </w:r>
      <w:r w:rsidRPr="0049538F">
        <w:rPr>
          <w:color w:val="000000" w:themeColor="text1"/>
          <w:spacing w:val="-20"/>
        </w:rPr>
        <w:t xml:space="preserve">. Belo Horizonte, </w:t>
      </w:r>
      <w:proofErr w:type="gramStart"/>
      <w:r w:rsidRPr="0049538F">
        <w:rPr>
          <w:color w:val="000000" w:themeColor="text1"/>
          <w:spacing w:val="-20"/>
        </w:rPr>
        <w:t>Autêntica</w:t>
      </w:r>
      <w:proofErr w:type="gramEnd"/>
      <w:r w:rsidRPr="0049538F">
        <w:rPr>
          <w:color w:val="000000" w:themeColor="text1"/>
          <w:spacing w:val="-20"/>
        </w:rPr>
        <w:t>, 2010.</w:t>
      </w:r>
    </w:p>
    <w:p w14:paraId="1EDAFA26" w14:textId="77777777" w:rsidR="001E05AC" w:rsidRPr="0049538F" w:rsidRDefault="001E05AC" w:rsidP="0049538F">
      <w:pPr>
        <w:pStyle w:val="NormalWeb"/>
        <w:spacing w:line="360" w:lineRule="auto"/>
        <w:jc w:val="both"/>
        <w:rPr>
          <w:color w:val="000000" w:themeColor="text1"/>
          <w:spacing w:val="-20"/>
        </w:rPr>
      </w:pPr>
      <w:r w:rsidRPr="0049538F">
        <w:rPr>
          <w:color w:val="000000" w:themeColor="text1"/>
          <w:spacing w:val="-20"/>
        </w:rPr>
        <w:t>GONÇALVES, Luís Alberto</w:t>
      </w:r>
      <w:r w:rsidRPr="0049538F">
        <w:rPr>
          <w:i/>
          <w:color w:val="000000" w:themeColor="text1"/>
          <w:spacing w:val="-20"/>
        </w:rPr>
        <w:t xml:space="preserve">. </w:t>
      </w:r>
      <w:r w:rsidRPr="0049538F">
        <w:rPr>
          <w:b/>
          <w:color w:val="000000" w:themeColor="text1"/>
          <w:spacing w:val="-20"/>
        </w:rPr>
        <w:t>O silêncio</w:t>
      </w:r>
      <w:r w:rsidRPr="0049538F">
        <w:rPr>
          <w:color w:val="000000" w:themeColor="text1"/>
          <w:spacing w:val="-20"/>
        </w:rPr>
        <w:t>: um ritual pedagógico a favor da discriminação racial (um estudo acerca da discriminação racial como fator de seletividade na escola pública de primeiro grau – 1° a 4°) 1985. Dissertação de mestrado. Universidade Federal de Minas Gerais. Belo Horizonte,1985.</w:t>
      </w:r>
    </w:p>
    <w:p w14:paraId="51BB35DB" w14:textId="20148942" w:rsidR="001E05AC" w:rsidRPr="0049538F" w:rsidRDefault="001E05AC" w:rsidP="0049538F">
      <w:pPr>
        <w:pStyle w:val="NormalWeb"/>
        <w:spacing w:line="360" w:lineRule="auto"/>
        <w:jc w:val="both"/>
        <w:rPr>
          <w:color w:val="000000" w:themeColor="text1"/>
          <w:spacing w:val="-20"/>
        </w:rPr>
      </w:pPr>
      <w:r w:rsidRPr="0049538F">
        <w:rPr>
          <w:color w:val="000000" w:themeColor="text1"/>
          <w:spacing w:val="-20"/>
        </w:rPr>
        <w:t xml:space="preserve">GUIMARÂES, Antônio Sérgio Alfredo. </w:t>
      </w:r>
      <w:r w:rsidRPr="0049538F">
        <w:rPr>
          <w:b/>
          <w:color w:val="000000" w:themeColor="text1"/>
          <w:spacing w:val="-20"/>
        </w:rPr>
        <w:t>Preconceito racial</w:t>
      </w:r>
      <w:r w:rsidRPr="0049538F">
        <w:rPr>
          <w:color w:val="000000" w:themeColor="text1"/>
          <w:spacing w:val="-20"/>
        </w:rPr>
        <w:t>: modos e temas e tempos. São Paulo: Cortez, 2008</w:t>
      </w:r>
      <w:r w:rsidR="0049538F">
        <w:rPr>
          <w:color w:val="000000" w:themeColor="text1"/>
          <w:spacing w:val="-20"/>
        </w:rPr>
        <w:t>;</w:t>
      </w:r>
    </w:p>
    <w:p w14:paraId="6FF483DC" w14:textId="161433D1" w:rsidR="00963628" w:rsidRPr="0049538F" w:rsidRDefault="001E05AC" w:rsidP="0049538F">
      <w:pPr>
        <w:pStyle w:val="NormalWeb"/>
        <w:spacing w:line="360" w:lineRule="auto"/>
        <w:jc w:val="both"/>
        <w:rPr>
          <w:color w:val="000000" w:themeColor="text1"/>
          <w:spacing w:val="-20"/>
        </w:rPr>
      </w:pPr>
      <w:r w:rsidRPr="0049538F">
        <w:rPr>
          <w:color w:val="000000" w:themeColor="text1"/>
          <w:spacing w:val="-20"/>
        </w:rPr>
        <w:t xml:space="preserve">LOPES, Vera Neusa. </w:t>
      </w:r>
      <w:r w:rsidRPr="0049538F">
        <w:rPr>
          <w:b/>
          <w:color w:val="000000" w:themeColor="text1"/>
          <w:spacing w:val="-20"/>
        </w:rPr>
        <w:t>Racismo, Preconceito e Discriminação</w:t>
      </w:r>
      <w:r w:rsidRPr="0049538F">
        <w:rPr>
          <w:color w:val="000000" w:themeColor="text1"/>
          <w:spacing w:val="-20"/>
        </w:rPr>
        <w:t xml:space="preserve">. In: MUNANGA, </w:t>
      </w:r>
      <w:proofErr w:type="spellStart"/>
      <w:r w:rsidRPr="0049538F">
        <w:rPr>
          <w:color w:val="000000" w:themeColor="text1"/>
          <w:spacing w:val="-20"/>
        </w:rPr>
        <w:t>Kabengele</w:t>
      </w:r>
      <w:proofErr w:type="spellEnd"/>
      <w:r w:rsidRPr="0049538F">
        <w:rPr>
          <w:color w:val="000000" w:themeColor="text1"/>
          <w:spacing w:val="-20"/>
        </w:rPr>
        <w:t xml:space="preserve"> (Org.). Superando o racismo na escola. Ministério da Educação: SECAD, 2005, p. 185-204.</w:t>
      </w:r>
    </w:p>
    <w:sectPr w:rsidR="00963628" w:rsidRPr="0049538F" w:rsidSect="002A76AD">
      <w:foot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5E8EF" w16cex:dateUtc="2021-08-29T14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9C08DE" w16cid:durableId="24D5E8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6A953" w14:textId="77777777" w:rsidR="000835FA" w:rsidRDefault="000835FA" w:rsidP="00654525">
      <w:pPr>
        <w:spacing w:after="0" w:line="240" w:lineRule="auto"/>
      </w:pPr>
      <w:r>
        <w:separator/>
      </w:r>
    </w:p>
  </w:endnote>
  <w:endnote w:type="continuationSeparator" w:id="0">
    <w:p w14:paraId="78B78CE9" w14:textId="77777777" w:rsidR="000835FA" w:rsidRDefault="000835FA" w:rsidP="0065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7555725"/>
      <w:docPartObj>
        <w:docPartGallery w:val="Page Numbers (Bottom of Page)"/>
        <w:docPartUnique/>
      </w:docPartObj>
    </w:sdtPr>
    <w:sdtEndPr/>
    <w:sdtContent>
      <w:p w14:paraId="083B3129" w14:textId="77B80784" w:rsidR="00695664" w:rsidRDefault="00695664">
        <w:pPr>
          <w:pStyle w:val="Rodap"/>
          <w:jc w:val="right"/>
        </w:pPr>
        <w:r w:rsidRPr="006956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56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56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92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956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5179D13" w14:textId="77777777" w:rsidR="00695664" w:rsidRDefault="006956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0E9C6" w14:textId="77777777" w:rsidR="000835FA" w:rsidRDefault="000835FA" w:rsidP="00654525">
      <w:pPr>
        <w:spacing w:after="0" w:line="240" w:lineRule="auto"/>
      </w:pPr>
      <w:r>
        <w:separator/>
      </w:r>
    </w:p>
  </w:footnote>
  <w:footnote w:type="continuationSeparator" w:id="0">
    <w:p w14:paraId="28401081" w14:textId="77777777" w:rsidR="000835FA" w:rsidRDefault="000835FA" w:rsidP="00654525">
      <w:pPr>
        <w:spacing w:after="0" w:line="240" w:lineRule="auto"/>
      </w:pPr>
      <w:r>
        <w:continuationSeparator/>
      </w:r>
    </w:p>
  </w:footnote>
  <w:footnote w:id="1">
    <w:p w14:paraId="42A371AD" w14:textId="2C949E7C" w:rsidR="00654525" w:rsidRPr="00654525" w:rsidRDefault="00654525" w:rsidP="00A45124">
      <w:pPr>
        <w:pStyle w:val="Textodenotaderodap"/>
        <w:jc w:val="both"/>
        <w:rPr>
          <w:rFonts w:ascii="Times New Roman" w:hAnsi="Times New Roman" w:cs="Times New Roman"/>
        </w:rPr>
      </w:pPr>
      <w:r w:rsidRPr="00654525">
        <w:rPr>
          <w:rStyle w:val="Refdenotaderodap"/>
          <w:rFonts w:ascii="Times New Roman" w:hAnsi="Times New Roman" w:cs="Times New Roman"/>
        </w:rPr>
        <w:footnoteRef/>
      </w:r>
      <w:r w:rsidRPr="00654525">
        <w:rPr>
          <w:rFonts w:ascii="Times New Roman" w:hAnsi="Times New Roman" w:cs="Times New Roman"/>
        </w:rPr>
        <w:t xml:space="preserve"> Mestranda em Educação – Programa de </w:t>
      </w:r>
      <w:proofErr w:type="gramStart"/>
      <w:r w:rsidRPr="00654525">
        <w:rPr>
          <w:rFonts w:ascii="Times New Roman" w:hAnsi="Times New Roman" w:cs="Times New Roman"/>
        </w:rPr>
        <w:t>Pós Graduação</w:t>
      </w:r>
      <w:proofErr w:type="gramEnd"/>
      <w:r w:rsidRPr="00654525">
        <w:rPr>
          <w:rFonts w:ascii="Times New Roman" w:hAnsi="Times New Roman" w:cs="Times New Roman"/>
        </w:rPr>
        <w:t xml:space="preserve"> em Educação – PPGE (</w:t>
      </w:r>
      <w:proofErr w:type="spellStart"/>
      <w:r w:rsidRPr="00654525">
        <w:rPr>
          <w:rFonts w:ascii="Times New Roman" w:hAnsi="Times New Roman" w:cs="Times New Roman"/>
        </w:rPr>
        <w:t>Unimontes</w:t>
      </w:r>
      <w:proofErr w:type="spellEnd"/>
      <w:r w:rsidRPr="00654525">
        <w:rPr>
          <w:rFonts w:ascii="Times New Roman" w:hAnsi="Times New Roman" w:cs="Times New Roman"/>
        </w:rPr>
        <w:t>);</w:t>
      </w:r>
    </w:p>
    <w:p w14:paraId="5C90BE68" w14:textId="29A8C71D" w:rsidR="00654525" w:rsidRPr="00A720F4" w:rsidRDefault="00654525" w:rsidP="00A45124">
      <w:pPr>
        <w:pStyle w:val="Textodenotaderodap"/>
        <w:jc w:val="both"/>
        <w:rPr>
          <w:rFonts w:ascii="Times New Roman" w:hAnsi="Times New Roman" w:cs="Times New Roman"/>
          <w:color w:val="000000" w:themeColor="text1"/>
        </w:rPr>
      </w:pPr>
      <w:r w:rsidRPr="00A720F4">
        <w:rPr>
          <w:rFonts w:ascii="Times New Roman" w:hAnsi="Times New Roman" w:cs="Times New Roman"/>
          <w:color w:val="000000" w:themeColor="text1"/>
        </w:rPr>
        <w:t xml:space="preserve">E-mail: </w:t>
      </w:r>
      <w:hyperlink r:id="rId1" w:history="1">
        <w:r w:rsidR="001E05AC" w:rsidRPr="00317CE3">
          <w:rPr>
            <w:rStyle w:val="Hyperlink"/>
            <w:rFonts w:ascii="Times New Roman" w:hAnsi="Times New Roman" w:cs="Times New Roman"/>
          </w:rPr>
          <w:t>diasmar715@gmail.com</w:t>
        </w:r>
      </w:hyperlink>
      <w:r w:rsidR="009556CB" w:rsidRPr="00A720F4">
        <w:rPr>
          <w:rStyle w:val="Hyperlink"/>
          <w:rFonts w:ascii="Times New Roman" w:hAnsi="Times New Roman" w:cs="Times New Roman"/>
          <w:color w:val="000000" w:themeColor="text1"/>
        </w:rPr>
        <w:t xml:space="preserve"> </w:t>
      </w:r>
    </w:p>
  </w:footnote>
  <w:footnote w:id="2">
    <w:p w14:paraId="6AB16EE2" w14:textId="77777777" w:rsidR="00B67ADA" w:rsidRDefault="00D60EF1" w:rsidP="00B67ADA">
      <w:pPr>
        <w:pStyle w:val="Textodenotaderodap"/>
        <w:jc w:val="both"/>
        <w:rPr>
          <w:rFonts w:ascii="Times New Roman" w:hAnsi="Times New Roman" w:cs="Times New Roman"/>
        </w:rPr>
      </w:pPr>
      <w:r w:rsidRPr="00654525">
        <w:rPr>
          <w:rStyle w:val="Refdenotaderodap"/>
          <w:rFonts w:ascii="Times New Roman" w:hAnsi="Times New Roman" w:cs="Times New Roman"/>
        </w:rPr>
        <w:footnoteRef/>
      </w:r>
      <w:r w:rsidRPr="00654525">
        <w:rPr>
          <w:rFonts w:ascii="Times New Roman" w:hAnsi="Times New Roman" w:cs="Times New Roman"/>
        </w:rPr>
        <w:t xml:space="preserve"> </w:t>
      </w:r>
      <w:r w:rsidR="001E05AC">
        <w:rPr>
          <w:rFonts w:ascii="Times New Roman" w:hAnsi="Times New Roman" w:cs="Times New Roman"/>
        </w:rPr>
        <w:t>Professora Dra.-</w:t>
      </w:r>
      <w:r w:rsidR="009635E9">
        <w:rPr>
          <w:rFonts w:ascii="Times New Roman" w:hAnsi="Times New Roman" w:cs="Times New Roman"/>
        </w:rPr>
        <w:t xml:space="preserve"> </w:t>
      </w:r>
      <w:r w:rsidR="00B67ADA" w:rsidRPr="00654525">
        <w:rPr>
          <w:rFonts w:ascii="Times New Roman" w:hAnsi="Times New Roman" w:cs="Times New Roman"/>
        </w:rPr>
        <w:t xml:space="preserve">Programa de </w:t>
      </w:r>
      <w:proofErr w:type="gramStart"/>
      <w:r w:rsidR="00B67ADA" w:rsidRPr="00654525">
        <w:rPr>
          <w:rFonts w:ascii="Times New Roman" w:hAnsi="Times New Roman" w:cs="Times New Roman"/>
        </w:rPr>
        <w:t>Pós Graduação</w:t>
      </w:r>
      <w:proofErr w:type="gramEnd"/>
      <w:r w:rsidR="00B67ADA" w:rsidRPr="00654525">
        <w:rPr>
          <w:rFonts w:ascii="Times New Roman" w:hAnsi="Times New Roman" w:cs="Times New Roman"/>
        </w:rPr>
        <w:t xml:space="preserve"> em Educação – PPGE (</w:t>
      </w:r>
      <w:proofErr w:type="spellStart"/>
      <w:r w:rsidR="00B67ADA" w:rsidRPr="00654525">
        <w:rPr>
          <w:rFonts w:ascii="Times New Roman" w:hAnsi="Times New Roman" w:cs="Times New Roman"/>
        </w:rPr>
        <w:t>Unimontes</w:t>
      </w:r>
      <w:proofErr w:type="spellEnd"/>
      <w:r w:rsidR="00B67ADA" w:rsidRPr="00654525">
        <w:rPr>
          <w:rFonts w:ascii="Times New Roman" w:hAnsi="Times New Roman" w:cs="Times New Roman"/>
        </w:rPr>
        <w:t>)</w:t>
      </w:r>
      <w:r w:rsidR="00B67ADA">
        <w:rPr>
          <w:rFonts w:ascii="Times New Roman" w:hAnsi="Times New Roman" w:cs="Times New Roman"/>
        </w:rPr>
        <w:t>;</w:t>
      </w:r>
    </w:p>
    <w:p w14:paraId="6E5D0551" w14:textId="1B2AC2B8" w:rsidR="00B67ADA" w:rsidRPr="00B67ADA" w:rsidRDefault="00B67ADA" w:rsidP="001E05AC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go"/>
          <w:rFonts w:ascii="Times New Roman" w:hAnsi="Times New Roman" w:cs="Times New Roman"/>
          <w:spacing w:val="5"/>
        </w:rPr>
        <w:t xml:space="preserve">E-mail: </w:t>
      </w:r>
      <w:hyperlink r:id="rId2" w:history="1">
        <w:r w:rsidRPr="00600001">
          <w:rPr>
            <w:rStyle w:val="Hyperlink"/>
            <w:rFonts w:ascii="Times New Roman" w:hAnsi="Times New Roman" w:cs="Times New Roman"/>
          </w:rPr>
          <w:t>zilmar.santos@unimontes.br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3731F9ED" w14:textId="5812FE40" w:rsidR="00D60EF1" w:rsidRPr="00A720F4" w:rsidRDefault="00D60EF1" w:rsidP="00D60EF1">
      <w:pPr>
        <w:pStyle w:val="Textodenotaderodap"/>
        <w:jc w:val="both"/>
        <w:rPr>
          <w:rFonts w:ascii="Times New Roman" w:hAnsi="Times New Roman" w:cs="Times New Roman"/>
          <w:color w:val="000000" w:themeColor="text1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75F1F"/>
    <w:multiLevelType w:val="multilevel"/>
    <w:tmpl w:val="DEF8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F4668"/>
    <w:multiLevelType w:val="multilevel"/>
    <w:tmpl w:val="B3C297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A706713"/>
    <w:multiLevelType w:val="multilevel"/>
    <w:tmpl w:val="B3C297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75175C4"/>
    <w:multiLevelType w:val="hybridMultilevel"/>
    <w:tmpl w:val="633C8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66"/>
    <w:rsid w:val="00007BEC"/>
    <w:rsid w:val="00013F7D"/>
    <w:rsid w:val="00016FC4"/>
    <w:rsid w:val="00021BD2"/>
    <w:rsid w:val="00025721"/>
    <w:rsid w:val="00026315"/>
    <w:rsid w:val="0003292A"/>
    <w:rsid w:val="00037A52"/>
    <w:rsid w:val="000425F1"/>
    <w:rsid w:val="00043BC1"/>
    <w:rsid w:val="00056653"/>
    <w:rsid w:val="00057294"/>
    <w:rsid w:val="000712BD"/>
    <w:rsid w:val="00073940"/>
    <w:rsid w:val="00076E56"/>
    <w:rsid w:val="00077DF4"/>
    <w:rsid w:val="00081F4E"/>
    <w:rsid w:val="000835FA"/>
    <w:rsid w:val="00090D3B"/>
    <w:rsid w:val="000966A2"/>
    <w:rsid w:val="00096A76"/>
    <w:rsid w:val="00096B70"/>
    <w:rsid w:val="000B7C89"/>
    <w:rsid w:val="000C1472"/>
    <w:rsid w:val="000C42BE"/>
    <w:rsid w:val="000C7B1A"/>
    <w:rsid w:val="000D1C1E"/>
    <w:rsid w:val="000D25C6"/>
    <w:rsid w:val="000D35FD"/>
    <w:rsid w:val="000D39B1"/>
    <w:rsid w:val="000D7168"/>
    <w:rsid w:val="000E0320"/>
    <w:rsid w:val="000E140F"/>
    <w:rsid w:val="000E74C7"/>
    <w:rsid w:val="000F14F4"/>
    <w:rsid w:val="000F306E"/>
    <w:rsid w:val="000F5D30"/>
    <w:rsid w:val="000F7667"/>
    <w:rsid w:val="00101EF2"/>
    <w:rsid w:val="0010332D"/>
    <w:rsid w:val="001033DF"/>
    <w:rsid w:val="00105861"/>
    <w:rsid w:val="001063E7"/>
    <w:rsid w:val="00106595"/>
    <w:rsid w:val="00117E39"/>
    <w:rsid w:val="00120095"/>
    <w:rsid w:val="0012488D"/>
    <w:rsid w:val="00125E99"/>
    <w:rsid w:val="00127233"/>
    <w:rsid w:val="00130A66"/>
    <w:rsid w:val="0013394D"/>
    <w:rsid w:val="001355B4"/>
    <w:rsid w:val="00135AF6"/>
    <w:rsid w:val="00135BD0"/>
    <w:rsid w:val="00136D6D"/>
    <w:rsid w:val="00137309"/>
    <w:rsid w:val="00141117"/>
    <w:rsid w:val="00141AF0"/>
    <w:rsid w:val="00142720"/>
    <w:rsid w:val="00144432"/>
    <w:rsid w:val="00146D47"/>
    <w:rsid w:val="00151D0E"/>
    <w:rsid w:val="0016630B"/>
    <w:rsid w:val="00166524"/>
    <w:rsid w:val="00173509"/>
    <w:rsid w:val="00181313"/>
    <w:rsid w:val="001816B7"/>
    <w:rsid w:val="001820AA"/>
    <w:rsid w:val="001838B5"/>
    <w:rsid w:val="001866BB"/>
    <w:rsid w:val="00190039"/>
    <w:rsid w:val="00191BBD"/>
    <w:rsid w:val="001975B9"/>
    <w:rsid w:val="001A2CD8"/>
    <w:rsid w:val="001A6675"/>
    <w:rsid w:val="001A7FBD"/>
    <w:rsid w:val="001B0F91"/>
    <w:rsid w:val="001B35C4"/>
    <w:rsid w:val="001C77EF"/>
    <w:rsid w:val="001C7A1D"/>
    <w:rsid w:val="001C7C45"/>
    <w:rsid w:val="001D07A2"/>
    <w:rsid w:val="001D11BB"/>
    <w:rsid w:val="001D2724"/>
    <w:rsid w:val="001D553A"/>
    <w:rsid w:val="001D59F2"/>
    <w:rsid w:val="001E05AC"/>
    <w:rsid w:val="001E0D04"/>
    <w:rsid w:val="001E0F09"/>
    <w:rsid w:val="001E2F7A"/>
    <w:rsid w:val="001E4D74"/>
    <w:rsid w:val="001E5431"/>
    <w:rsid w:val="001F185B"/>
    <w:rsid w:val="001F36A5"/>
    <w:rsid w:val="001F3A8B"/>
    <w:rsid w:val="001F3F07"/>
    <w:rsid w:val="001F3F51"/>
    <w:rsid w:val="001F4A48"/>
    <w:rsid w:val="001F4E07"/>
    <w:rsid w:val="001F509B"/>
    <w:rsid w:val="00200017"/>
    <w:rsid w:val="00204461"/>
    <w:rsid w:val="00204CBE"/>
    <w:rsid w:val="00212881"/>
    <w:rsid w:val="0021530E"/>
    <w:rsid w:val="00221BFB"/>
    <w:rsid w:val="002320C6"/>
    <w:rsid w:val="00232B90"/>
    <w:rsid w:val="0023528A"/>
    <w:rsid w:val="0024196B"/>
    <w:rsid w:val="002527B8"/>
    <w:rsid w:val="00252CF6"/>
    <w:rsid w:val="00254218"/>
    <w:rsid w:val="00254F3B"/>
    <w:rsid w:val="0026304D"/>
    <w:rsid w:val="002630EF"/>
    <w:rsid w:val="00263D19"/>
    <w:rsid w:val="002643F6"/>
    <w:rsid w:val="00264F78"/>
    <w:rsid w:val="002652BF"/>
    <w:rsid w:val="002667EF"/>
    <w:rsid w:val="00270FB0"/>
    <w:rsid w:val="00271424"/>
    <w:rsid w:val="0027255D"/>
    <w:rsid w:val="002732FB"/>
    <w:rsid w:val="002738B4"/>
    <w:rsid w:val="00275237"/>
    <w:rsid w:val="00280AB3"/>
    <w:rsid w:val="00284BE4"/>
    <w:rsid w:val="002A5CB6"/>
    <w:rsid w:val="002A6BB0"/>
    <w:rsid w:val="002A76AD"/>
    <w:rsid w:val="002B0C43"/>
    <w:rsid w:val="002B0E43"/>
    <w:rsid w:val="002B1DF3"/>
    <w:rsid w:val="002B46A8"/>
    <w:rsid w:val="002C07B8"/>
    <w:rsid w:val="002C216B"/>
    <w:rsid w:val="002C3BE9"/>
    <w:rsid w:val="002C58D7"/>
    <w:rsid w:val="002C5B5E"/>
    <w:rsid w:val="002C6429"/>
    <w:rsid w:val="002D7812"/>
    <w:rsid w:val="002E0167"/>
    <w:rsid w:val="002E632B"/>
    <w:rsid w:val="002E72C7"/>
    <w:rsid w:val="002F01D9"/>
    <w:rsid w:val="002F09B8"/>
    <w:rsid w:val="002F0D4A"/>
    <w:rsid w:val="002F7122"/>
    <w:rsid w:val="00300CC1"/>
    <w:rsid w:val="00300F8D"/>
    <w:rsid w:val="00302993"/>
    <w:rsid w:val="00303ED6"/>
    <w:rsid w:val="003112A9"/>
    <w:rsid w:val="00312622"/>
    <w:rsid w:val="00312E54"/>
    <w:rsid w:val="00313830"/>
    <w:rsid w:val="00316CA5"/>
    <w:rsid w:val="00321E85"/>
    <w:rsid w:val="0032532C"/>
    <w:rsid w:val="00334CB1"/>
    <w:rsid w:val="00336032"/>
    <w:rsid w:val="00341FB8"/>
    <w:rsid w:val="00342D05"/>
    <w:rsid w:val="003510F5"/>
    <w:rsid w:val="003541F2"/>
    <w:rsid w:val="00355964"/>
    <w:rsid w:val="0035695E"/>
    <w:rsid w:val="00360250"/>
    <w:rsid w:val="00360B16"/>
    <w:rsid w:val="0036123D"/>
    <w:rsid w:val="003646AC"/>
    <w:rsid w:val="00370B44"/>
    <w:rsid w:val="003736FD"/>
    <w:rsid w:val="003749F4"/>
    <w:rsid w:val="003777BD"/>
    <w:rsid w:val="00377ECA"/>
    <w:rsid w:val="00383AC4"/>
    <w:rsid w:val="003852BE"/>
    <w:rsid w:val="00387C2A"/>
    <w:rsid w:val="0039668D"/>
    <w:rsid w:val="003A77F5"/>
    <w:rsid w:val="003A7ED5"/>
    <w:rsid w:val="003B05DC"/>
    <w:rsid w:val="003B0C36"/>
    <w:rsid w:val="003B484A"/>
    <w:rsid w:val="003B4C1F"/>
    <w:rsid w:val="003B5DE8"/>
    <w:rsid w:val="003C0BAD"/>
    <w:rsid w:val="003C0D72"/>
    <w:rsid w:val="003C2BB0"/>
    <w:rsid w:val="003C346B"/>
    <w:rsid w:val="003D0994"/>
    <w:rsid w:val="003D13F3"/>
    <w:rsid w:val="003D3323"/>
    <w:rsid w:val="003E0B9D"/>
    <w:rsid w:val="003E183B"/>
    <w:rsid w:val="003E517F"/>
    <w:rsid w:val="003F10C2"/>
    <w:rsid w:val="003F348F"/>
    <w:rsid w:val="003F6700"/>
    <w:rsid w:val="003F75BF"/>
    <w:rsid w:val="00400025"/>
    <w:rsid w:val="00404362"/>
    <w:rsid w:val="00410C57"/>
    <w:rsid w:val="00412D5D"/>
    <w:rsid w:val="0041373A"/>
    <w:rsid w:val="004176A1"/>
    <w:rsid w:val="00420A60"/>
    <w:rsid w:val="004210A4"/>
    <w:rsid w:val="00422A1F"/>
    <w:rsid w:val="00423E97"/>
    <w:rsid w:val="00424D92"/>
    <w:rsid w:val="0043113B"/>
    <w:rsid w:val="00436D61"/>
    <w:rsid w:val="00447AB5"/>
    <w:rsid w:val="00452123"/>
    <w:rsid w:val="0046174A"/>
    <w:rsid w:val="0046378B"/>
    <w:rsid w:val="00464166"/>
    <w:rsid w:val="00471392"/>
    <w:rsid w:val="00475627"/>
    <w:rsid w:val="00475FCA"/>
    <w:rsid w:val="00477EE8"/>
    <w:rsid w:val="00483BFA"/>
    <w:rsid w:val="0048494D"/>
    <w:rsid w:val="004914E2"/>
    <w:rsid w:val="004914F1"/>
    <w:rsid w:val="0049538F"/>
    <w:rsid w:val="004A1536"/>
    <w:rsid w:val="004A7510"/>
    <w:rsid w:val="004B3216"/>
    <w:rsid w:val="004B51B1"/>
    <w:rsid w:val="004B550B"/>
    <w:rsid w:val="004C14AA"/>
    <w:rsid w:val="004C4777"/>
    <w:rsid w:val="004C6FC4"/>
    <w:rsid w:val="004D2EE3"/>
    <w:rsid w:val="004D413A"/>
    <w:rsid w:val="004E044E"/>
    <w:rsid w:val="004E26F8"/>
    <w:rsid w:val="004E2F31"/>
    <w:rsid w:val="004E66CF"/>
    <w:rsid w:val="004F099F"/>
    <w:rsid w:val="004F1B64"/>
    <w:rsid w:val="004F31C4"/>
    <w:rsid w:val="004F373B"/>
    <w:rsid w:val="004F3B81"/>
    <w:rsid w:val="004F579D"/>
    <w:rsid w:val="004F771D"/>
    <w:rsid w:val="00500596"/>
    <w:rsid w:val="00503D1A"/>
    <w:rsid w:val="00512A7A"/>
    <w:rsid w:val="00514037"/>
    <w:rsid w:val="00514C2B"/>
    <w:rsid w:val="00516E06"/>
    <w:rsid w:val="00517265"/>
    <w:rsid w:val="00517694"/>
    <w:rsid w:val="00517EFF"/>
    <w:rsid w:val="00527439"/>
    <w:rsid w:val="00530566"/>
    <w:rsid w:val="00531B80"/>
    <w:rsid w:val="00532A64"/>
    <w:rsid w:val="00537591"/>
    <w:rsid w:val="00541770"/>
    <w:rsid w:val="005429AE"/>
    <w:rsid w:val="00544A1F"/>
    <w:rsid w:val="005455C2"/>
    <w:rsid w:val="005539C0"/>
    <w:rsid w:val="0055502C"/>
    <w:rsid w:val="00557A0C"/>
    <w:rsid w:val="00565761"/>
    <w:rsid w:val="005660E6"/>
    <w:rsid w:val="005675CC"/>
    <w:rsid w:val="00571480"/>
    <w:rsid w:val="00571E22"/>
    <w:rsid w:val="005733AE"/>
    <w:rsid w:val="00575574"/>
    <w:rsid w:val="00575AF9"/>
    <w:rsid w:val="00577432"/>
    <w:rsid w:val="0058021C"/>
    <w:rsid w:val="00582AC8"/>
    <w:rsid w:val="00583A28"/>
    <w:rsid w:val="0059128F"/>
    <w:rsid w:val="005919DD"/>
    <w:rsid w:val="00591E74"/>
    <w:rsid w:val="005953B9"/>
    <w:rsid w:val="00597A0E"/>
    <w:rsid w:val="005A2856"/>
    <w:rsid w:val="005A3C96"/>
    <w:rsid w:val="005A4A4A"/>
    <w:rsid w:val="005A4A56"/>
    <w:rsid w:val="005B3593"/>
    <w:rsid w:val="005B5BC6"/>
    <w:rsid w:val="005B6E4D"/>
    <w:rsid w:val="005C5899"/>
    <w:rsid w:val="005C7581"/>
    <w:rsid w:val="005C79C8"/>
    <w:rsid w:val="005D2BCB"/>
    <w:rsid w:val="005D378E"/>
    <w:rsid w:val="005D3832"/>
    <w:rsid w:val="005E163F"/>
    <w:rsid w:val="005E3C08"/>
    <w:rsid w:val="005E3D13"/>
    <w:rsid w:val="005E538A"/>
    <w:rsid w:val="005F1CF7"/>
    <w:rsid w:val="005F5185"/>
    <w:rsid w:val="005F726D"/>
    <w:rsid w:val="00602349"/>
    <w:rsid w:val="00603D29"/>
    <w:rsid w:val="00604593"/>
    <w:rsid w:val="006123BF"/>
    <w:rsid w:val="00616380"/>
    <w:rsid w:val="00616B56"/>
    <w:rsid w:val="00617372"/>
    <w:rsid w:val="006241C7"/>
    <w:rsid w:val="00626777"/>
    <w:rsid w:val="00630BEE"/>
    <w:rsid w:val="00631C0E"/>
    <w:rsid w:val="00632BA3"/>
    <w:rsid w:val="00632C3C"/>
    <w:rsid w:val="0063597A"/>
    <w:rsid w:val="00637896"/>
    <w:rsid w:val="00637A91"/>
    <w:rsid w:val="00642FDD"/>
    <w:rsid w:val="00643072"/>
    <w:rsid w:val="00643211"/>
    <w:rsid w:val="00646195"/>
    <w:rsid w:val="00646BB3"/>
    <w:rsid w:val="00652572"/>
    <w:rsid w:val="00654525"/>
    <w:rsid w:val="00656D07"/>
    <w:rsid w:val="006606AC"/>
    <w:rsid w:val="00660990"/>
    <w:rsid w:val="00662435"/>
    <w:rsid w:val="00663704"/>
    <w:rsid w:val="0066619A"/>
    <w:rsid w:val="00670C81"/>
    <w:rsid w:val="00673134"/>
    <w:rsid w:val="00673C9A"/>
    <w:rsid w:val="00680672"/>
    <w:rsid w:val="0068207B"/>
    <w:rsid w:val="00682FD6"/>
    <w:rsid w:val="00686ABD"/>
    <w:rsid w:val="00687651"/>
    <w:rsid w:val="00692C5F"/>
    <w:rsid w:val="00695664"/>
    <w:rsid w:val="006960D7"/>
    <w:rsid w:val="0069692A"/>
    <w:rsid w:val="006A04EC"/>
    <w:rsid w:val="006A06D3"/>
    <w:rsid w:val="006A2D73"/>
    <w:rsid w:val="006A2E9B"/>
    <w:rsid w:val="006A31D9"/>
    <w:rsid w:val="006B4071"/>
    <w:rsid w:val="006B61AD"/>
    <w:rsid w:val="006B6BF7"/>
    <w:rsid w:val="006B77A3"/>
    <w:rsid w:val="006B7987"/>
    <w:rsid w:val="006C3863"/>
    <w:rsid w:val="006C4C0C"/>
    <w:rsid w:val="006C7450"/>
    <w:rsid w:val="006C75CB"/>
    <w:rsid w:val="006D03B1"/>
    <w:rsid w:val="006D05CA"/>
    <w:rsid w:val="006D10C2"/>
    <w:rsid w:val="006D572F"/>
    <w:rsid w:val="006D6166"/>
    <w:rsid w:val="006D7573"/>
    <w:rsid w:val="006D7FB7"/>
    <w:rsid w:val="006E007C"/>
    <w:rsid w:val="006E0D94"/>
    <w:rsid w:val="006E23E2"/>
    <w:rsid w:val="006E4017"/>
    <w:rsid w:val="006E4C74"/>
    <w:rsid w:val="006E4CA8"/>
    <w:rsid w:val="006F203B"/>
    <w:rsid w:val="006F6950"/>
    <w:rsid w:val="006F6DA2"/>
    <w:rsid w:val="006F6F1C"/>
    <w:rsid w:val="00701A70"/>
    <w:rsid w:val="00701FB8"/>
    <w:rsid w:val="007022F0"/>
    <w:rsid w:val="007047FB"/>
    <w:rsid w:val="00705021"/>
    <w:rsid w:val="0070517E"/>
    <w:rsid w:val="00706816"/>
    <w:rsid w:val="00710219"/>
    <w:rsid w:val="007114FA"/>
    <w:rsid w:val="00711860"/>
    <w:rsid w:val="00712180"/>
    <w:rsid w:val="00713C1E"/>
    <w:rsid w:val="00714AE2"/>
    <w:rsid w:val="007154B2"/>
    <w:rsid w:val="00722405"/>
    <w:rsid w:val="007248AF"/>
    <w:rsid w:val="00726633"/>
    <w:rsid w:val="00727D04"/>
    <w:rsid w:val="0073175B"/>
    <w:rsid w:val="00732F99"/>
    <w:rsid w:val="0073675E"/>
    <w:rsid w:val="00737734"/>
    <w:rsid w:val="0074101C"/>
    <w:rsid w:val="00741128"/>
    <w:rsid w:val="00741554"/>
    <w:rsid w:val="007423D8"/>
    <w:rsid w:val="00745C1E"/>
    <w:rsid w:val="00746078"/>
    <w:rsid w:val="00746A11"/>
    <w:rsid w:val="0075783D"/>
    <w:rsid w:val="00760B00"/>
    <w:rsid w:val="00761E12"/>
    <w:rsid w:val="00764A0E"/>
    <w:rsid w:val="00766B9B"/>
    <w:rsid w:val="0077453A"/>
    <w:rsid w:val="00774C22"/>
    <w:rsid w:val="00777482"/>
    <w:rsid w:val="0078423C"/>
    <w:rsid w:val="00790DF8"/>
    <w:rsid w:val="00793BBF"/>
    <w:rsid w:val="007942F5"/>
    <w:rsid w:val="007A005F"/>
    <w:rsid w:val="007A3B22"/>
    <w:rsid w:val="007A5E93"/>
    <w:rsid w:val="007B4E19"/>
    <w:rsid w:val="007B6DB3"/>
    <w:rsid w:val="007C0F89"/>
    <w:rsid w:val="007C262D"/>
    <w:rsid w:val="007C4866"/>
    <w:rsid w:val="007C4BF9"/>
    <w:rsid w:val="007D4645"/>
    <w:rsid w:val="007E460A"/>
    <w:rsid w:val="007E549C"/>
    <w:rsid w:val="007F174C"/>
    <w:rsid w:val="007F1B49"/>
    <w:rsid w:val="007F3842"/>
    <w:rsid w:val="007F3C2A"/>
    <w:rsid w:val="007F4877"/>
    <w:rsid w:val="007F515F"/>
    <w:rsid w:val="007F604D"/>
    <w:rsid w:val="008022EC"/>
    <w:rsid w:val="008027EF"/>
    <w:rsid w:val="0080453F"/>
    <w:rsid w:val="00811D3C"/>
    <w:rsid w:val="00813FAD"/>
    <w:rsid w:val="00814F18"/>
    <w:rsid w:val="0081545E"/>
    <w:rsid w:val="00820C8D"/>
    <w:rsid w:val="00822174"/>
    <w:rsid w:val="008323E3"/>
    <w:rsid w:val="00832EDD"/>
    <w:rsid w:val="00836AB4"/>
    <w:rsid w:val="008378AE"/>
    <w:rsid w:val="00840743"/>
    <w:rsid w:val="00841AC6"/>
    <w:rsid w:val="00842981"/>
    <w:rsid w:val="00842C70"/>
    <w:rsid w:val="0084347E"/>
    <w:rsid w:val="00847F07"/>
    <w:rsid w:val="00850AA6"/>
    <w:rsid w:val="00851C6A"/>
    <w:rsid w:val="00852CA9"/>
    <w:rsid w:val="00854181"/>
    <w:rsid w:val="0085774E"/>
    <w:rsid w:val="00862B5D"/>
    <w:rsid w:val="00882B3A"/>
    <w:rsid w:val="008839BD"/>
    <w:rsid w:val="00886B28"/>
    <w:rsid w:val="00886F48"/>
    <w:rsid w:val="00887AA2"/>
    <w:rsid w:val="0089096F"/>
    <w:rsid w:val="008913A1"/>
    <w:rsid w:val="008916ED"/>
    <w:rsid w:val="00891904"/>
    <w:rsid w:val="00893815"/>
    <w:rsid w:val="008969EE"/>
    <w:rsid w:val="008A0D08"/>
    <w:rsid w:val="008A1EE5"/>
    <w:rsid w:val="008A2961"/>
    <w:rsid w:val="008A4B32"/>
    <w:rsid w:val="008A57FD"/>
    <w:rsid w:val="008A6D0A"/>
    <w:rsid w:val="008B12C4"/>
    <w:rsid w:val="008B1F33"/>
    <w:rsid w:val="008B40B5"/>
    <w:rsid w:val="008B745B"/>
    <w:rsid w:val="008C6CEE"/>
    <w:rsid w:val="008D529B"/>
    <w:rsid w:val="008E5F20"/>
    <w:rsid w:val="008F4824"/>
    <w:rsid w:val="008F6940"/>
    <w:rsid w:val="00905E00"/>
    <w:rsid w:val="00911644"/>
    <w:rsid w:val="009143B6"/>
    <w:rsid w:val="00915D05"/>
    <w:rsid w:val="00917C03"/>
    <w:rsid w:val="00920124"/>
    <w:rsid w:val="00922F94"/>
    <w:rsid w:val="00923673"/>
    <w:rsid w:val="009261C1"/>
    <w:rsid w:val="0093406A"/>
    <w:rsid w:val="00937172"/>
    <w:rsid w:val="0093745F"/>
    <w:rsid w:val="009449CA"/>
    <w:rsid w:val="00950051"/>
    <w:rsid w:val="009537CE"/>
    <w:rsid w:val="009556CB"/>
    <w:rsid w:val="009565D9"/>
    <w:rsid w:val="00956A84"/>
    <w:rsid w:val="00963445"/>
    <w:rsid w:val="009635E9"/>
    <w:rsid w:val="00963628"/>
    <w:rsid w:val="00963CBA"/>
    <w:rsid w:val="009654B3"/>
    <w:rsid w:val="00965AE4"/>
    <w:rsid w:val="00965B1A"/>
    <w:rsid w:val="009737FB"/>
    <w:rsid w:val="00973E37"/>
    <w:rsid w:val="009755BC"/>
    <w:rsid w:val="00975F4F"/>
    <w:rsid w:val="00976395"/>
    <w:rsid w:val="009764E2"/>
    <w:rsid w:val="00983316"/>
    <w:rsid w:val="009846AC"/>
    <w:rsid w:val="00984FB4"/>
    <w:rsid w:val="00985DDF"/>
    <w:rsid w:val="00986E37"/>
    <w:rsid w:val="0098793C"/>
    <w:rsid w:val="009964F3"/>
    <w:rsid w:val="00996C09"/>
    <w:rsid w:val="009A31AD"/>
    <w:rsid w:val="009A7947"/>
    <w:rsid w:val="009B1DE3"/>
    <w:rsid w:val="009B2981"/>
    <w:rsid w:val="009B3CD6"/>
    <w:rsid w:val="009B72F3"/>
    <w:rsid w:val="009C37A9"/>
    <w:rsid w:val="009C4F5F"/>
    <w:rsid w:val="009C6817"/>
    <w:rsid w:val="009C6BD7"/>
    <w:rsid w:val="009D4A1B"/>
    <w:rsid w:val="009D686F"/>
    <w:rsid w:val="009D7BD0"/>
    <w:rsid w:val="009E036A"/>
    <w:rsid w:val="009E1A97"/>
    <w:rsid w:val="009E218C"/>
    <w:rsid w:val="009E7176"/>
    <w:rsid w:val="009F0E96"/>
    <w:rsid w:val="009F4B5F"/>
    <w:rsid w:val="009F5764"/>
    <w:rsid w:val="009F6008"/>
    <w:rsid w:val="009F623F"/>
    <w:rsid w:val="009F77D4"/>
    <w:rsid w:val="00A0011A"/>
    <w:rsid w:val="00A030D5"/>
    <w:rsid w:val="00A12CF8"/>
    <w:rsid w:val="00A13010"/>
    <w:rsid w:val="00A13F5C"/>
    <w:rsid w:val="00A24081"/>
    <w:rsid w:val="00A32812"/>
    <w:rsid w:val="00A45124"/>
    <w:rsid w:val="00A47CD9"/>
    <w:rsid w:val="00A5038C"/>
    <w:rsid w:val="00A60075"/>
    <w:rsid w:val="00A625A5"/>
    <w:rsid w:val="00A66605"/>
    <w:rsid w:val="00A720F4"/>
    <w:rsid w:val="00A72665"/>
    <w:rsid w:val="00A80639"/>
    <w:rsid w:val="00A83914"/>
    <w:rsid w:val="00A86AAA"/>
    <w:rsid w:val="00A9326D"/>
    <w:rsid w:val="00A96D62"/>
    <w:rsid w:val="00A97C31"/>
    <w:rsid w:val="00AA06D6"/>
    <w:rsid w:val="00AA6B9D"/>
    <w:rsid w:val="00AA7B01"/>
    <w:rsid w:val="00AB3C2B"/>
    <w:rsid w:val="00AB453D"/>
    <w:rsid w:val="00AB788F"/>
    <w:rsid w:val="00AC1759"/>
    <w:rsid w:val="00AC1BCA"/>
    <w:rsid w:val="00AC4006"/>
    <w:rsid w:val="00AC5294"/>
    <w:rsid w:val="00AD0864"/>
    <w:rsid w:val="00AD1BD4"/>
    <w:rsid w:val="00AF5A9F"/>
    <w:rsid w:val="00AF61B8"/>
    <w:rsid w:val="00AF670F"/>
    <w:rsid w:val="00AF672D"/>
    <w:rsid w:val="00B01453"/>
    <w:rsid w:val="00B02E1A"/>
    <w:rsid w:val="00B17407"/>
    <w:rsid w:val="00B2039D"/>
    <w:rsid w:val="00B3029A"/>
    <w:rsid w:val="00B302C4"/>
    <w:rsid w:val="00B31FD0"/>
    <w:rsid w:val="00B32CF5"/>
    <w:rsid w:val="00B42E3D"/>
    <w:rsid w:val="00B4466E"/>
    <w:rsid w:val="00B45AA9"/>
    <w:rsid w:val="00B546B3"/>
    <w:rsid w:val="00B5491E"/>
    <w:rsid w:val="00B561E7"/>
    <w:rsid w:val="00B5724F"/>
    <w:rsid w:val="00B61049"/>
    <w:rsid w:val="00B633E6"/>
    <w:rsid w:val="00B6461E"/>
    <w:rsid w:val="00B6655B"/>
    <w:rsid w:val="00B6705E"/>
    <w:rsid w:val="00B67ADA"/>
    <w:rsid w:val="00B71E5E"/>
    <w:rsid w:val="00B74210"/>
    <w:rsid w:val="00B743F1"/>
    <w:rsid w:val="00B75378"/>
    <w:rsid w:val="00B800BD"/>
    <w:rsid w:val="00B82BF5"/>
    <w:rsid w:val="00B90988"/>
    <w:rsid w:val="00B90E40"/>
    <w:rsid w:val="00B96492"/>
    <w:rsid w:val="00BA0DCE"/>
    <w:rsid w:val="00BA2897"/>
    <w:rsid w:val="00BB18EA"/>
    <w:rsid w:val="00BB2C54"/>
    <w:rsid w:val="00BB5BFF"/>
    <w:rsid w:val="00BB6AAE"/>
    <w:rsid w:val="00BC09CF"/>
    <w:rsid w:val="00BC211B"/>
    <w:rsid w:val="00BC4D91"/>
    <w:rsid w:val="00BC55D6"/>
    <w:rsid w:val="00BC6F27"/>
    <w:rsid w:val="00BD0576"/>
    <w:rsid w:val="00BD149B"/>
    <w:rsid w:val="00BE019B"/>
    <w:rsid w:val="00BF3F23"/>
    <w:rsid w:val="00BF438F"/>
    <w:rsid w:val="00BF4892"/>
    <w:rsid w:val="00BF64E8"/>
    <w:rsid w:val="00C00546"/>
    <w:rsid w:val="00C054A5"/>
    <w:rsid w:val="00C0578A"/>
    <w:rsid w:val="00C0586F"/>
    <w:rsid w:val="00C060CF"/>
    <w:rsid w:val="00C11523"/>
    <w:rsid w:val="00C119CD"/>
    <w:rsid w:val="00C13738"/>
    <w:rsid w:val="00C1714C"/>
    <w:rsid w:val="00C1769B"/>
    <w:rsid w:val="00C201C2"/>
    <w:rsid w:val="00C20B14"/>
    <w:rsid w:val="00C20F41"/>
    <w:rsid w:val="00C2496C"/>
    <w:rsid w:val="00C27E35"/>
    <w:rsid w:val="00C32430"/>
    <w:rsid w:val="00C350EE"/>
    <w:rsid w:val="00C37407"/>
    <w:rsid w:val="00C41B1E"/>
    <w:rsid w:val="00C4514E"/>
    <w:rsid w:val="00C46D1F"/>
    <w:rsid w:val="00C53140"/>
    <w:rsid w:val="00C556E8"/>
    <w:rsid w:val="00C55C53"/>
    <w:rsid w:val="00C575AD"/>
    <w:rsid w:val="00C62EF1"/>
    <w:rsid w:val="00C630F8"/>
    <w:rsid w:val="00C64571"/>
    <w:rsid w:val="00C64E4C"/>
    <w:rsid w:val="00C737C2"/>
    <w:rsid w:val="00C74F8E"/>
    <w:rsid w:val="00C800E5"/>
    <w:rsid w:val="00C84C0B"/>
    <w:rsid w:val="00C85110"/>
    <w:rsid w:val="00C868D6"/>
    <w:rsid w:val="00C87640"/>
    <w:rsid w:val="00C92001"/>
    <w:rsid w:val="00C95182"/>
    <w:rsid w:val="00C97532"/>
    <w:rsid w:val="00CA1994"/>
    <w:rsid w:val="00CA39CF"/>
    <w:rsid w:val="00CA6950"/>
    <w:rsid w:val="00CB225D"/>
    <w:rsid w:val="00CB4FBC"/>
    <w:rsid w:val="00CC193E"/>
    <w:rsid w:val="00CC58B4"/>
    <w:rsid w:val="00CC73F6"/>
    <w:rsid w:val="00CD46BC"/>
    <w:rsid w:val="00CD79B8"/>
    <w:rsid w:val="00CE181A"/>
    <w:rsid w:val="00CF44B0"/>
    <w:rsid w:val="00D000CE"/>
    <w:rsid w:val="00D01582"/>
    <w:rsid w:val="00D0322F"/>
    <w:rsid w:val="00D051A9"/>
    <w:rsid w:val="00D12A1A"/>
    <w:rsid w:val="00D14D3E"/>
    <w:rsid w:val="00D20840"/>
    <w:rsid w:val="00D23C1E"/>
    <w:rsid w:val="00D24119"/>
    <w:rsid w:val="00D27809"/>
    <w:rsid w:val="00D27E65"/>
    <w:rsid w:val="00D30B34"/>
    <w:rsid w:val="00D31642"/>
    <w:rsid w:val="00D34D24"/>
    <w:rsid w:val="00D3547C"/>
    <w:rsid w:val="00D406DF"/>
    <w:rsid w:val="00D409FE"/>
    <w:rsid w:val="00D41791"/>
    <w:rsid w:val="00D445D3"/>
    <w:rsid w:val="00D45120"/>
    <w:rsid w:val="00D50A7A"/>
    <w:rsid w:val="00D52373"/>
    <w:rsid w:val="00D53C1C"/>
    <w:rsid w:val="00D549D6"/>
    <w:rsid w:val="00D5796E"/>
    <w:rsid w:val="00D60D98"/>
    <w:rsid w:val="00D60EF1"/>
    <w:rsid w:val="00D64726"/>
    <w:rsid w:val="00D669AA"/>
    <w:rsid w:val="00D675E4"/>
    <w:rsid w:val="00D752C9"/>
    <w:rsid w:val="00D75D6D"/>
    <w:rsid w:val="00D7737C"/>
    <w:rsid w:val="00D81BD2"/>
    <w:rsid w:val="00D8296C"/>
    <w:rsid w:val="00D82BA1"/>
    <w:rsid w:val="00D84476"/>
    <w:rsid w:val="00D858D5"/>
    <w:rsid w:val="00D86924"/>
    <w:rsid w:val="00D90C90"/>
    <w:rsid w:val="00D91960"/>
    <w:rsid w:val="00DA010E"/>
    <w:rsid w:val="00DB3C32"/>
    <w:rsid w:val="00DB3F86"/>
    <w:rsid w:val="00DB422C"/>
    <w:rsid w:val="00DB7CA9"/>
    <w:rsid w:val="00DC22E3"/>
    <w:rsid w:val="00DC3A9E"/>
    <w:rsid w:val="00DC6A61"/>
    <w:rsid w:val="00DD050F"/>
    <w:rsid w:val="00DD0D5C"/>
    <w:rsid w:val="00DD2B44"/>
    <w:rsid w:val="00DD50D0"/>
    <w:rsid w:val="00DD7E1C"/>
    <w:rsid w:val="00DE3B33"/>
    <w:rsid w:val="00DE545C"/>
    <w:rsid w:val="00DE551A"/>
    <w:rsid w:val="00DE5C70"/>
    <w:rsid w:val="00DF1FD3"/>
    <w:rsid w:val="00DF2C77"/>
    <w:rsid w:val="00DF4E77"/>
    <w:rsid w:val="00DF782C"/>
    <w:rsid w:val="00E0092B"/>
    <w:rsid w:val="00E00A86"/>
    <w:rsid w:val="00E026B2"/>
    <w:rsid w:val="00E03475"/>
    <w:rsid w:val="00E07729"/>
    <w:rsid w:val="00E07DD3"/>
    <w:rsid w:val="00E1148E"/>
    <w:rsid w:val="00E13504"/>
    <w:rsid w:val="00E20B3E"/>
    <w:rsid w:val="00E21E26"/>
    <w:rsid w:val="00E23A59"/>
    <w:rsid w:val="00E2479C"/>
    <w:rsid w:val="00E26EB8"/>
    <w:rsid w:val="00E27A04"/>
    <w:rsid w:val="00E338F8"/>
    <w:rsid w:val="00E36613"/>
    <w:rsid w:val="00E405AF"/>
    <w:rsid w:val="00E4329B"/>
    <w:rsid w:val="00E459A1"/>
    <w:rsid w:val="00E53B11"/>
    <w:rsid w:val="00E56839"/>
    <w:rsid w:val="00E57C37"/>
    <w:rsid w:val="00E62805"/>
    <w:rsid w:val="00E62B42"/>
    <w:rsid w:val="00E646FB"/>
    <w:rsid w:val="00E6682A"/>
    <w:rsid w:val="00E74FB5"/>
    <w:rsid w:val="00E75ACB"/>
    <w:rsid w:val="00E804B0"/>
    <w:rsid w:val="00E819CC"/>
    <w:rsid w:val="00E83535"/>
    <w:rsid w:val="00E83E7C"/>
    <w:rsid w:val="00E852E8"/>
    <w:rsid w:val="00E871B7"/>
    <w:rsid w:val="00E91756"/>
    <w:rsid w:val="00E944E9"/>
    <w:rsid w:val="00EA032C"/>
    <w:rsid w:val="00EA557C"/>
    <w:rsid w:val="00EA5BF3"/>
    <w:rsid w:val="00EB0F5E"/>
    <w:rsid w:val="00EB2265"/>
    <w:rsid w:val="00EB2BA9"/>
    <w:rsid w:val="00EB45EF"/>
    <w:rsid w:val="00EC502D"/>
    <w:rsid w:val="00EC649A"/>
    <w:rsid w:val="00EC712D"/>
    <w:rsid w:val="00EC72ED"/>
    <w:rsid w:val="00ED0CBB"/>
    <w:rsid w:val="00ED1D64"/>
    <w:rsid w:val="00ED33CD"/>
    <w:rsid w:val="00ED4A77"/>
    <w:rsid w:val="00EE025E"/>
    <w:rsid w:val="00EE6D55"/>
    <w:rsid w:val="00EF2266"/>
    <w:rsid w:val="00EF37E5"/>
    <w:rsid w:val="00EF38C3"/>
    <w:rsid w:val="00EF3BC4"/>
    <w:rsid w:val="00EF4481"/>
    <w:rsid w:val="00F027EA"/>
    <w:rsid w:val="00F044F1"/>
    <w:rsid w:val="00F04C9E"/>
    <w:rsid w:val="00F078BB"/>
    <w:rsid w:val="00F15711"/>
    <w:rsid w:val="00F16BB4"/>
    <w:rsid w:val="00F171FF"/>
    <w:rsid w:val="00F17452"/>
    <w:rsid w:val="00F1773F"/>
    <w:rsid w:val="00F203A9"/>
    <w:rsid w:val="00F2551E"/>
    <w:rsid w:val="00F25DF5"/>
    <w:rsid w:val="00F30485"/>
    <w:rsid w:val="00F33306"/>
    <w:rsid w:val="00F34F1A"/>
    <w:rsid w:val="00F35A0D"/>
    <w:rsid w:val="00F40E80"/>
    <w:rsid w:val="00F43860"/>
    <w:rsid w:val="00F637F7"/>
    <w:rsid w:val="00F6398A"/>
    <w:rsid w:val="00F63B92"/>
    <w:rsid w:val="00F63E4E"/>
    <w:rsid w:val="00F665A8"/>
    <w:rsid w:val="00F6702F"/>
    <w:rsid w:val="00F76398"/>
    <w:rsid w:val="00F76B90"/>
    <w:rsid w:val="00F82150"/>
    <w:rsid w:val="00F95335"/>
    <w:rsid w:val="00FA7BC5"/>
    <w:rsid w:val="00FB0CCE"/>
    <w:rsid w:val="00FB2909"/>
    <w:rsid w:val="00FB2E8D"/>
    <w:rsid w:val="00FC01D9"/>
    <w:rsid w:val="00FC1D90"/>
    <w:rsid w:val="00FC2F21"/>
    <w:rsid w:val="00FC612D"/>
    <w:rsid w:val="00FD1A9A"/>
    <w:rsid w:val="00FD252D"/>
    <w:rsid w:val="00FD5084"/>
    <w:rsid w:val="00FE0E4B"/>
    <w:rsid w:val="00FE4303"/>
    <w:rsid w:val="00FE70B2"/>
    <w:rsid w:val="00F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9B39"/>
  <w15:chartTrackingRefBased/>
  <w15:docId w15:val="{DDF19564-B0DF-4A29-BB53-CB1BC4CF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119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65452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5452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5452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F306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F306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nhideWhenUsed/>
    <w:rsid w:val="00852CA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52CA9"/>
    <w:pPr>
      <w:spacing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852CA9"/>
    <w:rPr>
      <w:rFonts w:ascii="Calibri" w:eastAsia="Calibri" w:hAnsi="Calibri" w:cs="Calibri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45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5C2"/>
  </w:style>
  <w:style w:type="paragraph" w:styleId="Rodap">
    <w:name w:val="footer"/>
    <w:basedOn w:val="Normal"/>
    <w:link w:val="RodapChar"/>
    <w:uiPriority w:val="99"/>
    <w:unhideWhenUsed/>
    <w:rsid w:val="00545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5C2"/>
  </w:style>
  <w:style w:type="character" w:customStyle="1" w:styleId="Ttulo3Char">
    <w:name w:val="Título 3 Char"/>
    <w:basedOn w:val="Fontepargpadro"/>
    <w:link w:val="Ttulo3"/>
    <w:uiPriority w:val="9"/>
    <w:rsid w:val="00C119C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C119CD"/>
    <w:rPr>
      <w:b/>
      <w:bCs/>
    </w:rPr>
  </w:style>
  <w:style w:type="paragraph" w:styleId="PargrafodaLista">
    <w:name w:val="List Paragraph"/>
    <w:aliases w:val="Corpo do texto"/>
    <w:basedOn w:val="Normal"/>
    <w:uiPriority w:val="34"/>
    <w:qFormat/>
    <w:rsid w:val="00383AC4"/>
    <w:pPr>
      <w:ind w:left="720"/>
      <w:contextualSpacing/>
    </w:pPr>
  </w:style>
  <w:style w:type="table" w:styleId="Tabelacomgrade">
    <w:name w:val="Table Grid"/>
    <w:basedOn w:val="Tabelanormal"/>
    <w:uiPriority w:val="59"/>
    <w:rsid w:val="00D6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52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52373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D52373"/>
  </w:style>
  <w:style w:type="paragraph" w:customStyle="1" w:styleId="nova-e-listitem">
    <w:name w:val="nova-e-list__item"/>
    <w:basedOn w:val="Normal"/>
    <w:rsid w:val="005A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1E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79C8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79C8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7ADA"/>
    <w:rPr>
      <w:rFonts w:ascii="Segoe UI" w:hAnsi="Segoe UI" w:cs="Segoe UI"/>
      <w:sz w:val="18"/>
      <w:szCs w:val="18"/>
    </w:rPr>
  </w:style>
  <w:style w:type="character" w:customStyle="1" w:styleId="go">
    <w:name w:val="go"/>
    <w:basedOn w:val="Fontepargpadro"/>
    <w:rsid w:val="00B67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0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0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2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86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6647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2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1572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84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2003/L10.639.htm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rtal.mec.gov.br/index.php?option=com_docman&amp;view=download&amp;alias=10098-diretrizes-curriculares&amp;Itemid=30192" TargetMode="External"/><Relationship Id="rId14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zilmar.santos@unimontes.br" TargetMode="External"/><Relationship Id="rId1" Type="http://schemas.openxmlformats.org/officeDocument/2006/relationships/hyperlink" Target="mailto:diasmar715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EA2CC-8BA5-461A-AB5E-9762749B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1513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alves</dc:creator>
  <cp:keywords/>
  <dc:description/>
  <cp:lastModifiedBy>Marluce S</cp:lastModifiedBy>
  <cp:revision>4</cp:revision>
  <dcterms:created xsi:type="dcterms:W3CDTF">2021-08-29T22:14:00Z</dcterms:created>
  <dcterms:modified xsi:type="dcterms:W3CDTF">2021-08-30T18:58:00Z</dcterms:modified>
</cp:coreProperties>
</file>