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304A69" w14:textId="6E370C33" w:rsidR="004B2BD6" w:rsidRPr="004B2BD6" w:rsidRDefault="00210763" w:rsidP="004B2BD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0763">
        <w:rPr>
          <w:rFonts w:ascii="Times New Roman" w:hAnsi="Times New Roman" w:cs="Times New Roman"/>
          <w:b/>
          <w:bCs/>
          <w:sz w:val="28"/>
          <w:szCs w:val="28"/>
        </w:rPr>
        <w:t>FORMAS DE PRESERVAÇÃO DA FERTILIDADE EM PACIENTES COM C</w:t>
      </w:r>
      <w:r w:rsidR="00BB3421">
        <w:rPr>
          <w:rFonts w:ascii="Times New Roman" w:hAnsi="Times New Roman" w:cs="Times New Roman"/>
          <w:b/>
          <w:bCs/>
          <w:sz w:val="28"/>
          <w:szCs w:val="28"/>
        </w:rPr>
        <w:t>Â</w:t>
      </w:r>
      <w:r w:rsidRPr="00210763">
        <w:rPr>
          <w:rFonts w:ascii="Times New Roman" w:hAnsi="Times New Roman" w:cs="Times New Roman"/>
          <w:b/>
          <w:bCs/>
          <w:sz w:val="28"/>
          <w:szCs w:val="28"/>
        </w:rPr>
        <w:t>NCER DE COLO DE ÚTERO</w:t>
      </w:r>
    </w:p>
    <w:p w14:paraId="5EC8B84B" w14:textId="52E2928E" w:rsidR="00E9749F" w:rsidRPr="00C45D74" w:rsidRDefault="004B2BD6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BD6">
        <w:rPr>
          <w:rFonts w:ascii="Times New Roman" w:hAnsi="Times New Roman" w:cs="Times New Roman"/>
          <w:b/>
          <w:bCs/>
          <w:sz w:val="24"/>
          <w:szCs w:val="24"/>
        </w:rPr>
        <w:t xml:space="preserve">INTRODUÇÃO: </w:t>
      </w:r>
      <w:r w:rsidR="00210763" w:rsidRPr="00210763">
        <w:rPr>
          <w:rFonts w:ascii="Times New Roman" w:hAnsi="Times New Roman" w:cs="Times New Roman"/>
          <w:sz w:val="24"/>
          <w:szCs w:val="24"/>
        </w:rPr>
        <w:t xml:space="preserve">O câncer é a segunda principal causa de morte no mundo, com destaque para o câncer de colo do útero, que apesar da contribuição de programas de rastreio como a </w:t>
      </w:r>
      <w:proofErr w:type="spellStart"/>
      <w:r w:rsidR="00210763" w:rsidRPr="00210763">
        <w:rPr>
          <w:rFonts w:ascii="Times New Roman" w:hAnsi="Times New Roman" w:cs="Times New Roman"/>
          <w:sz w:val="24"/>
          <w:szCs w:val="24"/>
        </w:rPr>
        <w:t>colpocitologia</w:t>
      </w:r>
      <w:proofErr w:type="spellEnd"/>
      <w:r w:rsidR="00210763" w:rsidRPr="00210763">
        <w:rPr>
          <w:rFonts w:ascii="Times New Roman" w:hAnsi="Times New Roman" w:cs="Times New Roman"/>
          <w:sz w:val="24"/>
          <w:szCs w:val="24"/>
        </w:rPr>
        <w:t xml:space="preserve"> oncótica e a colposcopia, ainda afetam uma grande parcela de mulheres. Os tratamentos quimioterápicos, apesar de apresentarem alta eficácia, podem acarretar em problemas como falência ovariana e infertilidade. Em vista disso, a </w:t>
      </w:r>
      <w:proofErr w:type="spellStart"/>
      <w:r w:rsidR="00210763" w:rsidRPr="00210763">
        <w:rPr>
          <w:rFonts w:ascii="Times New Roman" w:hAnsi="Times New Roman" w:cs="Times New Roman"/>
          <w:sz w:val="24"/>
          <w:szCs w:val="24"/>
        </w:rPr>
        <w:t>oncofertilidade</w:t>
      </w:r>
      <w:proofErr w:type="spellEnd"/>
      <w:r w:rsidR="00210763" w:rsidRPr="00210763">
        <w:rPr>
          <w:rFonts w:ascii="Times New Roman" w:hAnsi="Times New Roman" w:cs="Times New Roman"/>
          <w:sz w:val="24"/>
          <w:szCs w:val="24"/>
        </w:rPr>
        <w:t xml:space="preserve"> surge como uma nova área multidisciplinar que visa a redução de sequelas e a preservação da função reprodutiva nas pacientes.</w:t>
      </w:r>
      <w:r w:rsidR="00210763">
        <w:rPr>
          <w:rFonts w:ascii="Times New Roman" w:hAnsi="Times New Roman" w:cs="Times New Roman"/>
          <w:sz w:val="24"/>
          <w:szCs w:val="24"/>
        </w:rPr>
        <w:t xml:space="preserve">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OBJETIVO</w:t>
      </w:r>
      <w:r w:rsidR="00C45D74">
        <w:rPr>
          <w:rFonts w:ascii="Times New Roman" w:hAnsi="Times New Roman" w:cs="Times New Roman"/>
          <w:sz w:val="24"/>
          <w:szCs w:val="24"/>
        </w:rPr>
        <w:t xml:space="preserve">: </w:t>
      </w:r>
      <w:r w:rsidR="00210763" w:rsidRPr="00210763">
        <w:rPr>
          <w:rFonts w:ascii="Times New Roman" w:hAnsi="Times New Roman" w:cs="Times New Roman"/>
          <w:sz w:val="24"/>
          <w:szCs w:val="24"/>
        </w:rPr>
        <w:t>Descrever as principais formas de preservação da fertilidade em pacientes durante o tratamento de câncer do colo do útero e contribuir para a escolha mais adequada do método de preservação da capacidade reprodutiva</w:t>
      </w:r>
      <w:r w:rsidR="00C45D74">
        <w:rPr>
          <w:rFonts w:ascii="Times New Roman" w:hAnsi="Times New Roman" w:cs="Times New Roman"/>
          <w:sz w:val="24"/>
          <w:szCs w:val="24"/>
        </w:rPr>
        <w:t xml:space="preserve">.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210763" w:rsidRPr="00210763">
        <w:rPr>
          <w:rFonts w:ascii="Times New Roman" w:hAnsi="Times New Roman" w:cs="Times New Roman"/>
          <w:sz w:val="24"/>
          <w:szCs w:val="24"/>
        </w:rPr>
        <w:t xml:space="preserve">Trata-se de uma revisão integrativa de literatura realizada por meio de busca nas bases de dados Biblioteca Virtual em Saúde (BVS), SciELO e </w:t>
      </w:r>
      <w:proofErr w:type="spellStart"/>
      <w:r w:rsidR="00210763" w:rsidRPr="00210763">
        <w:rPr>
          <w:rFonts w:ascii="Times New Roman" w:hAnsi="Times New Roman" w:cs="Times New Roman"/>
          <w:sz w:val="24"/>
          <w:szCs w:val="24"/>
        </w:rPr>
        <w:t>ScienceDirect</w:t>
      </w:r>
      <w:proofErr w:type="spellEnd"/>
      <w:r w:rsidR="00210763" w:rsidRPr="00210763">
        <w:rPr>
          <w:rFonts w:ascii="Times New Roman" w:hAnsi="Times New Roman" w:cs="Times New Roman"/>
          <w:sz w:val="24"/>
          <w:szCs w:val="24"/>
        </w:rPr>
        <w:t>, a partir dos Descritores em Ciências da Saúde (</w:t>
      </w:r>
      <w:proofErr w:type="spellStart"/>
      <w:r w:rsidR="00210763" w:rsidRPr="00210763">
        <w:rPr>
          <w:rFonts w:ascii="Times New Roman" w:hAnsi="Times New Roman" w:cs="Times New Roman"/>
          <w:sz w:val="24"/>
          <w:szCs w:val="24"/>
        </w:rPr>
        <w:t>DeCS</w:t>
      </w:r>
      <w:proofErr w:type="spellEnd"/>
      <w:r w:rsidR="00210763" w:rsidRPr="0021076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210763" w:rsidRPr="00210763">
        <w:rPr>
          <w:rFonts w:ascii="Times New Roman" w:hAnsi="Times New Roman" w:cs="Times New Roman"/>
          <w:sz w:val="24"/>
          <w:szCs w:val="24"/>
        </w:rPr>
        <w:t>MeSH</w:t>
      </w:r>
      <w:proofErr w:type="spellEnd"/>
      <w:r w:rsidR="00210763" w:rsidRPr="00210763">
        <w:rPr>
          <w:rFonts w:ascii="Times New Roman" w:hAnsi="Times New Roman" w:cs="Times New Roman"/>
          <w:sz w:val="24"/>
          <w:szCs w:val="24"/>
        </w:rPr>
        <w:t>) e os operadores booleanos seguintes: “preservação da fertilidade” AND “neoplasias do colo do útero”. A busca foi realizada em abril de 2023 e. Os critérios de inclusão foram: artigos originais na íntegra, entre os anos de 2012-2022, em português, inglês ou espanhol. Excluiu-se textos incoerentes com o tema abordado, que não respondessem à questão norteadora da pesquisa, bem como cartas ao editor, editoriais, artigos de revisão e relato de casos</w:t>
      </w:r>
      <w:r w:rsidR="00C45D74">
        <w:rPr>
          <w:rFonts w:ascii="Times New Roman" w:hAnsi="Times New Roman" w:cs="Times New Roman"/>
          <w:sz w:val="24"/>
          <w:szCs w:val="24"/>
        </w:rPr>
        <w:t xml:space="preserve">.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210763" w:rsidRPr="00210763">
        <w:rPr>
          <w:rFonts w:ascii="Times New Roman" w:hAnsi="Times New Roman" w:cs="Times New Roman"/>
          <w:sz w:val="24"/>
          <w:szCs w:val="24"/>
        </w:rPr>
        <w:t xml:space="preserve">Foram selecionados 10 artigos, os quais mostram que as principais formas de preservar a fertilidade no tratamento do câncer do colo do útero são a traquelectomia, utilizando de técnica cirúrgica minimamente invasiva; quimioterapia neoadjuvante, utilizada para potencializar o efeito antineoplásico dos demais tratamentos; </w:t>
      </w:r>
      <w:proofErr w:type="spellStart"/>
      <w:r w:rsidR="00210763" w:rsidRPr="00210763">
        <w:rPr>
          <w:rFonts w:ascii="Times New Roman" w:hAnsi="Times New Roman" w:cs="Times New Roman"/>
          <w:sz w:val="24"/>
          <w:szCs w:val="24"/>
        </w:rPr>
        <w:t>conização</w:t>
      </w:r>
      <w:proofErr w:type="spellEnd"/>
      <w:r w:rsidR="00210763" w:rsidRPr="00210763">
        <w:rPr>
          <w:rFonts w:ascii="Times New Roman" w:hAnsi="Times New Roman" w:cs="Times New Roman"/>
          <w:sz w:val="24"/>
          <w:szCs w:val="24"/>
        </w:rPr>
        <w:t xml:space="preserve"> cervical, capaz de preservar maior quantidade de tecido cervical; terapia fotodinâmica, principalmente em combinação com cirurgia de alta frequência; preservação ovariana e uso de metronidazol associado à ausência de relações sexuais, que além de preservarem a fertilidade ainda diminuem a morbidade e mortalidade infantil e prematuridade</w:t>
      </w:r>
      <w:r w:rsidR="00C45D74">
        <w:rPr>
          <w:rFonts w:ascii="Times New Roman" w:hAnsi="Times New Roman" w:cs="Times New Roman"/>
          <w:sz w:val="24"/>
          <w:szCs w:val="24"/>
        </w:rPr>
        <w:t xml:space="preserve">.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CONCLUSÃO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210763" w:rsidRPr="00210763">
        <w:rPr>
          <w:rFonts w:ascii="Times New Roman" w:hAnsi="Times New Roman" w:cs="Times New Roman"/>
          <w:sz w:val="24"/>
          <w:szCs w:val="24"/>
        </w:rPr>
        <w:t>Em suma, é evidente que as principais formas de preservação da fertilidade em pacientes durante o tratamento de câncer do colo do útero garantem uma melhor qualidade de vida à mulher, já que além de tratarem a sua neoplasia em si, ainda lhe asseguram a fertilidade. Dessa forma, o profissional da saúde deve conhecer essas formas e ofertar para a paciente propostas a fim de alcançar a cura da neoplasia, a possibilidade de ter filhos e uma melhor qualidade de vida. Este estudo limitou-se pela escassez de artigos que abordam as formas de preservação de fertilidade em pacientes com neoplasia de colo de útero.</w:t>
      </w:r>
    </w:p>
    <w:p w14:paraId="7CADBAB3" w14:textId="35D9CB4A" w:rsidR="00C45D74" w:rsidRDefault="00C45D74" w:rsidP="00E974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210763">
        <w:rPr>
          <w:rFonts w:ascii="Times New Roman" w:hAnsi="Times New Roman" w:cs="Times New Roman"/>
          <w:sz w:val="24"/>
          <w:szCs w:val="24"/>
        </w:rPr>
        <w:t>N</w:t>
      </w:r>
      <w:r w:rsidR="00210763" w:rsidRPr="00210763">
        <w:rPr>
          <w:rFonts w:ascii="Times New Roman" w:hAnsi="Times New Roman" w:cs="Times New Roman"/>
          <w:sz w:val="24"/>
          <w:szCs w:val="24"/>
        </w:rPr>
        <w:t xml:space="preserve">eoplasias do colo do útero; </w:t>
      </w:r>
      <w:r w:rsidR="00210763">
        <w:rPr>
          <w:rFonts w:ascii="Times New Roman" w:hAnsi="Times New Roman" w:cs="Times New Roman"/>
          <w:sz w:val="24"/>
          <w:szCs w:val="24"/>
        </w:rPr>
        <w:t>O</w:t>
      </w:r>
      <w:r w:rsidR="00210763" w:rsidRPr="00210763">
        <w:rPr>
          <w:rFonts w:ascii="Times New Roman" w:hAnsi="Times New Roman" w:cs="Times New Roman"/>
          <w:sz w:val="24"/>
          <w:szCs w:val="24"/>
        </w:rPr>
        <w:t xml:space="preserve">ncologia; </w:t>
      </w:r>
      <w:r w:rsidR="00210763">
        <w:rPr>
          <w:rFonts w:ascii="Times New Roman" w:hAnsi="Times New Roman" w:cs="Times New Roman"/>
          <w:sz w:val="24"/>
          <w:szCs w:val="24"/>
        </w:rPr>
        <w:t>P</w:t>
      </w:r>
      <w:r w:rsidR="00210763" w:rsidRPr="00210763">
        <w:rPr>
          <w:rFonts w:ascii="Times New Roman" w:hAnsi="Times New Roman" w:cs="Times New Roman"/>
          <w:sz w:val="24"/>
          <w:szCs w:val="24"/>
        </w:rPr>
        <w:t>reservação da fertilidade.</w:t>
      </w:r>
    </w:p>
    <w:p w14:paraId="2FE06DD9" w14:textId="777777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0472C1" w14:textId="58A6D6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815C43" w14:textId="37CC6EE8" w:rsidR="00C45D74" w:rsidRPr="004B2BD6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20EE0" w14:textId="77777777" w:rsidR="00115A46" w:rsidRDefault="00115A46" w:rsidP="007218E2">
      <w:pPr>
        <w:spacing w:after="0" w:line="240" w:lineRule="auto"/>
      </w:pPr>
      <w:r>
        <w:separator/>
      </w:r>
    </w:p>
  </w:endnote>
  <w:endnote w:type="continuationSeparator" w:id="0">
    <w:p w14:paraId="1FA840AF" w14:textId="77777777" w:rsidR="00115A46" w:rsidRDefault="00115A46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679C5" w14:textId="77777777" w:rsidR="00115A46" w:rsidRDefault="00115A46" w:rsidP="007218E2">
      <w:pPr>
        <w:spacing w:after="0" w:line="240" w:lineRule="auto"/>
      </w:pPr>
      <w:r>
        <w:separator/>
      </w:r>
    </w:p>
  </w:footnote>
  <w:footnote w:type="continuationSeparator" w:id="0">
    <w:p w14:paraId="6F856C28" w14:textId="77777777" w:rsidR="00115A46" w:rsidRDefault="00115A46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115A46"/>
    <w:rsid w:val="00210763"/>
    <w:rsid w:val="003A4751"/>
    <w:rsid w:val="004B2BD6"/>
    <w:rsid w:val="005966D2"/>
    <w:rsid w:val="0063107C"/>
    <w:rsid w:val="007218E2"/>
    <w:rsid w:val="009D62B9"/>
    <w:rsid w:val="00B27934"/>
    <w:rsid w:val="00BB3421"/>
    <w:rsid w:val="00BD6D9B"/>
    <w:rsid w:val="00C45D74"/>
    <w:rsid w:val="00E9749F"/>
    <w:rsid w:val="00F30932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38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459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Mariana Caixeta</cp:lastModifiedBy>
  <cp:revision>4</cp:revision>
  <dcterms:created xsi:type="dcterms:W3CDTF">2023-04-17T03:05:00Z</dcterms:created>
  <dcterms:modified xsi:type="dcterms:W3CDTF">2023-05-05T22:04:00Z</dcterms:modified>
</cp:coreProperties>
</file>