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E3AE" w14:textId="77777777" w:rsidR="00945DE0" w:rsidRPr="002555DD" w:rsidRDefault="00945DE0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E18A57" w14:textId="2479B3B9" w:rsidR="00945DE0" w:rsidRPr="002555DD" w:rsidRDefault="00D07BE1" w:rsidP="00D07BE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CIDADE QUE DESAPARECEU E APARECEU EM OUTRO LUGAR: ENTRE CRISES E R-EXISTÊNCIAS AO PROCESSO DE (DES)TERRITORIALIZAÇÃO DA CIDADE DE SÃO RAFAEL-RN</w:t>
      </w:r>
    </w:p>
    <w:p w14:paraId="050EB420" w14:textId="77777777" w:rsidR="00D07BE1" w:rsidRDefault="00D07BE1" w:rsidP="00D07BE1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Gennefyr Mabel da Cunha da Silva - UERN</w:t>
      </w:r>
    </w:p>
    <w:p w14:paraId="2020F0AA" w14:textId="77777777" w:rsidR="00D07BE1" w:rsidRDefault="00D07BE1" w:rsidP="00D07BE1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i/>
            <w:color w:val="0563C1"/>
            <w:sz w:val="24"/>
            <w:szCs w:val="24"/>
            <w:u w:val="single"/>
          </w:rPr>
          <w:t>gennefyrmabel@alu.uern.br</w:t>
        </w:r>
      </w:hyperlink>
    </w:p>
    <w:p w14:paraId="2ABD76B6" w14:textId="77777777" w:rsidR="00D07BE1" w:rsidRDefault="00D07BE1" w:rsidP="00D07BE1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Maria Loiza Alves Felipe - UERN</w:t>
      </w:r>
    </w:p>
    <w:p w14:paraId="417FEC80" w14:textId="77777777" w:rsidR="00D07BE1" w:rsidRDefault="00D07BE1" w:rsidP="00D07BE1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9">
        <w:r>
          <w:rPr>
            <w:rFonts w:ascii="Times New Roman" w:eastAsia="Times New Roman" w:hAnsi="Times New Roman" w:cs="Times New Roman"/>
            <w:i/>
            <w:color w:val="0563C1"/>
            <w:sz w:val="24"/>
            <w:szCs w:val="24"/>
            <w:u w:val="single"/>
          </w:rPr>
          <w:t>marialoiza@alu.uern.br</w:t>
        </w:r>
      </w:hyperlink>
    </w:p>
    <w:p w14:paraId="63A0AFCF" w14:textId="77777777" w:rsidR="00D07BE1" w:rsidRDefault="00D07BE1" w:rsidP="00D07BE1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Mirrayla Campos Feitosa Lacerda – Prof.Ma – UERN</w:t>
      </w:r>
    </w:p>
    <w:p w14:paraId="798501D8" w14:textId="3610012F" w:rsidR="00945DE0" w:rsidRPr="00D07BE1" w:rsidRDefault="00D07BE1" w:rsidP="00D07BE1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10">
        <w:r>
          <w:rPr>
            <w:rFonts w:ascii="Times New Roman" w:eastAsia="Times New Roman" w:hAnsi="Times New Roman" w:cs="Times New Roman"/>
            <w:i/>
            <w:color w:val="0563C1"/>
            <w:sz w:val="24"/>
            <w:szCs w:val="24"/>
            <w:u w:val="single"/>
          </w:rPr>
          <w:t>mirraylacampos@uern.br</w:t>
        </w:r>
      </w:hyperlink>
    </w:p>
    <w:p w14:paraId="5E04BEA1" w14:textId="77777777" w:rsidR="00945DE0" w:rsidRPr="002555DD" w:rsidRDefault="00945DE0" w:rsidP="007F5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392C06" w14:textId="77777777" w:rsidR="007F5AA8" w:rsidRPr="002555D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INTRODUÇÃO </w:t>
      </w:r>
    </w:p>
    <w:p w14:paraId="34994FBE" w14:textId="77777777" w:rsidR="00D07BE1" w:rsidRDefault="00D07BE1" w:rsidP="00D07B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Projeto Baixo-Açu começou a ser implementado no ano de 1975, este programa se configurava na época como uma política pública de “combate à seca” e transcorreu a partir das necessidades e condições de vida precárias nessa cidade que enfrentava longos períodos de seca. Dentre as ações estabelecidas no desenvolvimento do projeto a construção da barragem Engenheiro Armando Ribeiro Gonçalves (EARG) é a que mais se destaca. No entanto, a construção da barragem no Vale do Açu não trouxe os benefícios esperados para todos os moradores da região, a exemplo, o município de São Rafael, que teve que ser deslocado para composição da área de inundação da EARG. Isso resultou em um processo de desterritorialização e posterior reterritorialização em outra área, além da perda de identidade que viu suas memórias serem inundadas pelas águas do reservatório.</w:t>
      </w:r>
    </w:p>
    <w:p w14:paraId="7894F500" w14:textId="77777777" w:rsidR="00D07BE1" w:rsidRDefault="00D07BE1" w:rsidP="00D07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Sabe-se que esse processo de desterritorialização e, consequente, reterritorialização provocada pela construção da barragem Engenheiro Armando Ribeiro Gonçalves na cidade de São Rafael, ocasionou impactos para essa sociedade. Neste sentido, a questão que emerge é quais foram a relação entre a perda de identidade, as mudanças nos modos de vida e as memórias individuais e coletivas para aquele povo?</w:t>
      </w:r>
    </w:p>
    <w:p w14:paraId="115CB012" w14:textId="5EF9B40E" w:rsidR="00D07BE1" w:rsidRDefault="00D07BE1" w:rsidP="00D07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Partindo disso, esse trabalho tem como principal finalidade analisar o processo (</w:t>
      </w:r>
      <w:proofErr w:type="spellStart"/>
      <w:r>
        <w:rPr>
          <w:rFonts w:ascii="Times New Roman" w:eastAsia="Times New Roman" w:hAnsi="Times New Roman" w:cs="Times New Roman"/>
        </w:rPr>
        <w:t>des</w:t>
      </w:r>
      <w:proofErr w:type="spellEnd"/>
      <w:r>
        <w:rPr>
          <w:rFonts w:ascii="Times New Roman" w:eastAsia="Times New Roman" w:hAnsi="Times New Roman" w:cs="Times New Roman"/>
        </w:rPr>
        <w:t>)territorialização na cidade de São Rafael. Está pesquisa teve como objetivo geral compreender os problemas acarretados para a população da antiga São Rafael a partir da (</w:t>
      </w:r>
      <w:proofErr w:type="spellStart"/>
      <w:r>
        <w:rPr>
          <w:rFonts w:ascii="Times New Roman" w:eastAsia="Times New Roman" w:hAnsi="Times New Roman" w:cs="Times New Roman"/>
        </w:rPr>
        <w:t>des</w:t>
      </w:r>
      <w:proofErr w:type="spellEnd"/>
      <w:r>
        <w:rPr>
          <w:rFonts w:ascii="Times New Roman" w:eastAsia="Times New Roman" w:hAnsi="Times New Roman" w:cs="Times New Roman"/>
        </w:rPr>
        <w:t>)territorialização sofrida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</w:rPr>
        <w:t>transpassado por injustiças, tendo em vista que precisaram sair de seu território de origem de forma desumana e evidenciado as perdas materiais e imateriais que a população vivenciou durante e depois do processo que causou grandes impactos sociais e econômicos. De forma especifica, buscou-se discorrer esse período de r-existências que a população passou, para que esse projeto não fosse concretizado, pois além de destruir todas as suas memórias daquele lugar, haveria impactos econômicos por causa da implantação dessa barragem para a população local.</w:t>
      </w:r>
    </w:p>
    <w:p w14:paraId="2C7D5F8B" w14:textId="77777777" w:rsidR="00D07BE1" w:rsidRPr="00D07BE1" w:rsidRDefault="00D07BE1" w:rsidP="00D07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6DB7466A" w14:textId="60C724E5" w:rsidR="007F5AA8" w:rsidRDefault="00FA4A9E" w:rsidP="00D07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MATERIAIS E MÉTODOS </w:t>
      </w:r>
    </w:p>
    <w:p w14:paraId="3DFA8A67" w14:textId="3DD73FA4" w:rsidR="00D07BE1" w:rsidRDefault="00D07BE1" w:rsidP="00D07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início do estudo foi fundamentado a partir de uma abordagem qualitativa sobre a formação teórica acerca do tema em questão, partindo no primeiro momento por uma pesquisa de cunho bibliográfico para compreender aspectos subjetivos da desocupação da área de São Rafael Antiga e da efetivação da nova cidade, no segundo momento foi realizada uma pesquisa documental para abarcar as ações executadas, ainda, tivemos acesso a registros de imagem e relatos populares de como o processo de desterritorialização e territorialização ocorreu e como este impactou em seus modos de vida. </w:t>
      </w:r>
    </w:p>
    <w:p w14:paraId="7F1642A7" w14:textId="77777777" w:rsidR="00D07BE1" w:rsidRPr="00D07BE1" w:rsidRDefault="00D07BE1" w:rsidP="00D07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74C29D63" w14:textId="77777777" w:rsidR="00D07BE1" w:rsidRDefault="00D07BE1" w:rsidP="00D07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DESTERRITORIALIZAÇÃO E RETERRITORIALIZAÇÃO</w:t>
      </w:r>
    </w:p>
    <w:p w14:paraId="013C6E5E" w14:textId="77777777" w:rsidR="00D07BE1" w:rsidRDefault="00D07BE1" w:rsidP="00D07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A desterritorialização e a reterritorialização são processos inseparáveis e concomitantes, possui graus e seus limiares e que sempre é relativa, tendo [...] uma complementaridade na reterritorialização” (Deleuze; Guattari, 2009, p. 69). O processo de desterritorialização pode ocorrer em contexto simbólico, através da destruição de símbolos, marcos e identidades ou em contextos políticos, econômicos e materiais, através da destruição de laços que se desenvolvem sob essas óticas. </w:t>
      </w:r>
    </w:p>
    <w:p w14:paraId="0662CBC4" w14:textId="77777777" w:rsidR="00D07BE1" w:rsidRDefault="00D07BE1" w:rsidP="00D07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Compreendemos a desterritorialização, como o processo de abandono de território, sem a necessidade de que os sujeitos envolvidos no processo estejam de total acordo. Enquanto a reterritorialização é a (</w:t>
      </w:r>
      <w:proofErr w:type="spellStart"/>
      <w:r>
        <w:rPr>
          <w:rFonts w:ascii="Times New Roman" w:eastAsia="Times New Roman" w:hAnsi="Times New Roman" w:cs="Times New Roman"/>
        </w:rPr>
        <w:t>re</w:t>
      </w:r>
      <w:proofErr w:type="spellEnd"/>
      <w:r>
        <w:rPr>
          <w:rFonts w:ascii="Times New Roman" w:eastAsia="Times New Roman" w:hAnsi="Times New Roman" w:cs="Times New Roman"/>
        </w:rPr>
        <w:t>)construção do território, que pode acontecer, inclusive em uma nova localidade (</w:t>
      </w:r>
      <w:proofErr w:type="spellStart"/>
      <w:r>
        <w:rPr>
          <w:rFonts w:ascii="Times New Roman" w:eastAsia="Times New Roman" w:hAnsi="Times New Roman" w:cs="Times New Roman"/>
        </w:rPr>
        <w:t>Haesbaert</w:t>
      </w:r>
      <w:proofErr w:type="spellEnd"/>
      <w:r>
        <w:rPr>
          <w:rFonts w:ascii="Times New Roman" w:eastAsia="Times New Roman" w:hAnsi="Times New Roman" w:cs="Times New Roman"/>
        </w:rPr>
        <w:t xml:space="preserve">, 2009). </w:t>
      </w:r>
    </w:p>
    <w:p w14:paraId="172FD9DA" w14:textId="77777777" w:rsidR="00D07BE1" w:rsidRDefault="00D07BE1" w:rsidP="00D07BE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Em 1970, a população são </w:t>
      </w:r>
      <w:proofErr w:type="spellStart"/>
      <w:r>
        <w:rPr>
          <w:rFonts w:ascii="Times New Roman" w:eastAsia="Times New Roman" w:hAnsi="Times New Roman" w:cs="Times New Roman"/>
        </w:rPr>
        <w:t>rafaelense</w:t>
      </w:r>
      <w:proofErr w:type="spellEnd"/>
      <w:r>
        <w:rPr>
          <w:rFonts w:ascii="Times New Roman" w:eastAsia="Times New Roman" w:hAnsi="Times New Roman" w:cs="Times New Roman"/>
        </w:rPr>
        <w:t xml:space="preserve"> era de 8.724 habitantes (IBGE, 1970), período no qual os projetos de construção do reservatório começaram a ser discutidos. Já, em 1980 a população da localidade era de aproximadamente 8.000 habitantes, sendo que apenas 3.000 ocupavam áreas urbanas e desenvolvendo a agricultura e a pesca como principais atividades econômicas (IBGE, 1980). No entanto, quando o processo de desterritorialização começou a ser executado no final dos anos 1980 a população residente ficou à deriva, com poucas chances de continuar desenvolvendo atividades agrícolas, pois, a “nova” São Rafael, era uma localidade com terras inférteis, que não dava condições para que os residentes se mantivessem, contribuindo para que houvesse migrações para outros municípios.  </w:t>
      </w:r>
    </w:p>
    <w:p w14:paraId="21C52F49" w14:textId="77777777" w:rsidR="00D07BE1" w:rsidRDefault="00D07BE1" w:rsidP="00D07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Contudo, existem poucos dados disponíveis desse período</w:t>
      </w:r>
      <w:r w:rsidRPr="00C33A72">
        <w:rPr>
          <w:rFonts w:ascii="Times New Roman" w:eastAsia="Times New Roman" w:hAnsi="Times New Roman" w:cs="Times New Roman"/>
        </w:rPr>
        <w:t xml:space="preserve">, não </w:t>
      </w:r>
      <w:r>
        <w:rPr>
          <w:rFonts w:ascii="Times New Roman" w:eastAsia="Times New Roman" w:hAnsi="Times New Roman" w:cs="Times New Roman"/>
        </w:rPr>
        <w:t xml:space="preserve">sendo </w:t>
      </w:r>
      <w:r w:rsidRPr="00C33A72">
        <w:rPr>
          <w:rFonts w:ascii="Times New Roman" w:eastAsia="Times New Roman" w:hAnsi="Times New Roman" w:cs="Times New Roman"/>
        </w:rPr>
        <w:t xml:space="preserve">possível visualizar os </w:t>
      </w:r>
      <w:r>
        <w:rPr>
          <w:rFonts w:ascii="Times New Roman" w:eastAsia="Times New Roman" w:hAnsi="Times New Roman" w:cs="Times New Roman"/>
        </w:rPr>
        <w:t xml:space="preserve">percentuais populacionais referentes ao processo de transferência entre a antiga e a nova cidade de São Rafael, bem como as mudanças </w:t>
      </w:r>
      <w:r w:rsidRPr="00C33A72">
        <w:rPr>
          <w:rFonts w:ascii="Times New Roman" w:eastAsia="Times New Roman" w:hAnsi="Times New Roman" w:cs="Times New Roman"/>
        </w:rPr>
        <w:t>para outras localidades, pois na base de estatística do IBGE do ano de 1990 nã</w:t>
      </w:r>
      <w:r>
        <w:rPr>
          <w:rFonts w:ascii="Times New Roman" w:eastAsia="Times New Roman" w:hAnsi="Times New Roman" w:cs="Times New Roman"/>
        </w:rPr>
        <w:t xml:space="preserve">o se encontrou o levantamento censitário da época. No entanto, existem relatos sobre esse momento, alguns destes apresentados durante a realização do evento alusivo aos “40 anos do Projeto Baixo-Açu”, realizado no </w:t>
      </w:r>
      <w:r w:rsidRPr="00C33A72">
        <w:rPr>
          <w:rFonts w:ascii="Times New Roman" w:eastAsia="Times New Roman" w:hAnsi="Times New Roman" w:cs="Times New Roman"/>
        </w:rPr>
        <w:t>Campus Avançado de Assú</w:t>
      </w:r>
      <w:r>
        <w:rPr>
          <w:rFonts w:ascii="Times New Roman" w:eastAsia="Times New Roman" w:hAnsi="Times New Roman" w:cs="Times New Roman"/>
        </w:rPr>
        <w:t xml:space="preserve"> – UERN em 2023, sob coordenação dos cursos de Geografia e História, que apontou para o fato de que boa parte da população do município preferiu mudar-se para outras áreas e não para a localidade recém construída. </w:t>
      </w:r>
    </w:p>
    <w:p w14:paraId="24B3C8BD" w14:textId="77777777" w:rsidR="00D07BE1" w:rsidRDefault="00D07BE1" w:rsidP="00D07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 isso,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75AF8">
        <w:rPr>
          <w:rFonts w:ascii="Times New Roman" w:eastAsia="Times New Roman" w:hAnsi="Times New Roman" w:cs="Times New Roman"/>
        </w:rPr>
        <w:t xml:space="preserve"> população que vivia naquele local que, até então, era próspero e fértil, passa a conviver com a incerteza de uma vida digna. Os moradores perderam suas casas, suas plantações, seu meio de sobrevivência, sua vida e seu territóri</w:t>
      </w:r>
      <w:r>
        <w:rPr>
          <w:rFonts w:ascii="Times New Roman" w:eastAsia="Times New Roman" w:hAnsi="Times New Roman" w:cs="Times New Roman"/>
        </w:rPr>
        <w:t xml:space="preserve">o e esses processos sofridos pelas populações atingidas por barragens, como em São Rafael, são caracterizados inicialmente por uma desterritorialização abrupta, que em muitos aspectos não tem a concordância da população, e posteriormente, pela reterritorialização do grupo social em outra localidade, que até a concretização da obra, não tinha ligações identitárias com a população. </w:t>
      </w:r>
    </w:p>
    <w:p w14:paraId="2028AFB6" w14:textId="77777777" w:rsidR="00D07BE1" w:rsidRDefault="00D07BE1" w:rsidP="00D07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2B3CE8" w14:textId="5B28E9BF" w:rsidR="00D07BE1" w:rsidRDefault="00D07BE1" w:rsidP="00D07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LUGAR E MEMÓRIA</w:t>
      </w:r>
    </w:p>
    <w:p w14:paraId="59669C02" w14:textId="77777777" w:rsidR="00D07BE1" w:rsidRDefault="00D07BE1" w:rsidP="00D07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O conceito de lugar pode ser compreendido a partir de dois eixos epistemológicos, o da geografia humanística-cultural, que o coloca como resultado das experiências vivenciadas pelos sujeitos; e partindo da dialética marxista, onde o lugar assume o papel de um espaço singular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Staniski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2014). </w:t>
      </w:r>
      <w:r>
        <w:rPr>
          <w:rFonts w:ascii="Times New Roman" w:eastAsia="Times New Roman" w:hAnsi="Times New Roman" w:cs="Times New Roman"/>
        </w:rPr>
        <w:t xml:space="preserve">De acordo com </w:t>
      </w:r>
      <w:proofErr w:type="spellStart"/>
      <w:r>
        <w:rPr>
          <w:rFonts w:ascii="Times New Roman" w:eastAsia="Times New Roman" w:hAnsi="Times New Roman" w:cs="Times New Roman"/>
        </w:rPr>
        <w:t>Tuan</w:t>
      </w:r>
      <w:proofErr w:type="spellEnd"/>
      <w:r>
        <w:rPr>
          <w:rFonts w:ascii="Times New Roman" w:eastAsia="Times New Roman" w:hAnsi="Times New Roman" w:cs="Times New Roman"/>
        </w:rPr>
        <w:t xml:space="preserve"> (1983), quando um espaço é familiar, este se torna um lugar. Pois à medida que o espaço é vivido, que tem significado para a pessoa, o lugar é mais concreto que o espaço. </w:t>
      </w:r>
    </w:p>
    <w:p w14:paraId="507BE140" w14:textId="77777777" w:rsidR="00D07BE1" w:rsidRDefault="00D07BE1" w:rsidP="00D07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É preciso compreender que o lugar se produz a partir do território. “</w:t>
      </w:r>
      <w:r>
        <w:rPr>
          <w:rFonts w:ascii="Times New Roman" w:eastAsia="Times New Roman" w:hAnsi="Times New Roman" w:cs="Times New Roman"/>
          <w:color w:val="000000"/>
        </w:rPr>
        <w:t>[...]</w:t>
      </w:r>
      <w:r>
        <w:rPr>
          <w:rFonts w:ascii="Times New Roman" w:eastAsia="Times New Roman" w:hAnsi="Times New Roman" w:cs="Times New Roman"/>
        </w:rPr>
        <w:t>o território é uma construção histórica e, portanto, social, a partir das relações de poder (concreto e simbólico) que envolvem, concomitantemente sociedade e espaço geográfico [...]” (</w:t>
      </w:r>
      <w:proofErr w:type="spellStart"/>
      <w:r>
        <w:rPr>
          <w:rFonts w:ascii="Times New Roman" w:eastAsia="Times New Roman" w:hAnsi="Times New Roman" w:cs="Times New Roman"/>
        </w:rPr>
        <w:t>Haesbaert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Limonad</w:t>
      </w:r>
      <w:proofErr w:type="spellEnd"/>
      <w:r>
        <w:rPr>
          <w:rFonts w:ascii="Times New Roman" w:eastAsia="Times New Roman" w:hAnsi="Times New Roman" w:cs="Times New Roman"/>
        </w:rPr>
        <w:t xml:space="preserve">, 2007, p. 42). Com isso, percebemos que as mudanças nas dinâmicas territoriais podem contribuir para a existência de novos lugares. </w:t>
      </w:r>
    </w:p>
    <w:p w14:paraId="3B7D3D00" w14:textId="77777777" w:rsidR="00D07BE1" w:rsidRDefault="00D07BE1" w:rsidP="00D07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lugar enquanto categoria de análise, não se processa apenas pela existência do concreto. No caso de São Rafael, o mesmo se desenvolve a partir das memórias coletivas e individuais que foram construídas pelos sujeitos, incluindo intervalo de tempo entre o momento </w:t>
      </w:r>
      <w:r>
        <w:rPr>
          <w:rFonts w:ascii="Times New Roman" w:eastAsia="Times New Roman" w:hAnsi="Times New Roman" w:cs="Times New Roman"/>
        </w:rPr>
        <w:lastRenderedPageBreak/>
        <w:t>de sua desterritorialização e sua posterior (</w:t>
      </w:r>
      <w:proofErr w:type="spellStart"/>
      <w:r>
        <w:rPr>
          <w:rFonts w:ascii="Times New Roman" w:eastAsia="Times New Roman" w:hAnsi="Times New Roman" w:cs="Times New Roman"/>
        </w:rPr>
        <w:t>re</w:t>
      </w:r>
      <w:proofErr w:type="spellEnd"/>
      <w:r>
        <w:rPr>
          <w:rFonts w:ascii="Times New Roman" w:eastAsia="Times New Roman" w:hAnsi="Times New Roman" w:cs="Times New Roman"/>
        </w:rPr>
        <w:t>)territorialização, até os dias atuais. É interessante observar que, até mesmo lutas pelos direitos, tomam o imaginário da população e acabam por contribuir para a construção da identidade da atual cidade e seu novo território.</w:t>
      </w:r>
    </w:p>
    <w:p w14:paraId="4E9A004A" w14:textId="77777777" w:rsidR="00D07BE1" w:rsidRDefault="00D07BE1" w:rsidP="00D07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É importante entender que, ao nos referirmos a memória coletiva e individual, estamos falando de lembranças que podem ser acessadas por um grupo de pessoas ou apenas por um indivíduo. Desse modo, a memória individual é “um ponto de vista sobre a memória coletiva, que este ponto de vista muda conforme o lugar que ali eu ocupo, e este lugar mesmo muda segundo as relações que mantenho com os meios”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Halbwachs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1990, p. 51). Assim, por mais que os moradores vivenciem aspectos comuns, existem traços que os levam a uma memória individual, que representa o lugar a partir da subjetividade da pessoa.</w:t>
      </w:r>
    </w:p>
    <w:p w14:paraId="2BF8BC1E" w14:textId="3561C390" w:rsidR="00D07BE1" w:rsidRDefault="00D07BE1" w:rsidP="0065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Portanto, preservar as memórias é indispensável, pois é a partir delas que os indivíduos podem manter viva as suas histórias, as suas construções socioculturais, seus modos de vida e produção do território que ocupam. Ao ver as ruínas as pessoas lembram da cidade e resgatam as memórias de um tempo anterior ao lugar que a população habitava e se perderam por causa da construção da barragem e ao processo de desterritorialização sofrido.</w:t>
      </w:r>
    </w:p>
    <w:p w14:paraId="029834BF" w14:textId="77777777" w:rsidR="006579FA" w:rsidRPr="006579FA" w:rsidRDefault="006579FA" w:rsidP="0065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68CC6A35" w14:textId="4CAA4DC5" w:rsidR="007F5AA8" w:rsidRDefault="00FA4A9E" w:rsidP="00D07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RESULTADOS </w:t>
      </w:r>
    </w:p>
    <w:p w14:paraId="242C372A" w14:textId="77777777" w:rsidR="006579FA" w:rsidRDefault="006579FA" w:rsidP="0065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Diante do exposto, percebemos que a cidade de São Rafael, passou por inúmeras dificuldades durante o seu processo de reterritorialização. Dentre estas, destacamos o transcorrer do próprio processo, pois a população foi a mais afetada pela obra de construção da EARG, justificada pelo discurso de impulsão da economia do Nordeste e fomento ao desenvolvimento da região. </w:t>
      </w:r>
    </w:p>
    <w:p w14:paraId="5B75DBC3" w14:textId="59BB32CA" w:rsidR="007F5AA8" w:rsidRDefault="006579FA" w:rsidP="00657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Percebemos que houve significativas mudanças nos modos de vida dos atingidos, além de um visível processo de r- </w:t>
      </w:r>
      <w:r>
        <w:rPr>
          <w:rFonts w:ascii="Times New Roman" w:eastAsia="Times New Roman" w:hAnsi="Times New Roman" w:cs="Times New Roman"/>
        </w:rPr>
        <w:t>existências, pois</w:t>
      </w:r>
      <w:r>
        <w:rPr>
          <w:rFonts w:ascii="Times New Roman" w:eastAsia="Times New Roman" w:hAnsi="Times New Roman" w:cs="Times New Roman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2064">
        <w:rPr>
          <w:rFonts w:ascii="Times New Roman" w:eastAsia="Times New Roman" w:hAnsi="Times New Roman" w:cs="Times New Roman"/>
        </w:rPr>
        <w:t>planejamento do projeto Baixo-Açu gerou uma grande repercussão entre os moradores da cidade de São Rafael. A ideia de abandonar suas casas e suas vidas, e reconstruí-las em um outro local desconhecido, não agradou a ninguém. Consequentemente, a população resolveu se unir para que suas vontades também pudessem ser consideradas</w:t>
      </w:r>
      <w:r>
        <w:rPr>
          <w:rFonts w:ascii="Times New Roman" w:eastAsia="Times New Roman" w:hAnsi="Times New Roman" w:cs="Times New Roman"/>
        </w:rPr>
        <w:t xml:space="preserve"> e houvesse r- existência a esse processo que impactou toda população daquele território. Deste modo, podemos apontar que não houve uma projeção do quanto as pessoas seriam afetadas por esse processo e das necessidades que estes poderiam apresentar durante e depois da execução de toda a obra.</w:t>
      </w:r>
    </w:p>
    <w:p w14:paraId="1AA2C404" w14:textId="77777777" w:rsidR="006579FA" w:rsidRDefault="006579FA" w:rsidP="006579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535CD34" w14:textId="077E7D8A" w:rsidR="007F5AA8" w:rsidRDefault="00FA4A9E" w:rsidP="00657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CONSIDERAÇÕES FINAIS </w:t>
      </w:r>
    </w:p>
    <w:p w14:paraId="6D7E0878" w14:textId="29EF45FF" w:rsidR="006579FA" w:rsidRDefault="006579FA" w:rsidP="0065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52064">
        <w:rPr>
          <w:rFonts w:ascii="Times New Roman" w:eastAsia="Times New Roman" w:hAnsi="Times New Roman" w:cs="Times New Roman"/>
        </w:rPr>
        <w:t xml:space="preserve">Diante dos fatos exibidos no decorrer do trabalho, percebe-se o processo de </w:t>
      </w:r>
      <w:r>
        <w:rPr>
          <w:rFonts w:ascii="Times New Roman" w:eastAsia="Times New Roman" w:hAnsi="Times New Roman" w:cs="Times New Roman"/>
        </w:rPr>
        <w:t xml:space="preserve">desocupação </w:t>
      </w:r>
      <w:r w:rsidRPr="00B52064">
        <w:rPr>
          <w:rFonts w:ascii="Times New Roman" w:eastAsia="Times New Roman" w:hAnsi="Times New Roman" w:cs="Times New Roman"/>
        </w:rPr>
        <w:t xml:space="preserve">bruto que a população </w:t>
      </w:r>
      <w:r>
        <w:rPr>
          <w:rFonts w:ascii="Times New Roman" w:eastAsia="Times New Roman" w:hAnsi="Times New Roman" w:cs="Times New Roman"/>
        </w:rPr>
        <w:t>R</w:t>
      </w:r>
      <w:r w:rsidRPr="00B52064">
        <w:rPr>
          <w:rFonts w:ascii="Times New Roman" w:eastAsia="Times New Roman" w:hAnsi="Times New Roman" w:cs="Times New Roman"/>
        </w:rPr>
        <w:t>afaelense teve de enfrentar por causa da construção da barragem e como essas dificuldades ainda se fazem presente no lugar que são ocasionadas mesmo após os 40 anos da obra que vitimizou a cidade em questão</w:t>
      </w:r>
      <w:r>
        <w:rPr>
          <w:rFonts w:ascii="Times New Roman" w:eastAsia="Times New Roman" w:hAnsi="Times New Roman" w:cs="Times New Roman"/>
        </w:rPr>
        <w:t>. Se espera que este estudo possa contribuir significativamente para que essa população que sofreu por causa dessa política adotada na década de 1980 não ocorra novamente em outras áreas, pois a população mesmo com acesso a água por perto ainda enfrentam grandes desafios por causa da obra que foi realizada pensando só no capital que iria lucrar e sem dar as mínimas condições para os moradores que viviam na cidade.</w:t>
      </w:r>
    </w:p>
    <w:p w14:paraId="5B5D151C" w14:textId="77777777" w:rsidR="006579FA" w:rsidRPr="006579FA" w:rsidRDefault="006579FA" w:rsidP="0065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68EA7C51" w14:textId="08F62114" w:rsidR="00FA4A9E" w:rsidRPr="00FA4A9E" w:rsidRDefault="00FA4A9E" w:rsidP="0065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PALAVRAS-CHAVE: </w:t>
      </w:r>
      <w:r w:rsidR="006579FA">
        <w:rPr>
          <w:rFonts w:ascii="Times New Roman" w:eastAsia="Times New Roman" w:hAnsi="Times New Roman" w:cs="Times New Roman"/>
        </w:rPr>
        <w:t xml:space="preserve">São Rafael. Projeto Baixo – Açu. Desterritorialização. Memórias. </w:t>
      </w:r>
    </w:p>
    <w:p w14:paraId="1F0362F5" w14:textId="77777777" w:rsidR="006579FA" w:rsidRDefault="006579FA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5B1B7C" w14:textId="77777777" w:rsidR="006579FA" w:rsidRDefault="006579FA" w:rsidP="00657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REFERÊNCIAS</w:t>
      </w:r>
    </w:p>
    <w:p w14:paraId="728E3736" w14:textId="7438AD3E" w:rsidR="007F5AA8" w:rsidRDefault="006579FA" w:rsidP="00657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003830D" w14:textId="77777777" w:rsidR="006579FA" w:rsidRDefault="006579FA" w:rsidP="00657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HAESBAERT, R.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O mito da desterritorialização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: do "fim dos territórios" à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multiterritorialidade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>. 4ed. Rio de Janeiro: Bertrand Brasil, 2009.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1C74298" w14:textId="77777777" w:rsidR="006579FA" w:rsidRDefault="006579FA" w:rsidP="00657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745295E3" w14:textId="77777777" w:rsidR="006579FA" w:rsidRDefault="006579FA" w:rsidP="00657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HAESBAERT, R; LIMONAD, E. </w:t>
      </w:r>
      <w:r>
        <w:rPr>
          <w:rFonts w:ascii="Times New Roman" w:eastAsia="Times New Roman" w:hAnsi="Times New Roman" w:cs="Times New Roman"/>
          <w:b/>
        </w:rPr>
        <w:t>O território em tempos de globalização</w:t>
      </w:r>
      <w:r>
        <w:rPr>
          <w:rFonts w:ascii="Times New Roman" w:eastAsia="Times New Roman" w:hAnsi="Times New Roman" w:cs="Times New Roman"/>
        </w:rPr>
        <w:t xml:space="preserve">. etc., espaço, tempo e crítica. N° 2(4), VOL. 1, 15 de agosto de 2007.  </w:t>
      </w:r>
    </w:p>
    <w:p w14:paraId="1F4D16DF" w14:textId="77777777" w:rsidR="006579FA" w:rsidRDefault="006579FA" w:rsidP="00657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B732C5F" w14:textId="77777777" w:rsidR="006579FA" w:rsidRDefault="006579FA" w:rsidP="00657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bookmarkStart w:id="0" w:name="_30j0zll" w:colFirst="0" w:colLast="0"/>
      <w:bookmarkEnd w:id="0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HALBWACHS, Maurice </w:t>
      </w:r>
      <w:r>
        <w:rPr>
          <w:rFonts w:ascii="Times New Roman" w:eastAsia="Times New Roman" w:hAnsi="Times New Roman" w:cs="Times New Roman"/>
          <w:highlight w:val="white"/>
        </w:rPr>
        <w:t>(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1877-1945).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A MEMÓRIA COLETIVA</w:t>
      </w:r>
      <w:r>
        <w:rPr>
          <w:rFonts w:ascii="Times New Roman" w:eastAsia="Times New Roman" w:hAnsi="Times New Roman" w:cs="Times New Roman"/>
          <w:color w:val="000000"/>
          <w:highlight w:val="white"/>
        </w:rPr>
        <w:t>. São Paulo: Vértice, 1990.</w:t>
      </w:r>
    </w:p>
    <w:p w14:paraId="3C7A1DAA" w14:textId="77777777" w:rsidR="006579FA" w:rsidRDefault="006579FA" w:rsidP="00657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33D0E4FD" w14:textId="77777777" w:rsidR="006579FA" w:rsidRDefault="006579FA" w:rsidP="00657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IBGE. INSTITUTO BRASILEIRO DE GEOGRAFIA E ESTATÍSTICA.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Censo Demográfico de 1970.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Arquivos do IBGE. Rio de Janeiro: 1972.</w:t>
      </w:r>
    </w:p>
    <w:p w14:paraId="6FED9CC4" w14:textId="77777777" w:rsidR="006579FA" w:rsidRDefault="006579FA" w:rsidP="00657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09A409C3" w14:textId="6B3A368A" w:rsidR="006579FA" w:rsidRDefault="006579FA" w:rsidP="00657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______. INSTITUTO BRASILEIRO DE GEOGRAFIA E ESTATÍSTICA.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Censo Demográfico de 1980.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Arquivos do IBGE. Rio de Janeiro: 1983. </w:t>
      </w:r>
    </w:p>
    <w:p w14:paraId="6AA831D1" w14:textId="77777777" w:rsidR="006579FA" w:rsidRDefault="006579FA" w:rsidP="00657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STANISKI, A. et al. </w:t>
      </w:r>
      <w:r w:rsidRPr="008C7F2A">
        <w:rPr>
          <w:rFonts w:ascii="Times New Roman" w:eastAsia="Times New Roman" w:hAnsi="Times New Roman" w:cs="Times New Roman"/>
          <w:b/>
          <w:bCs/>
          <w:color w:val="000000"/>
        </w:rPr>
        <w:t>O conceito de lugar e suas diferentes abordagens</w:t>
      </w:r>
      <w:r>
        <w:rPr>
          <w:rFonts w:ascii="Times New Roman" w:eastAsia="Times New Roman" w:hAnsi="Times New Roman" w:cs="Times New Roman"/>
          <w:color w:val="000000"/>
        </w:rPr>
        <w:t xml:space="preserve">. UNIOESTE. N, 11.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Vol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9. 2014</w:t>
      </w:r>
    </w:p>
    <w:p w14:paraId="518C1529" w14:textId="77777777" w:rsidR="006579FA" w:rsidRDefault="006579FA" w:rsidP="00657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614B7DD" w14:textId="77777777" w:rsidR="006579FA" w:rsidRDefault="006579FA" w:rsidP="00657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TUAN, Y. F. </w:t>
      </w:r>
      <w:r>
        <w:rPr>
          <w:rFonts w:ascii="Times New Roman" w:eastAsia="Times New Roman" w:hAnsi="Times New Roman" w:cs="Times New Roman"/>
          <w:b/>
        </w:rPr>
        <w:t>Espaço e lugar</w:t>
      </w:r>
      <w:r>
        <w:rPr>
          <w:rFonts w:ascii="Times New Roman" w:eastAsia="Times New Roman" w:hAnsi="Times New Roman" w:cs="Times New Roman"/>
        </w:rPr>
        <w:t xml:space="preserve">: São Paulo: </w:t>
      </w:r>
      <w:proofErr w:type="spellStart"/>
      <w:r>
        <w:rPr>
          <w:rFonts w:ascii="Times New Roman" w:eastAsia="Times New Roman" w:hAnsi="Times New Roman" w:cs="Times New Roman"/>
        </w:rPr>
        <w:t>Difel</w:t>
      </w:r>
      <w:proofErr w:type="spellEnd"/>
      <w:r>
        <w:rPr>
          <w:rFonts w:ascii="Times New Roman" w:eastAsia="Times New Roman" w:hAnsi="Times New Roman" w:cs="Times New Roman"/>
        </w:rPr>
        <w:t>, 1983.</w:t>
      </w:r>
    </w:p>
    <w:p w14:paraId="63DE5753" w14:textId="77777777" w:rsidR="006579FA" w:rsidRDefault="006579FA" w:rsidP="0065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4B4BD0" w14:textId="77777777" w:rsidR="006579FA" w:rsidRDefault="006579FA" w:rsidP="00657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517295F" w14:textId="77777777" w:rsidR="006579FA" w:rsidRDefault="006579FA" w:rsidP="00657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5EEE8652" w14:textId="77777777" w:rsidR="006579FA" w:rsidRPr="002555DD" w:rsidRDefault="006579FA" w:rsidP="0065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1AB42E" w14:textId="77777777" w:rsidR="00FA4A9E" w:rsidRPr="00FA4A9E" w:rsidRDefault="00FA4A9E" w:rsidP="00FA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93FC1E" w14:textId="77777777" w:rsidR="00FA4A9E" w:rsidRPr="00FA4A9E" w:rsidRDefault="00FA4A9E" w:rsidP="00FA4A9E">
      <w:pPr>
        <w:spacing w:after="0" w:line="240" w:lineRule="auto"/>
        <w:ind w:left="567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sectPr w:rsidR="00FA4A9E" w:rsidRPr="00FA4A9E" w:rsidSect="00CE50BA">
      <w:headerReference w:type="default" r:id="rId11"/>
      <w:footerReference w:type="default" r:id="rId12"/>
      <w:pgSz w:w="11906" w:h="16838"/>
      <w:pgMar w:top="1417" w:right="1841" w:bottom="1417" w:left="1701" w:header="284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ED05" w14:textId="77777777" w:rsidR="00E8411A" w:rsidRDefault="00E8411A" w:rsidP="00066031">
      <w:pPr>
        <w:spacing w:after="0" w:line="240" w:lineRule="auto"/>
      </w:pPr>
      <w:r>
        <w:separator/>
      </w:r>
    </w:p>
  </w:endnote>
  <w:endnote w:type="continuationSeparator" w:id="0">
    <w:p w14:paraId="2AF733AE" w14:textId="77777777" w:rsidR="00E8411A" w:rsidRDefault="00E8411A" w:rsidP="0006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828D" w14:textId="3BE462C4" w:rsidR="00020032" w:rsidRPr="009C4C8B" w:rsidRDefault="00EB1A7D" w:rsidP="00CE50BA">
    <w:pPr>
      <w:pStyle w:val="Rodap"/>
      <w:ind w:left="-1701"/>
      <w:jc w:val="right"/>
    </w:pPr>
    <w:r w:rsidRPr="00EB1A7D">
      <w:t xml:space="preserve"> </w:t>
    </w:r>
    <w:r w:rsidR="00CE50BA">
      <w:rPr>
        <w:noProof/>
      </w:rPr>
      <w:drawing>
        <wp:inline distT="0" distB="0" distL="0" distR="0" wp14:anchorId="7AA50977" wp14:editId="6DEE60BD">
          <wp:extent cx="4570095" cy="504728"/>
          <wp:effectExtent l="0" t="0" r="1905" b="0"/>
          <wp:docPr id="1036898018" name="Imagem 1036898018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66076" name="Imagem 2" descr="Logotipo, nome da empres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514" b="38980"/>
                  <a:stretch/>
                </pic:blipFill>
                <pic:spPr bwMode="auto">
                  <a:xfrm>
                    <a:off x="0" y="0"/>
                    <a:ext cx="4571429" cy="5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A9A8C" w14:textId="77777777" w:rsidR="00E8411A" w:rsidRDefault="00E8411A" w:rsidP="00066031">
      <w:pPr>
        <w:spacing w:after="0" w:line="240" w:lineRule="auto"/>
      </w:pPr>
      <w:r>
        <w:separator/>
      </w:r>
    </w:p>
  </w:footnote>
  <w:footnote w:type="continuationSeparator" w:id="0">
    <w:p w14:paraId="4861C370" w14:textId="77777777" w:rsidR="00E8411A" w:rsidRDefault="00E8411A" w:rsidP="0006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F8CB" w14:textId="55F3C2FD" w:rsidR="00066031" w:rsidRPr="002555DD" w:rsidRDefault="002555DD" w:rsidP="002555DD">
    <w:pPr>
      <w:pStyle w:val="Cabealho"/>
      <w:jc w:val="center"/>
    </w:pPr>
    <w:r>
      <w:rPr>
        <w:noProof/>
      </w:rPr>
      <w:drawing>
        <wp:inline distT="0" distB="0" distL="0" distR="0" wp14:anchorId="038C544E" wp14:editId="468AFA0C">
          <wp:extent cx="5000625" cy="1292231"/>
          <wp:effectExtent l="0" t="0" r="0" b="3175"/>
          <wp:docPr id="1614883618" name="Imagem 1614883618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511084" name="Imagem 1" descr="Interface gráfica do usuário, Texto, Aplicativ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07" b="21474"/>
                  <a:stretch/>
                </pic:blipFill>
                <pic:spPr bwMode="auto">
                  <a:xfrm>
                    <a:off x="0" y="0"/>
                    <a:ext cx="5009568" cy="12945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27169"/>
    <w:multiLevelType w:val="multilevel"/>
    <w:tmpl w:val="298E7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13"/>
    <w:rsid w:val="00020032"/>
    <w:rsid w:val="00023895"/>
    <w:rsid w:val="000258A2"/>
    <w:rsid w:val="00066031"/>
    <w:rsid w:val="000B61D3"/>
    <w:rsid w:val="00122AEF"/>
    <w:rsid w:val="00176295"/>
    <w:rsid w:val="00180386"/>
    <w:rsid w:val="001F103F"/>
    <w:rsid w:val="002555DD"/>
    <w:rsid w:val="00295D38"/>
    <w:rsid w:val="00357059"/>
    <w:rsid w:val="003E3604"/>
    <w:rsid w:val="00417198"/>
    <w:rsid w:val="00440777"/>
    <w:rsid w:val="004816ED"/>
    <w:rsid w:val="004956F8"/>
    <w:rsid w:val="005008CE"/>
    <w:rsid w:val="006452B1"/>
    <w:rsid w:val="006579FA"/>
    <w:rsid w:val="00674E5F"/>
    <w:rsid w:val="006956FE"/>
    <w:rsid w:val="006B76F7"/>
    <w:rsid w:val="006C49D4"/>
    <w:rsid w:val="006E3032"/>
    <w:rsid w:val="00733EEC"/>
    <w:rsid w:val="00746F6D"/>
    <w:rsid w:val="007718AB"/>
    <w:rsid w:val="007D0AB2"/>
    <w:rsid w:val="007F5AA8"/>
    <w:rsid w:val="0083025C"/>
    <w:rsid w:val="00836B56"/>
    <w:rsid w:val="00882A5B"/>
    <w:rsid w:val="008C3D4B"/>
    <w:rsid w:val="00945DE0"/>
    <w:rsid w:val="00946B99"/>
    <w:rsid w:val="00983681"/>
    <w:rsid w:val="009C4C8B"/>
    <w:rsid w:val="00A93F32"/>
    <w:rsid w:val="00AC2ABF"/>
    <w:rsid w:val="00AF6C9D"/>
    <w:rsid w:val="00B10DC6"/>
    <w:rsid w:val="00BA6279"/>
    <w:rsid w:val="00C134CA"/>
    <w:rsid w:val="00C717D1"/>
    <w:rsid w:val="00C83EDF"/>
    <w:rsid w:val="00CA6C8F"/>
    <w:rsid w:val="00CE50BA"/>
    <w:rsid w:val="00D07BE1"/>
    <w:rsid w:val="00D1605F"/>
    <w:rsid w:val="00D27D15"/>
    <w:rsid w:val="00DB2D21"/>
    <w:rsid w:val="00E8411A"/>
    <w:rsid w:val="00EB1A7D"/>
    <w:rsid w:val="00EC6B02"/>
    <w:rsid w:val="00ED7AC7"/>
    <w:rsid w:val="00EE6B4C"/>
    <w:rsid w:val="00F86E5B"/>
    <w:rsid w:val="00FA0F13"/>
    <w:rsid w:val="00FA4A9E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72FF5"/>
  <w15:chartTrackingRefBased/>
  <w15:docId w15:val="{352D35BE-0B3C-41E0-80CC-4F8787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2DA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6031"/>
  </w:style>
  <w:style w:type="paragraph" w:styleId="Rodap">
    <w:name w:val="footer"/>
    <w:basedOn w:val="Normal"/>
    <w:link w:val="Rodap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6031"/>
  </w:style>
  <w:style w:type="character" w:styleId="Hyperlink">
    <w:name w:val="Hyperlink"/>
    <w:basedOn w:val="Fontepargpadro"/>
    <w:uiPriority w:val="99"/>
    <w:unhideWhenUsed/>
    <w:rsid w:val="00FE52D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0DC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5DE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5DE0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45DE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45D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nefyrmabel@alu.uern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irraylacampos@uern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aloiza@alu.uern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/>
</file>

<file path=customXml/itemProps1.xml><?xml version="1.0" encoding="utf-8"?>
<ds:datastoreItem xmlns:ds="http://schemas.openxmlformats.org/officeDocument/2006/customXml" ds:itemID="{7D42E086-F879-48DF-9A23-1E09FDBA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1789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Diogenes</dc:creator>
  <cp:keywords/>
  <dc:description/>
  <cp:lastModifiedBy>gennefyr</cp:lastModifiedBy>
  <cp:revision>2</cp:revision>
  <dcterms:created xsi:type="dcterms:W3CDTF">2023-10-17T16:23:00Z</dcterms:created>
  <dcterms:modified xsi:type="dcterms:W3CDTF">2023-10-17T16:23:00Z</dcterms:modified>
</cp:coreProperties>
</file>