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3C" w:rsidRPr="000D2967" w:rsidRDefault="0068193C" w:rsidP="0068193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967">
        <w:rPr>
          <w:rFonts w:ascii="Times New Roman" w:eastAsia="Times New Roman" w:hAnsi="Times New Roman" w:cs="Times New Roman"/>
          <w:b/>
          <w:sz w:val="24"/>
          <w:szCs w:val="24"/>
        </w:rPr>
        <w:t>ABORDAGENS ESPIRITUAIS NA PRÁTICA MÉDICA</w:t>
      </w:r>
    </w:p>
    <w:p w:rsidR="0068193C" w:rsidRPr="000D2967" w:rsidRDefault="0068193C" w:rsidP="0068193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93C" w:rsidRPr="000D2967" w:rsidRDefault="0068193C" w:rsidP="0068193C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D2967">
        <w:rPr>
          <w:rFonts w:ascii="Times New Roman" w:eastAsia="Times New Roman" w:hAnsi="Times New Roman" w:cs="Times New Roman"/>
          <w:sz w:val="20"/>
          <w:szCs w:val="20"/>
        </w:rPr>
        <w:t>Heloise Adriane Viola</w:t>
      </w:r>
      <w:r w:rsidRPr="000D296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Pr="000D2967">
        <w:rPr>
          <w:rFonts w:ascii="Times New Roman" w:eastAsia="Times New Roman" w:hAnsi="Times New Roman" w:cs="Times New Roman"/>
          <w:sz w:val="20"/>
          <w:szCs w:val="20"/>
        </w:rPr>
        <w:t>- Acadêmica de medicina – Centro Universitário de Maringá – UNICESUMAR.</w:t>
      </w:r>
    </w:p>
    <w:p w:rsidR="0068193C" w:rsidRPr="000D2967" w:rsidRDefault="0068193C" w:rsidP="0068193C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8193C" w:rsidRPr="000D2967" w:rsidRDefault="0068193C" w:rsidP="0068193C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D2967">
        <w:rPr>
          <w:rFonts w:ascii="Times New Roman" w:eastAsia="Times New Roman" w:hAnsi="Times New Roman" w:cs="Times New Roman"/>
          <w:sz w:val="20"/>
          <w:szCs w:val="20"/>
        </w:rPr>
        <w:t xml:space="preserve">Gabriela Antoniolli </w:t>
      </w:r>
      <w:proofErr w:type="spellStart"/>
      <w:r w:rsidRPr="000D2967">
        <w:rPr>
          <w:rFonts w:ascii="Times New Roman" w:eastAsia="Times New Roman" w:hAnsi="Times New Roman" w:cs="Times New Roman"/>
          <w:sz w:val="20"/>
          <w:szCs w:val="20"/>
        </w:rPr>
        <w:t>Nesi</w:t>
      </w:r>
      <w:proofErr w:type="spellEnd"/>
      <w:r w:rsidRPr="000D296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Pr="000D2967">
        <w:rPr>
          <w:rFonts w:ascii="Times New Roman" w:eastAsia="Times New Roman" w:hAnsi="Times New Roman" w:cs="Times New Roman"/>
          <w:sz w:val="20"/>
          <w:szCs w:val="20"/>
        </w:rPr>
        <w:t>- Acadêmica de medicina – Centro Universitário de Maringá – UNICESUMAR.</w:t>
      </w:r>
    </w:p>
    <w:p w:rsidR="0068193C" w:rsidRPr="000D2967" w:rsidRDefault="0068193C" w:rsidP="0068193C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8193C" w:rsidRPr="000D2967" w:rsidRDefault="0068193C" w:rsidP="0068193C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D2967">
        <w:rPr>
          <w:rFonts w:ascii="Times New Roman" w:eastAsia="Times New Roman" w:hAnsi="Times New Roman" w:cs="Times New Roman"/>
          <w:sz w:val="20"/>
          <w:szCs w:val="20"/>
        </w:rPr>
        <w:t xml:space="preserve">William Rafael </w:t>
      </w:r>
      <w:proofErr w:type="spellStart"/>
      <w:r w:rsidRPr="000D2967">
        <w:rPr>
          <w:rFonts w:ascii="Times New Roman" w:eastAsia="Times New Roman" w:hAnsi="Times New Roman" w:cs="Times New Roman"/>
          <w:sz w:val="20"/>
          <w:szCs w:val="20"/>
        </w:rPr>
        <w:t>Malezan</w:t>
      </w:r>
      <w:proofErr w:type="spellEnd"/>
      <w:r w:rsidR="000D296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="000D2967">
        <w:rPr>
          <w:rFonts w:ascii="Times New Roman" w:eastAsia="Times New Roman" w:hAnsi="Times New Roman" w:cs="Times New Roman"/>
          <w:sz w:val="20"/>
          <w:szCs w:val="20"/>
        </w:rPr>
        <w:t>– Fisioterapeuta (Doutorado em Neurociência</w:t>
      </w:r>
      <w:r w:rsidR="003F7943">
        <w:rPr>
          <w:rFonts w:ascii="Times New Roman" w:eastAsia="Times New Roman" w:hAnsi="Times New Roman" w:cs="Times New Roman"/>
          <w:sz w:val="20"/>
          <w:szCs w:val="20"/>
        </w:rPr>
        <w:t>s</w:t>
      </w:r>
      <w:r w:rsidR="000D2967">
        <w:rPr>
          <w:rFonts w:ascii="Times New Roman" w:eastAsia="Times New Roman" w:hAnsi="Times New Roman" w:cs="Times New Roman"/>
          <w:sz w:val="20"/>
          <w:szCs w:val="20"/>
        </w:rPr>
        <w:t xml:space="preserve"> e Mestrado em Ciências da Saúde).</w:t>
      </w:r>
    </w:p>
    <w:p w:rsidR="00247993" w:rsidRPr="000D2967" w:rsidRDefault="00247993" w:rsidP="0068193C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7993" w:rsidRPr="000D2967" w:rsidRDefault="00A10066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D2967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 w:rsidRPr="000D2967">
        <w:rPr>
          <w:rFonts w:ascii="Times New Roman" w:eastAsia="Times New Roman" w:hAnsi="Times New Roman" w:cs="Times New Roman"/>
          <w:sz w:val="24"/>
          <w:szCs w:val="24"/>
        </w:rPr>
        <w:t xml:space="preserve">Desde tempos remotos, a espiritualidade é vinculada à saúde. Ela é definida como uma busca pessoal de significados para a vida por meio de conceitos que sobressaem ao tangível. Apesar de, equivocadamente, muitas vezes ser associada à religião, os termos não são sinônimos, pois a espiritualidade abrange </w:t>
      </w:r>
      <w:proofErr w:type="gramStart"/>
      <w:r w:rsidRPr="000D2967">
        <w:rPr>
          <w:rFonts w:ascii="Times New Roman" w:eastAsia="Times New Roman" w:hAnsi="Times New Roman" w:cs="Times New Roman"/>
          <w:sz w:val="24"/>
          <w:szCs w:val="24"/>
        </w:rPr>
        <w:t>um aspecto mais amplos relacionado ao propósito da vida</w:t>
      </w:r>
      <w:proofErr w:type="gramEnd"/>
      <w:r w:rsidRPr="000D2967">
        <w:rPr>
          <w:rFonts w:ascii="Times New Roman" w:eastAsia="Times New Roman" w:hAnsi="Times New Roman" w:cs="Times New Roman"/>
          <w:sz w:val="24"/>
          <w:szCs w:val="24"/>
        </w:rPr>
        <w:t xml:space="preserve">. Sabe-se que, quando há envolvimento espiritual, menor é a incidência de depressão, uso de drogas, pensamentos suicidas e, em contrapartida, maiores são os sentimentos de felicidade, bem-estar e satisfação. Atualmente, na prática clínica é comum que os profissionais atuem de forma fragmentada, ou seja, a cura e o cuidado são abordados separadamente. Isso interfere no estabelecimento de vínculo entre médicos e pacientes e influencia de forma negativa a integralidade da saúde. </w:t>
      </w:r>
      <w:r w:rsidRPr="000D2967"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OBJETIVOS: </w:t>
      </w:r>
      <w:r w:rsidR="0068193C" w:rsidRPr="000D2967">
        <w:rPr>
          <w:rFonts w:ascii="Times New Roman" w:eastAsia="Times New Roman" w:hAnsi="Times New Roman" w:cs="Times New Roman"/>
          <w:sz w:val="24"/>
          <w:szCs w:val="24"/>
        </w:rPr>
        <w:t xml:space="preserve">Os objetivos são definir espiritualidade, demonstrar a importância da abordagem espiritual na prática médica e detalhar protocolos utilizados para a abordagem espiritual. </w:t>
      </w:r>
      <w:r w:rsidR="0068193C" w:rsidRPr="000D2967">
        <w:rPr>
          <w:rFonts w:ascii="Times New Roman" w:eastAsia="Times New Roman" w:hAnsi="Times New Roman" w:cs="Times New Roman"/>
          <w:b/>
          <w:sz w:val="24"/>
          <w:szCs w:val="24"/>
        </w:rPr>
        <w:t xml:space="preserve">REVISÃO: </w:t>
      </w:r>
      <w:r w:rsidRPr="000D2967">
        <w:rPr>
          <w:rFonts w:ascii="Times New Roman" w:eastAsia="Times New Roman" w:hAnsi="Times New Roman" w:cs="Times New Roman"/>
          <w:sz w:val="24"/>
          <w:szCs w:val="24"/>
        </w:rPr>
        <w:t xml:space="preserve">A importância de abordar a espiritualidade decorre de evidências que demonstram sua efetividade. De acordo com estudos realizados, pessoas - </w:t>
      </w:r>
      <w:proofErr w:type="gramStart"/>
      <w:r w:rsidRPr="000D2967">
        <w:rPr>
          <w:rFonts w:ascii="Times New Roman" w:eastAsia="Times New Roman" w:hAnsi="Times New Roman" w:cs="Times New Roman"/>
          <w:sz w:val="24"/>
          <w:szCs w:val="24"/>
        </w:rPr>
        <w:t>cerca de 18</w:t>
      </w:r>
      <w:proofErr w:type="gramEnd"/>
      <w:r w:rsidRPr="000D2967">
        <w:rPr>
          <w:rFonts w:ascii="Times New Roman" w:eastAsia="Times New Roman" w:hAnsi="Times New Roman" w:cs="Times New Roman"/>
          <w:sz w:val="24"/>
          <w:szCs w:val="24"/>
        </w:rPr>
        <w:t xml:space="preserve"> a 25% - que apresentam religiosidade ou espiritualidade acentuadas, têm maior sobrevida. Ademais, profissionais também relatam melhoria na saúde dos pacientes que têm </w:t>
      </w:r>
      <w:proofErr w:type="gramStart"/>
      <w:r w:rsidRPr="000D2967">
        <w:rPr>
          <w:rFonts w:ascii="Times New Roman" w:eastAsia="Times New Roman" w:hAnsi="Times New Roman" w:cs="Times New Roman"/>
          <w:sz w:val="24"/>
          <w:szCs w:val="24"/>
        </w:rPr>
        <w:t>suas necessidade</w:t>
      </w:r>
      <w:proofErr w:type="gramEnd"/>
      <w:r w:rsidRPr="000D2967">
        <w:rPr>
          <w:rFonts w:ascii="Times New Roman" w:eastAsia="Times New Roman" w:hAnsi="Times New Roman" w:cs="Times New Roman"/>
          <w:sz w:val="24"/>
          <w:szCs w:val="24"/>
        </w:rPr>
        <w:t xml:space="preserve"> espirituais atendidas, além de aderirem melhor ao tratamento. Existem meios para realizar a abordagem espiritual, dentre eles, destacam-se HOPE (Fonte de esperança; Participação de organização religiosa; Espiritualidade pessoal e prática; Efeitos no tratamento médico) e FICA (Fé, Importância/Influência; Comunidade; Ação no tratamento).  Esses protocolos foram criados a fim de auxiliar profissionais da saúde que ainda possuem dificuldades em abordar o tema, além de incentivar os pacientes a encontrarem recursos íntimos de cura e aceitação. Já no caso de pacientes não religiosos, o médico pode questionar como o indivíduo lida com a doença e o que traz significado à sua vida. Deve-se ressaltar, todavia, que não existe uma única abordagem correta para tal tema, pois dependerá das heranças culturais e sociais do profissional e da receptividade de cada paciente. </w:t>
      </w:r>
      <w:r w:rsidRPr="000D2967"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Pr="000D2967">
        <w:rPr>
          <w:rFonts w:ascii="Times New Roman" w:eastAsia="Times New Roman" w:hAnsi="Times New Roman" w:cs="Times New Roman"/>
          <w:sz w:val="24"/>
          <w:szCs w:val="24"/>
        </w:rPr>
        <w:t xml:space="preserve">O profissional deve </w:t>
      </w:r>
      <w:r w:rsidRPr="000D2967">
        <w:rPr>
          <w:rFonts w:ascii="Times New Roman" w:eastAsia="Times New Roman" w:hAnsi="Times New Roman" w:cs="Times New Roman"/>
          <w:sz w:val="24"/>
          <w:szCs w:val="24"/>
        </w:rPr>
        <w:lastRenderedPageBreak/>
        <w:t>observar os aspectos espirituais do paciente, bem como sua necessidade de abordagem do tema. Ademais, essa prática permite um maior vínculo e altera de forma positiva os desfechos clínicos. Isso proporciona uma assistência mais humana e integral de cuidado. Dessa forma, enfatiza-se a necessidade de maior atenção à espiritualidade.</w:t>
      </w:r>
    </w:p>
    <w:p w:rsidR="0068193C" w:rsidRPr="000D2967" w:rsidRDefault="0068193C" w:rsidP="0068193C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967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Pr="000D2967">
        <w:rPr>
          <w:rFonts w:ascii="Times New Roman" w:eastAsia="Times New Roman" w:hAnsi="Times New Roman" w:cs="Times New Roman"/>
          <w:sz w:val="24"/>
          <w:szCs w:val="24"/>
        </w:rPr>
        <w:t>Integralidade em Saúde; Espiritualidade; Humanização da Assistência.</w:t>
      </w:r>
      <w:bookmarkEnd w:id="0"/>
    </w:p>
    <w:p w:rsidR="0068193C" w:rsidRPr="0068193C" w:rsidRDefault="0068193C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993" w:rsidRPr="0068193C" w:rsidRDefault="00247993">
      <w:pPr>
        <w:pStyle w:val="Normal1"/>
        <w:rPr>
          <w:sz w:val="24"/>
          <w:szCs w:val="24"/>
        </w:rPr>
      </w:pPr>
    </w:p>
    <w:sectPr w:rsidR="00247993" w:rsidRPr="0068193C" w:rsidSect="0024799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47993"/>
    <w:rsid w:val="000D2967"/>
    <w:rsid w:val="00247993"/>
    <w:rsid w:val="003F7943"/>
    <w:rsid w:val="0068193C"/>
    <w:rsid w:val="009C6C7C"/>
    <w:rsid w:val="00A1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C7C"/>
  </w:style>
  <w:style w:type="paragraph" w:styleId="Ttulo1">
    <w:name w:val="heading 1"/>
    <w:basedOn w:val="Normal1"/>
    <w:next w:val="Normal1"/>
    <w:rsid w:val="0024799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24799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24799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24799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24799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24799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247993"/>
  </w:style>
  <w:style w:type="table" w:customStyle="1" w:styleId="TableNormal">
    <w:name w:val="Table Normal"/>
    <w:rsid w:val="002479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4799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247993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User</cp:lastModifiedBy>
  <cp:revision>6</cp:revision>
  <dcterms:created xsi:type="dcterms:W3CDTF">2020-09-03T23:58:00Z</dcterms:created>
  <dcterms:modified xsi:type="dcterms:W3CDTF">2020-09-08T14:00:00Z</dcterms:modified>
</cp:coreProperties>
</file>