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9729" w14:textId="20ECA0F3" w:rsidR="00996DDB" w:rsidRDefault="00E861B8" w:rsidP="00996DDB">
      <w:pPr>
        <w:tabs>
          <w:tab w:val="right" w:pos="8307"/>
        </w:tabs>
        <w:spacing w:line="276" w:lineRule="auto"/>
        <w:ind w:left="2" w:hanging="4"/>
        <w:jc w:val="center"/>
        <w:rPr>
          <w:rFonts w:ascii="Open Sans" w:eastAsia="Open Sans" w:hAnsi="Open Sans" w:cs="Open Sans"/>
          <w:b/>
          <w:sz w:val="40"/>
          <w:szCs w:val="40"/>
        </w:rPr>
      </w:pPr>
      <w:bookmarkStart w:id="0" w:name="_Hlk178861717"/>
      <w:r>
        <w:rPr>
          <w:rFonts w:ascii="Open Sans" w:eastAsia="Open Sans" w:hAnsi="Open Sans" w:cs="Open Sans"/>
          <w:b/>
          <w:sz w:val="40"/>
          <w:szCs w:val="40"/>
        </w:rPr>
        <w:t xml:space="preserve">TRANSTORNOS MENTAIS </w:t>
      </w:r>
      <w:r w:rsidR="000B0BE1">
        <w:rPr>
          <w:rFonts w:ascii="Open Sans" w:eastAsia="Open Sans" w:hAnsi="Open Sans" w:cs="Open Sans"/>
          <w:b/>
          <w:sz w:val="40"/>
          <w:szCs w:val="40"/>
        </w:rPr>
        <w:t>EM</w:t>
      </w:r>
      <w:r w:rsidR="00A06B81">
        <w:rPr>
          <w:rFonts w:ascii="Open Sans" w:eastAsia="Open Sans" w:hAnsi="Open Sans" w:cs="Open Sans"/>
          <w:b/>
          <w:sz w:val="40"/>
          <w:szCs w:val="40"/>
        </w:rPr>
        <w:t xml:space="preserve"> MÉDICOS VETERINÁR</w:t>
      </w:r>
      <w:r w:rsidR="00D97458">
        <w:rPr>
          <w:rFonts w:ascii="Open Sans" w:eastAsia="Open Sans" w:hAnsi="Open Sans" w:cs="Open Sans"/>
          <w:b/>
          <w:sz w:val="40"/>
          <w:szCs w:val="40"/>
        </w:rPr>
        <w:t>IOS</w:t>
      </w:r>
    </w:p>
    <w:bookmarkEnd w:id="0"/>
    <w:p w14:paraId="66AD92B5" w14:textId="4BE0A3B9" w:rsidR="00996DDB" w:rsidRPr="00B5636D" w:rsidRDefault="00996DDB" w:rsidP="00321495">
      <w:pPr>
        <w:pBdr>
          <w:top w:val="nil"/>
          <w:left w:val="nil"/>
          <w:bottom w:val="nil"/>
          <w:right w:val="nil"/>
          <w:between w:val="nil"/>
        </w:pBdr>
        <w:ind w:hanging="2"/>
        <w:jc w:val="both"/>
        <w:rPr>
          <w:rFonts w:ascii="Open Sans" w:eastAsia="Open Sans" w:hAnsi="Open Sans" w:cs="Open Sans"/>
          <w:sz w:val="28"/>
          <w:szCs w:val="28"/>
        </w:rPr>
      </w:pPr>
      <w:r w:rsidRPr="00A14027">
        <w:rPr>
          <w:rFonts w:ascii="Open Sans" w:eastAsia="Times New Roman" w:hAnsi="Open Sans" w:cs="Open Sans"/>
          <w:b/>
          <w:color w:val="000000"/>
          <w:sz w:val="20"/>
          <w:szCs w:val="20"/>
        </w:rPr>
        <w:t>CIÊNCIAS BIOLÓGICAS/SAÚDE</w:t>
      </w:r>
    </w:p>
    <w:p w14:paraId="096AA4C8" w14:textId="748E0249" w:rsidR="007A5091" w:rsidRDefault="00675589" w:rsidP="00C2236E">
      <w:pPr>
        <w:pBdr>
          <w:top w:val="nil"/>
          <w:left w:val="nil"/>
          <w:bottom w:val="nil"/>
          <w:right w:val="nil"/>
          <w:between w:val="nil"/>
        </w:pBdr>
        <w:spacing w:after="0"/>
        <w:ind w:hanging="2"/>
        <w:jc w:val="center"/>
        <w:rPr>
          <w:rFonts w:ascii="Open Sans" w:eastAsia="Open Sans" w:hAnsi="Open Sans" w:cs="Open Sans"/>
          <w:b/>
          <w:sz w:val="28"/>
          <w:szCs w:val="28"/>
        </w:rPr>
      </w:pPr>
      <w:r w:rsidRPr="00675589">
        <w:rPr>
          <w:rFonts w:ascii="Open Sans" w:eastAsia="Open Sans" w:hAnsi="Open Sans" w:cs="Open Sans"/>
          <w:b/>
          <w:sz w:val="28"/>
          <w:szCs w:val="28"/>
        </w:rPr>
        <w:t xml:space="preserve">SOUZA, S.E.F. </w:t>
      </w:r>
      <w:r w:rsidR="007930BF" w:rsidRPr="00205DC4">
        <w:rPr>
          <w:rFonts w:ascii="Open Sans" w:eastAsia="Open Sans" w:hAnsi="Open Sans" w:cs="Open Sans"/>
          <w:b/>
          <w:color w:val="0070C0"/>
          <w:sz w:val="28"/>
          <w:szCs w:val="28"/>
          <w:u w:val="single"/>
        </w:rPr>
        <w:t>satilaevely@yahoo.com.br</w:t>
      </w:r>
      <w:r w:rsidR="007930BF" w:rsidRPr="00675589">
        <w:rPr>
          <w:rFonts w:ascii="Open Sans" w:eastAsia="Open Sans" w:hAnsi="Open Sans" w:cs="Open Sans"/>
          <w:b/>
          <w:sz w:val="28"/>
          <w:szCs w:val="28"/>
        </w:rPr>
        <w:t>,</w:t>
      </w:r>
      <w:r w:rsidRPr="00675589">
        <w:rPr>
          <w:rFonts w:ascii="Open Sans" w:eastAsia="Open Sans" w:hAnsi="Open Sans" w:cs="Open Sans"/>
          <w:b/>
          <w:sz w:val="28"/>
          <w:szCs w:val="28"/>
        </w:rPr>
        <w:t xml:space="preserve"> </w:t>
      </w:r>
      <w:r w:rsidR="007930BF">
        <w:rPr>
          <w:rFonts w:ascii="Open Sans" w:eastAsia="Open Sans" w:hAnsi="Open Sans" w:cs="Open Sans"/>
          <w:b/>
          <w:sz w:val="28"/>
          <w:szCs w:val="28"/>
        </w:rPr>
        <w:t>HDT-</w:t>
      </w:r>
      <w:r w:rsidRPr="00675589">
        <w:rPr>
          <w:rFonts w:ascii="Open Sans" w:eastAsia="Open Sans" w:hAnsi="Open Sans" w:cs="Open Sans"/>
          <w:b/>
          <w:sz w:val="28"/>
          <w:szCs w:val="28"/>
        </w:rPr>
        <w:t>UFNT</w:t>
      </w:r>
    </w:p>
    <w:p w14:paraId="0763E0FC" w14:textId="6EA11BC1" w:rsidR="00821EB8" w:rsidRDefault="003D263F" w:rsidP="007A5091">
      <w:pPr>
        <w:spacing w:after="0" w:line="276" w:lineRule="auto"/>
        <w:ind w:hanging="2"/>
        <w:jc w:val="center"/>
        <w:rPr>
          <w:rFonts w:ascii="Open Sans" w:eastAsia="Open Sans" w:hAnsi="Open Sans" w:cs="Open Sans"/>
          <w:b/>
          <w:sz w:val="28"/>
          <w:szCs w:val="28"/>
        </w:rPr>
      </w:pPr>
      <w:r>
        <w:rPr>
          <w:rFonts w:ascii="Open Sans" w:eastAsia="Open Sans" w:hAnsi="Open Sans" w:cs="Open Sans"/>
          <w:b/>
          <w:sz w:val="28"/>
          <w:szCs w:val="28"/>
        </w:rPr>
        <w:t xml:space="preserve">MOREIRA, I.F.T. </w:t>
      </w:r>
      <w:hyperlink r:id="rId8" w:history="1">
        <w:r w:rsidR="00592F3B" w:rsidRPr="00111B6D">
          <w:rPr>
            <w:rStyle w:val="Hyperlink"/>
            <w:rFonts w:ascii="Open Sans" w:eastAsia="Open Sans" w:hAnsi="Open Sans" w:cs="Open Sans"/>
            <w:b/>
            <w:sz w:val="28"/>
            <w:szCs w:val="28"/>
          </w:rPr>
          <w:t>isabellafernandateles@gmail.com</w:t>
        </w:r>
      </w:hyperlink>
      <w:r w:rsidR="00592F3B">
        <w:rPr>
          <w:rFonts w:ascii="Open Sans" w:eastAsia="Open Sans" w:hAnsi="Open Sans" w:cs="Open Sans"/>
          <w:b/>
          <w:sz w:val="28"/>
          <w:szCs w:val="28"/>
        </w:rPr>
        <w:t xml:space="preserve">, </w:t>
      </w:r>
      <w:r w:rsidR="003E4506">
        <w:rPr>
          <w:rFonts w:ascii="Open Sans" w:eastAsia="Open Sans" w:hAnsi="Open Sans" w:cs="Open Sans"/>
          <w:b/>
          <w:sz w:val="28"/>
          <w:szCs w:val="28"/>
        </w:rPr>
        <w:t>HDT-</w:t>
      </w:r>
      <w:r w:rsidR="003E4506" w:rsidRPr="00675589">
        <w:rPr>
          <w:rFonts w:ascii="Open Sans" w:eastAsia="Open Sans" w:hAnsi="Open Sans" w:cs="Open Sans"/>
          <w:b/>
          <w:sz w:val="28"/>
          <w:szCs w:val="28"/>
        </w:rPr>
        <w:t>UFNT</w:t>
      </w:r>
    </w:p>
    <w:p w14:paraId="5A843740" w14:textId="77777777" w:rsidR="00821EB8" w:rsidRPr="00FA57C1" w:rsidRDefault="00821EB8" w:rsidP="00821EB8">
      <w:pPr>
        <w:spacing w:after="0" w:line="276" w:lineRule="auto"/>
        <w:jc w:val="center"/>
        <w:rPr>
          <w:rFonts w:ascii="Open Sans" w:eastAsia="Open Sans" w:hAnsi="Open Sans" w:cs="Open Sans"/>
          <w:b/>
          <w:sz w:val="28"/>
          <w:szCs w:val="28"/>
        </w:rPr>
      </w:pPr>
      <w:r>
        <w:rPr>
          <w:rFonts w:ascii="Open Sans" w:eastAsia="Open Sans" w:hAnsi="Open Sans" w:cs="Open Sans"/>
          <w:b/>
          <w:sz w:val="28"/>
          <w:szCs w:val="28"/>
        </w:rPr>
        <w:t xml:space="preserve">COSTA, E.G.B. </w:t>
      </w:r>
      <w:r w:rsidRPr="001478AA">
        <w:rPr>
          <w:rFonts w:ascii="Open Sans" w:eastAsia="Open Sans" w:hAnsi="Open Sans" w:cs="Open Sans"/>
          <w:b/>
          <w:color w:val="0070C0"/>
          <w:sz w:val="28"/>
          <w:szCs w:val="28"/>
          <w:u w:val="single"/>
        </w:rPr>
        <w:t>evelyn.gabrielle@mail.uft.edu.br</w:t>
      </w:r>
      <w:r w:rsidRPr="00FA57C1">
        <w:rPr>
          <w:rFonts w:ascii="Open Sans" w:eastAsia="Open Sans" w:hAnsi="Open Sans" w:cs="Open Sans"/>
          <w:b/>
          <w:sz w:val="28"/>
          <w:szCs w:val="28"/>
        </w:rPr>
        <w:t>, UFNT</w:t>
      </w:r>
    </w:p>
    <w:p w14:paraId="1D487169" w14:textId="77777777" w:rsidR="00821EB8" w:rsidRDefault="00821EB8" w:rsidP="00821EB8">
      <w:pPr>
        <w:spacing w:after="0" w:line="276" w:lineRule="auto"/>
        <w:jc w:val="center"/>
        <w:rPr>
          <w:rFonts w:ascii="Open Sans" w:eastAsia="Open Sans" w:hAnsi="Open Sans" w:cs="Open Sans"/>
          <w:b/>
          <w:sz w:val="28"/>
          <w:szCs w:val="28"/>
        </w:rPr>
      </w:pPr>
      <w:r>
        <w:rPr>
          <w:rFonts w:ascii="Open Sans" w:eastAsia="Open Sans" w:hAnsi="Open Sans" w:cs="Open Sans"/>
          <w:b/>
          <w:sz w:val="28"/>
          <w:szCs w:val="28"/>
        </w:rPr>
        <w:t xml:space="preserve">PEREIRA, J.L.R.S. </w:t>
      </w:r>
      <w:r w:rsidRPr="008A45C6">
        <w:rPr>
          <w:rFonts w:ascii="Open Sans" w:eastAsia="Open Sans" w:hAnsi="Open Sans" w:cs="Open Sans"/>
          <w:b/>
          <w:color w:val="0070C0"/>
          <w:sz w:val="28"/>
          <w:szCs w:val="28"/>
          <w:u w:val="single"/>
        </w:rPr>
        <w:t>joao.lucas@mail.uft.edu.br</w:t>
      </w:r>
      <w:r w:rsidRPr="00FA57C1">
        <w:rPr>
          <w:rFonts w:ascii="Open Sans" w:eastAsia="Open Sans" w:hAnsi="Open Sans" w:cs="Open Sans"/>
          <w:b/>
          <w:sz w:val="28"/>
          <w:szCs w:val="28"/>
        </w:rPr>
        <w:t>, UFNT</w:t>
      </w:r>
    </w:p>
    <w:p w14:paraId="5829BBC0" w14:textId="54149BB3" w:rsidR="00C2236E" w:rsidRDefault="00C2236E" w:rsidP="00821EB8">
      <w:pPr>
        <w:spacing w:after="0" w:line="276" w:lineRule="auto"/>
        <w:jc w:val="center"/>
        <w:rPr>
          <w:rFonts w:ascii="Open Sans" w:eastAsia="Open Sans" w:hAnsi="Open Sans" w:cs="Open Sans"/>
          <w:b/>
          <w:sz w:val="28"/>
          <w:szCs w:val="28"/>
        </w:rPr>
      </w:pPr>
      <w:r w:rsidRPr="00675589">
        <w:rPr>
          <w:rFonts w:ascii="Open Sans" w:eastAsia="Open Sans" w:hAnsi="Open Sans" w:cs="Open Sans"/>
          <w:b/>
          <w:sz w:val="28"/>
          <w:szCs w:val="28"/>
        </w:rPr>
        <w:t xml:space="preserve">ALMEIDA, K.S. </w:t>
      </w:r>
      <w:r w:rsidRPr="00205DC4">
        <w:rPr>
          <w:rFonts w:ascii="Open Sans" w:eastAsia="Open Sans" w:hAnsi="Open Sans" w:cs="Open Sans"/>
          <w:b/>
          <w:color w:val="0070C0"/>
          <w:sz w:val="28"/>
          <w:szCs w:val="28"/>
          <w:u w:val="single"/>
        </w:rPr>
        <w:t>katyane.almeida@ufnt.edu.br</w:t>
      </w:r>
      <w:r w:rsidRPr="00675589">
        <w:rPr>
          <w:rFonts w:ascii="Open Sans" w:eastAsia="Open Sans" w:hAnsi="Open Sans" w:cs="Open Sans"/>
          <w:b/>
          <w:sz w:val="28"/>
          <w:szCs w:val="28"/>
        </w:rPr>
        <w:t>, UFNT</w:t>
      </w:r>
    </w:p>
    <w:p w14:paraId="26A67286" w14:textId="77777777" w:rsidR="00821EB8" w:rsidRDefault="00821EB8" w:rsidP="007A5091">
      <w:pPr>
        <w:spacing w:after="0" w:line="276" w:lineRule="auto"/>
        <w:ind w:hanging="2"/>
        <w:jc w:val="center"/>
        <w:rPr>
          <w:rFonts w:ascii="Open Sans" w:eastAsia="Open Sans" w:hAnsi="Open Sans" w:cs="Open Sans"/>
          <w:b/>
          <w:sz w:val="28"/>
          <w:szCs w:val="28"/>
        </w:rPr>
      </w:pPr>
    </w:p>
    <w:p w14:paraId="19ADA483" w14:textId="77777777" w:rsidR="00996DDB" w:rsidRPr="00F51E65" w:rsidRDefault="00996DDB" w:rsidP="00996DDB">
      <w:pPr>
        <w:spacing w:after="0" w:line="276" w:lineRule="auto"/>
        <w:ind w:hanging="2"/>
        <w:rPr>
          <w:rFonts w:ascii="Open Sans" w:eastAsia="Open Sans" w:hAnsi="Open Sans" w:cs="Open Sans"/>
          <w:sz w:val="24"/>
          <w:szCs w:val="24"/>
        </w:rPr>
      </w:pPr>
    </w:p>
    <w:p w14:paraId="29956E44" w14:textId="77777777" w:rsidR="00996DDB"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64B3E890" w14:textId="77777777" w:rsidR="00996DDB" w:rsidRDefault="00996DDB" w:rsidP="00996DDB">
      <w:pPr>
        <w:spacing w:after="0" w:line="360" w:lineRule="auto"/>
        <w:ind w:hanging="2"/>
        <w:rPr>
          <w:rFonts w:ascii="Open Sans" w:eastAsia="Open Sans" w:hAnsi="Open Sans" w:cs="Open Sans"/>
          <w:sz w:val="24"/>
          <w:szCs w:val="24"/>
        </w:rPr>
      </w:pPr>
    </w:p>
    <w:p w14:paraId="5C69BFF6" w14:textId="51EA5179" w:rsidR="00B1469B" w:rsidRPr="00E90875" w:rsidRDefault="00B1469B" w:rsidP="006F67CD">
      <w:pPr>
        <w:spacing w:after="0" w:line="240" w:lineRule="auto"/>
        <w:ind w:left="-2"/>
        <w:jc w:val="both"/>
        <w:rPr>
          <w:rFonts w:ascii="Open Sans" w:eastAsia="Open Sans" w:hAnsi="Open Sans" w:cs="Open Sans"/>
          <w:sz w:val="20"/>
          <w:szCs w:val="20"/>
        </w:rPr>
      </w:pPr>
      <w:r w:rsidRPr="00E90875">
        <w:rPr>
          <w:rFonts w:ascii="Open Sans" w:eastAsia="Open Sans" w:hAnsi="Open Sans" w:cs="Open Sans"/>
          <w:sz w:val="20"/>
          <w:szCs w:val="20"/>
        </w:rPr>
        <w:t>Os médicos veterinários podem</w:t>
      </w:r>
      <w:r w:rsidR="00C12063" w:rsidRPr="00E90875">
        <w:rPr>
          <w:rFonts w:ascii="Open Sans" w:eastAsia="Open Sans" w:hAnsi="Open Sans" w:cs="Open Sans"/>
          <w:sz w:val="20"/>
          <w:szCs w:val="20"/>
        </w:rPr>
        <w:t xml:space="preserve"> ser acometidos com </w:t>
      </w:r>
      <w:r w:rsidR="00AC6CFE" w:rsidRPr="00E90875">
        <w:rPr>
          <w:rFonts w:ascii="Open Sans" w:eastAsia="Open Sans" w:hAnsi="Open Sans" w:cs="Open Sans"/>
          <w:sz w:val="20"/>
          <w:szCs w:val="20"/>
        </w:rPr>
        <w:t>transtornos mentais</w:t>
      </w:r>
      <w:r w:rsidRPr="00E90875">
        <w:rPr>
          <w:rFonts w:ascii="Open Sans" w:eastAsia="Open Sans" w:hAnsi="Open Sans" w:cs="Open Sans"/>
          <w:sz w:val="20"/>
          <w:szCs w:val="20"/>
        </w:rPr>
        <w:t xml:space="preserve">, esse estudo teve como objetivo </w:t>
      </w:r>
      <w:r w:rsidR="0027030B">
        <w:rPr>
          <w:rFonts w:ascii="Open Sans" w:eastAsia="Open Sans" w:hAnsi="Open Sans" w:cs="Open Sans"/>
          <w:sz w:val="20"/>
          <w:szCs w:val="20"/>
        </w:rPr>
        <w:t>conhecer</w:t>
      </w:r>
      <w:r w:rsidR="00AC6CFE" w:rsidRPr="00E90875">
        <w:rPr>
          <w:rFonts w:ascii="Open Sans" w:eastAsia="Open Sans" w:hAnsi="Open Sans" w:cs="Open Sans"/>
          <w:sz w:val="20"/>
          <w:szCs w:val="20"/>
        </w:rPr>
        <w:t xml:space="preserve"> </w:t>
      </w:r>
      <w:r w:rsidR="0027030B">
        <w:rPr>
          <w:rFonts w:ascii="Open Sans" w:eastAsia="Open Sans" w:hAnsi="Open Sans" w:cs="Open Sans"/>
          <w:sz w:val="20"/>
          <w:szCs w:val="20"/>
        </w:rPr>
        <w:t xml:space="preserve">quais </w:t>
      </w:r>
      <w:r w:rsidR="00AC6CFE" w:rsidRPr="00E90875">
        <w:rPr>
          <w:rFonts w:ascii="Open Sans" w:eastAsia="Open Sans" w:hAnsi="Open Sans" w:cs="Open Sans"/>
          <w:sz w:val="20"/>
          <w:szCs w:val="20"/>
        </w:rPr>
        <w:t>os transtornos</w:t>
      </w:r>
      <w:r w:rsidR="002D4EFB" w:rsidRPr="00E90875">
        <w:rPr>
          <w:rFonts w:ascii="Open Sans" w:eastAsia="Open Sans" w:hAnsi="Open Sans" w:cs="Open Sans"/>
          <w:sz w:val="20"/>
          <w:szCs w:val="20"/>
        </w:rPr>
        <w:t xml:space="preserve"> mentais</w:t>
      </w:r>
      <w:r w:rsidR="00AC6CFE" w:rsidRPr="00E90875">
        <w:rPr>
          <w:rFonts w:ascii="Open Sans" w:eastAsia="Open Sans" w:hAnsi="Open Sans" w:cs="Open Sans"/>
          <w:sz w:val="20"/>
          <w:szCs w:val="20"/>
        </w:rPr>
        <w:t xml:space="preserve"> </w:t>
      </w:r>
      <w:r w:rsidR="002D4EFB" w:rsidRPr="00E90875">
        <w:rPr>
          <w:rFonts w:ascii="Open Sans" w:eastAsia="Open Sans" w:hAnsi="Open Sans" w:cs="Open Sans"/>
          <w:sz w:val="20"/>
          <w:szCs w:val="20"/>
        </w:rPr>
        <w:t xml:space="preserve">que acometem os </w:t>
      </w:r>
      <w:r w:rsidR="00BD25F2" w:rsidRPr="00E90875">
        <w:rPr>
          <w:rFonts w:ascii="Open Sans" w:eastAsia="Open Sans" w:hAnsi="Open Sans" w:cs="Open Sans"/>
          <w:sz w:val="20"/>
          <w:szCs w:val="20"/>
        </w:rPr>
        <w:t>médicos veterinários</w:t>
      </w:r>
      <w:r w:rsidR="00F2696D">
        <w:rPr>
          <w:rFonts w:ascii="Open Sans" w:eastAsia="Open Sans" w:hAnsi="Open Sans" w:cs="Open Sans"/>
          <w:sz w:val="20"/>
          <w:szCs w:val="20"/>
        </w:rPr>
        <w:t xml:space="preserve">. </w:t>
      </w:r>
      <w:r w:rsidRPr="00E90875">
        <w:rPr>
          <w:rFonts w:ascii="Open Sans" w:eastAsia="Open Sans" w:hAnsi="Open Sans" w:cs="Open Sans"/>
          <w:sz w:val="20"/>
          <w:szCs w:val="20"/>
        </w:rPr>
        <w:t xml:space="preserve">Essa é uma pesquisa </w:t>
      </w:r>
      <w:r w:rsidR="002D4EFB" w:rsidRPr="00E90875">
        <w:rPr>
          <w:rFonts w:ascii="Open Sans" w:eastAsia="Open Sans" w:hAnsi="Open Sans" w:cs="Open Sans"/>
          <w:sz w:val="20"/>
          <w:szCs w:val="20"/>
        </w:rPr>
        <w:t>qualiquantitativa</w:t>
      </w:r>
      <w:r w:rsidRPr="00E90875">
        <w:rPr>
          <w:rFonts w:ascii="Open Sans" w:eastAsia="Open Sans" w:hAnsi="Open Sans" w:cs="Open Sans"/>
          <w:sz w:val="20"/>
          <w:szCs w:val="20"/>
        </w:rPr>
        <w:t xml:space="preserve"> de caráter exploratório com a utilização d</w:t>
      </w:r>
      <w:r w:rsidR="00D54354" w:rsidRPr="00E90875">
        <w:rPr>
          <w:rFonts w:ascii="Open Sans" w:eastAsia="Open Sans" w:hAnsi="Open Sans" w:cs="Open Sans"/>
          <w:sz w:val="20"/>
          <w:szCs w:val="20"/>
        </w:rPr>
        <w:t xml:space="preserve">e questionário </w:t>
      </w:r>
      <w:r w:rsidR="001B2E36" w:rsidRPr="00E90875">
        <w:rPr>
          <w:rFonts w:ascii="Open Sans" w:eastAsia="Open Sans" w:hAnsi="Open Sans" w:cs="Open Sans"/>
          <w:sz w:val="20"/>
          <w:szCs w:val="20"/>
        </w:rPr>
        <w:t xml:space="preserve">on-line, aplicado em médicos veterinários de todo Brasil. </w:t>
      </w:r>
      <w:r w:rsidR="00700E44" w:rsidRPr="00E90875">
        <w:rPr>
          <w:rFonts w:ascii="Open Sans" w:eastAsia="Open Sans" w:hAnsi="Open Sans" w:cs="Open Sans"/>
          <w:sz w:val="20"/>
          <w:szCs w:val="20"/>
        </w:rPr>
        <w:t>Sobre já ter sido diagnosticado com algum transtorno por profissional de saúde, 375 (45,90%) afirmaram não ter diagnóstico anterior de transtorno mental, os demais</w:t>
      </w:r>
      <w:r w:rsidR="00142020">
        <w:rPr>
          <w:rFonts w:ascii="Open Sans" w:eastAsia="Open Sans" w:hAnsi="Open Sans" w:cs="Open Sans"/>
          <w:sz w:val="20"/>
          <w:szCs w:val="20"/>
        </w:rPr>
        <w:t xml:space="preserve"> 444 (54,35</w:t>
      </w:r>
      <w:r w:rsidR="00EB228C">
        <w:rPr>
          <w:rFonts w:ascii="Open Sans" w:eastAsia="Open Sans" w:hAnsi="Open Sans" w:cs="Open Sans"/>
          <w:sz w:val="20"/>
          <w:szCs w:val="20"/>
        </w:rPr>
        <w:t>%)</w:t>
      </w:r>
      <w:r w:rsidR="00700E44" w:rsidRPr="00E90875">
        <w:rPr>
          <w:rFonts w:ascii="Open Sans" w:eastAsia="Open Sans" w:hAnsi="Open Sans" w:cs="Open Sans"/>
          <w:sz w:val="20"/>
          <w:szCs w:val="20"/>
        </w:rPr>
        <w:t xml:space="preserve"> mencionaram transtornos diversos, sendo os mais prevalentes a ansiedade com 339 (41,49%) e a depressão com 198 (24,23</w:t>
      </w:r>
      <w:r w:rsidR="00F80B63" w:rsidRPr="00E90875">
        <w:rPr>
          <w:rFonts w:ascii="Open Sans" w:eastAsia="Open Sans" w:hAnsi="Open Sans" w:cs="Open Sans"/>
          <w:sz w:val="20"/>
          <w:szCs w:val="20"/>
        </w:rPr>
        <w:t>%</w:t>
      </w:r>
      <w:r w:rsidR="00700E44" w:rsidRPr="00E90875">
        <w:rPr>
          <w:rFonts w:ascii="Open Sans" w:eastAsia="Open Sans" w:hAnsi="Open Sans" w:cs="Open Sans"/>
          <w:sz w:val="20"/>
          <w:szCs w:val="20"/>
        </w:rPr>
        <w:t xml:space="preserve">). </w:t>
      </w:r>
      <w:r w:rsidR="000C7180" w:rsidRPr="00E90875">
        <w:rPr>
          <w:rFonts w:ascii="Open Sans" w:eastAsia="Open Sans" w:hAnsi="Open Sans" w:cs="Open Sans"/>
          <w:sz w:val="20"/>
          <w:szCs w:val="20"/>
        </w:rPr>
        <w:t>Por fim, mostrou-se necessária a construção de estratégias de cuidado para os profissionais que já estão em adoecimento psíquico, além de ações de prevenção que sejam iniciadas, desde a formação acadêmica.</w:t>
      </w:r>
    </w:p>
    <w:p w14:paraId="5FF62B70" w14:textId="77777777" w:rsidR="00B1469B" w:rsidRPr="00205DC4" w:rsidRDefault="00B1469B" w:rsidP="00B1469B">
      <w:pPr>
        <w:spacing w:after="0" w:line="360" w:lineRule="auto"/>
        <w:ind w:hanging="2"/>
        <w:rPr>
          <w:rFonts w:ascii="Open Sans" w:eastAsia="Open Sans" w:hAnsi="Open Sans" w:cs="Open Sans"/>
          <w:sz w:val="20"/>
          <w:szCs w:val="20"/>
        </w:rPr>
      </w:pPr>
    </w:p>
    <w:p w14:paraId="11972E29" w14:textId="52118056" w:rsidR="00D97458" w:rsidRDefault="00B1469B" w:rsidP="00B1469B">
      <w:pPr>
        <w:spacing w:after="0" w:line="360" w:lineRule="auto"/>
        <w:ind w:hanging="2"/>
        <w:rPr>
          <w:rFonts w:ascii="Open Sans" w:eastAsia="Open Sans" w:hAnsi="Open Sans" w:cs="Open Sans"/>
          <w:sz w:val="20"/>
          <w:szCs w:val="20"/>
        </w:rPr>
      </w:pPr>
      <w:r w:rsidRPr="00E90875">
        <w:rPr>
          <w:rFonts w:ascii="Open Sans" w:eastAsia="Open Sans" w:hAnsi="Open Sans" w:cs="Open Sans"/>
          <w:b/>
          <w:bCs/>
          <w:sz w:val="20"/>
          <w:szCs w:val="20"/>
        </w:rPr>
        <w:t>Palavras-chave:</w:t>
      </w:r>
      <w:r w:rsidRPr="00E90875">
        <w:rPr>
          <w:rFonts w:ascii="Open Sans" w:eastAsia="Open Sans" w:hAnsi="Open Sans" w:cs="Open Sans"/>
          <w:sz w:val="20"/>
          <w:szCs w:val="20"/>
        </w:rPr>
        <w:t xml:space="preserve"> Saúde mental; veterinária</w:t>
      </w:r>
      <w:r w:rsidR="00F80B63" w:rsidRPr="00205DC4">
        <w:rPr>
          <w:rFonts w:ascii="Open Sans" w:eastAsia="Open Sans" w:hAnsi="Open Sans" w:cs="Open Sans"/>
          <w:sz w:val="20"/>
          <w:szCs w:val="20"/>
        </w:rPr>
        <w:t xml:space="preserve">; </w:t>
      </w:r>
      <w:r w:rsidR="00EB228C">
        <w:rPr>
          <w:rFonts w:ascii="Open Sans" w:eastAsia="Open Sans" w:hAnsi="Open Sans" w:cs="Open Sans"/>
          <w:sz w:val="20"/>
          <w:szCs w:val="20"/>
        </w:rPr>
        <w:t xml:space="preserve">adoecimento </w:t>
      </w:r>
      <w:r w:rsidR="00CD36FC">
        <w:rPr>
          <w:rFonts w:ascii="Open Sans" w:eastAsia="Open Sans" w:hAnsi="Open Sans" w:cs="Open Sans"/>
          <w:sz w:val="20"/>
          <w:szCs w:val="20"/>
        </w:rPr>
        <w:t>psíquico</w:t>
      </w:r>
      <w:r w:rsidR="00EB228C">
        <w:rPr>
          <w:rFonts w:ascii="Open Sans" w:eastAsia="Open Sans" w:hAnsi="Open Sans" w:cs="Open Sans"/>
          <w:sz w:val="20"/>
          <w:szCs w:val="20"/>
        </w:rPr>
        <w:t>.</w:t>
      </w:r>
    </w:p>
    <w:p w14:paraId="08378CD9" w14:textId="77777777" w:rsidR="001B2E36" w:rsidRDefault="001B2E36" w:rsidP="00B1469B">
      <w:pPr>
        <w:spacing w:after="0" w:line="360" w:lineRule="auto"/>
        <w:ind w:hanging="2"/>
        <w:rPr>
          <w:rFonts w:ascii="Open Sans" w:eastAsia="Open Sans" w:hAnsi="Open Sans" w:cs="Open Sans"/>
          <w:sz w:val="20"/>
          <w:szCs w:val="20"/>
        </w:rPr>
      </w:pPr>
    </w:p>
    <w:p w14:paraId="3F867A0B" w14:textId="77777777" w:rsidR="00EB228C" w:rsidRDefault="00EB228C" w:rsidP="00B1469B">
      <w:pPr>
        <w:spacing w:after="0" w:line="360" w:lineRule="auto"/>
        <w:ind w:hanging="2"/>
        <w:rPr>
          <w:rFonts w:ascii="Open Sans" w:eastAsia="Open Sans" w:hAnsi="Open Sans" w:cs="Open Sans"/>
          <w:sz w:val="20"/>
          <w:szCs w:val="20"/>
        </w:rPr>
      </w:pPr>
    </w:p>
    <w:p w14:paraId="518DC3D8" w14:textId="77777777" w:rsidR="001B2E36" w:rsidRDefault="001B2E36" w:rsidP="00B1469B">
      <w:pPr>
        <w:spacing w:after="0" w:line="360" w:lineRule="auto"/>
        <w:ind w:hanging="2"/>
        <w:rPr>
          <w:rFonts w:ascii="Open Sans" w:eastAsia="Open Sans" w:hAnsi="Open Sans" w:cs="Open Sans"/>
          <w:sz w:val="20"/>
          <w:szCs w:val="20"/>
        </w:rPr>
      </w:pPr>
    </w:p>
    <w:p w14:paraId="273DB3E8" w14:textId="77777777" w:rsidR="008129FF" w:rsidRPr="007258DC" w:rsidRDefault="008129FF" w:rsidP="00E90875">
      <w:pPr>
        <w:spacing w:after="0" w:line="360" w:lineRule="auto"/>
        <w:rPr>
          <w:rFonts w:ascii="Open Sans" w:eastAsia="Open Sans" w:hAnsi="Open Sans" w:cs="Open Sans"/>
        </w:rPr>
      </w:pPr>
    </w:p>
    <w:p w14:paraId="59537719" w14:textId="08D91EE6" w:rsidR="00996DDB" w:rsidRPr="0067232A" w:rsidRDefault="008F044F" w:rsidP="008F044F">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rPr>
      </w:pPr>
      <w:r>
        <w:rPr>
          <w:rFonts w:ascii="Open Sans" w:eastAsia="Open Sans" w:hAnsi="Open Sans" w:cs="Open Sans"/>
          <w:b/>
          <w:color w:val="000000"/>
          <w:sz w:val="28"/>
          <w:szCs w:val="28"/>
        </w:rPr>
        <w:lastRenderedPageBreak/>
        <w:t xml:space="preserve">II. </w:t>
      </w:r>
      <w:r w:rsidR="00996DDB" w:rsidRPr="00E4250E">
        <w:rPr>
          <w:rFonts w:ascii="Open Sans" w:eastAsia="Open Sans" w:hAnsi="Open Sans" w:cs="Open Sans"/>
          <w:b/>
          <w:color w:val="000000"/>
          <w:sz w:val="28"/>
          <w:szCs w:val="28"/>
        </w:rPr>
        <w:t>Introdução</w:t>
      </w:r>
    </w:p>
    <w:p w14:paraId="07B81D0B" w14:textId="77777777" w:rsidR="0067232A" w:rsidRPr="005B1ECB" w:rsidRDefault="0067232A" w:rsidP="0067232A">
      <w:pPr>
        <w:pBdr>
          <w:top w:val="nil"/>
          <w:left w:val="nil"/>
          <w:bottom w:val="nil"/>
          <w:right w:val="nil"/>
          <w:between w:val="nil"/>
        </w:pBdr>
        <w:spacing w:after="80" w:line="240" w:lineRule="auto"/>
        <w:jc w:val="both"/>
        <w:textDirection w:val="btLr"/>
        <w:textAlignment w:val="top"/>
        <w:outlineLvl w:val="0"/>
        <w:rPr>
          <w:rFonts w:ascii="Open Sans" w:eastAsia="Open Sans" w:hAnsi="Open Sans" w:cs="Open Sans"/>
        </w:rPr>
      </w:pPr>
    </w:p>
    <w:p w14:paraId="48507882" w14:textId="6115F01E" w:rsidR="0027030B" w:rsidRDefault="005B1ECB" w:rsidP="005B1ECB">
      <w:pPr>
        <w:spacing w:after="0" w:line="360" w:lineRule="auto"/>
        <w:ind w:firstLine="708"/>
        <w:jc w:val="both"/>
        <w:rPr>
          <w:rFonts w:ascii="Open Sans" w:eastAsia="Open Sans" w:hAnsi="Open Sans" w:cs="Open Sans"/>
          <w:sz w:val="20"/>
          <w:szCs w:val="20"/>
        </w:rPr>
      </w:pPr>
      <w:r w:rsidRPr="005B1ECB">
        <w:rPr>
          <w:rFonts w:ascii="Open Sans" w:eastAsia="Open Sans" w:hAnsi="Open Sans" w:cs="Open Sans"/>
          <w:sz w:val="20"/>
          <w:szCs w:val="20"/>
        </w:rPr>
        <w:t>A saúde envolve várias vertentes, uma delas é a saúde mental, bastante discutida, porém às vezes negligenciada, sendo um dos aspectos a interrelação entre saúde mental e trabalho. Várias profissões são acometidas com problemas mentais, diretamente ou indiretamente, relacionados ao ambiente de trabalho, dentre elas, a Medicina Veterinária.</w:t>
      </w:r>
    </w:p>
    <w:p w14:paraId="56B029A8" w14:textId="7395D5A0" w:rsidR="005B1ECB" w:rsidRDefault="0027030B" w:rsidP="005B1ECB">
      <w:pPr>
        <w:spacing w:after="0" w:line="360" w:lineRule="auto"/>
        <w:ind w:firstLine="708"/>
        <w:jc w:val="both"/>
        <w:rPr>
          <w:rFonts w:ascii="Open Sans" w:eastAsia="Open Sans" w:hAnsi="Open Sans" w:cs="Open Sans"/>
          <w:sz w:val="20"/>
          <w:szCs w:val="20"/>
        </w:rPr>
      </w:pPr>
      <w:r w:rsidRPr="0027030B">
        <w:rPr>
          <w:rFonts w:ascii="Open Sans" w:eastAsia="Open Sans" w:hAnsi="Open Sans" w:cs="Open Sans"/>
          <w:sz w:val="20"/>
          <w:szCs w:val="20"/>
        </w:rPr>
        <w:t xml:space="preserve">Os casos de transtornos mentais comuns (TMCs) têm aumentado principalmente em países com baixo poder aquisitivo e com alto crescimento populacional, incluindo as categorias diagnósticas depressivas e ansiosas, denominadas “comuns” por serem muito presentes na população, portanto, elas impactam no humor e nos sentimentos, e os sintomas podem variar em gravidade e duração (Gonçalves </w:t>
      </w:r>
      <w:r w:rsidRPr="00205DC4">
        <w:rPr>
          <w:rFonts w:ascii="Open Sans" w:eastAsia="Open Sans" w:hAnsi="Open Sans" w:cs="Open Sans"/>
          <w:i/>
          <w:iCs/>
          <w:sz w:val="20"/>
          <w:szCs w:val="20"/>
        </w:rPr>
        <w:t>et al.</w:t>
      </w:r>
      <w:r w:rsidRPr="0027030B">
        <w:rPr>
          <w:rFonts w:ascii="Open Sans" w:eastAsia="Open Sans" w:hAnsi="Open Sans" w:cs="Open Sans"/>
          <w:sz w:val="20"/>
          <w:szCs w:val="20"/>
        </w:rPr>
        <w:t>, 2014).</w:t>
      </w:r>
    </w:p>
    <w:p w14:paraId="741ED464" w14:textId="77777777" w:rsidR="00996DDB" w:rsidRPr="00376438" w:rsidRDefault="00996DDB" w:rsidP="00205DC4">
      <w:pPr>
        <w:spacing w:after="0" w:line="360" w:lineRule="auto"/>
        <w:ind w:firstLine="708"/>
        <w:jc w:val="both"/>
        <w:rPr>
          <w:rFonts w:ascii="Open Sans" w:eastAsia="Open Sans" w:hAnsi="Open Sans" w:cs="Open Sans"/>
        </w:rPr>
      </w:pPr>
      <w:bookmarkStart w:id="1" w:name="_heading=h.3znysh7" w:colFirst="0" w:colLast="0"/>
      <w:bookmarkEnd w:id="1"/>
    </w:p>
    <w:p w14:paraId="1D6195F1" w14:textId="2BB42204" w:rsidR="001532E6" w:rsidRPr="008F044F" w:rsidRDefault="00996DDB" w:rsidP="008F044F">
      <w:pPr>
        <w:pStyle w:val="Ttulo1"/>
        <w:numPr>
          <w:ilvl w:val="0"/>
          <w:numId w:val="2"/>
        </w:numPr>
        <w:pBdr>
          <w:top w:val="nil"/>
          <w:left w:val="nil"/>
          <w:bottom w:val="nil"/>
          <w:right w:val="nil"/>
          <w:between w:val="nil"/>
        </w:pBdr>
        <w:spacing w:line="360" w:lineRule="auto"/>
        <w:ind w:leftChars="0" w:firstLineChars="0"/>
        <w:rPr>
          <w:rFonts w:ascii="Open Sans" w:eastAsia="Open Sans" w:hAnsi="Open Sans" w:cs="Open Sans"/>
          <w:b/>
          <w:color w:val="000000"/>
          <w:sz w:val="28"/>
          <w:szCs w:val="28"/>
        </w:rPr>
      </w:pPr>
      <w:r w:rsidRPr="008F044F">
        <w:rPr>
          <w:rFonts w:ascii="Open Sans" w:eastAsia="Open Sans" w:hAnsi="Open Sans" w:cs="Open Sans"/>
          <w:b/>
          <w:color w:val="000000"/>
          <w:sz w:val="28"/>
          <w:szCs w:val="28"/>
        </w:rPr>
        <w:t>Objetivos</w:t>
      </w:r>
    </w:p>
    <w:p w14:paraId="007D860A" w14:textId="39007270" w:rsidR="001532E6" w:rsidRPr="00E4250E" w:rsidRDefault="00E76AB3" w:rsidP="00205DC4">
      <w:pPr>
        <w:spacing w:after="0" w:line="360" w:lineRule="auto"/>
        <w:ind w:firstLine="708"/>
        <w:jc w:val="both"/>
        <w:rPr>
          <w:rFonts w:ascii="Open Sans" w:eastAsia="Open Sans" w:hAnsi="Open Sans" w:cs="Open Sans"/>
          <w:b/>
          <w:color w:val="000000"/>
          <w:sz w:val="28"/>
          <w:szCs w:val="28"/>
        </w:rPr>
      </w:pPr>
      <w:r>
        <w:rPr>
          <w:rFonts w:ascii="Open Sans" w:eastAsia="Open Sans" w:hAnsi="Open Sans" w:cs="Open Sans"/>
          <w:sz w:val="20"/>
          <w:szCs w:val="20"/>
        </w:rPr>
        <w:t>O</w:t>
      </w:r>
      <w:r w:rsidR="001532E6" w:rsidRPr="00B53ABF">
        <w:rPr>
          <w:rFonts w:ascii="Open Sans" w:eastAsia="Open Sans" w:hAnsi="Open Sans" w:cs="Open Sans"/>
          <w:sz w:val="20"/>
          <w:szCs w:val="20"/>
        </w:rPr>
        <w:t xml:space="preserve"> trabalho teve como objetivo conhecer </w:t>
      </w:r>
      <w:r w:rsidR="00195E2F">
        <w:rPr>
          <w:rFonts w:ascii="Open Sans" w:eastAsia="Open Sans" w:hAnsi="Open Sans" w:cs="Open Sans"/>
          <w:sz w:val="20"/>
          <w:szCs w:val="20"/>
        </w:rPr>
        <w:t>quais os transtornos mentais que acometem os</w:t>
      </w:r>
      <w:r w:rsidR="00EE2765" w:rsidRPr="00B53ABF">
        <w:rPr>
          <w:rFonts w:ascii="Open Sans" w:eastAsia="Open Sans" w:hAnsi="Open Sans" w:cs="Open Sans"/>
          <w:sz w:val="20"/>
          <w:szCs w:val="20"/>
        </w:rPr>
        <w:t xml:space="preserve"> médicos veterinários</w:t>
      </w:r>
      <w:r w:rsidR="00195E2F">
        <w:rPr>
          <w:rFonts w:ascii="Open Sans" w:eastAsia="Open Sans" w:hAnsi="Open Sans" w:cs="Open Sans"/>
          <w:sz w:val="20"/>
          <w:szCs w:val="20"/>
        </w:rPr>
        <w:t>.</w:t>
      </w:r>
    </w:p>
    <w:p w14:paraId="27E6ECFA" w14:textId="77777777" w:rsidR="00996DDB" w:rsidRPr="00376438" w:rsidRDefault="00996DDB" w:rsidP="008412F6">
      <w:pPr>
        <w:spacing w:after="0" w:line="240" w:lineRule="auto"/>
        <w:rPr>
          <w:rFonts w:ascii="Open Sans" w:eastAsia="Open Sans" w:hAnsi="Open Sans" w:cs="Open Sans"/>
        </w:rPr>
      </w:pPr>
      <w:bookmarkStart w:id="2" w:name="bookmark=id.2et92p0" w:colFirst="0" w:colLast="0"/>
      <w:bookmarkEnd w:id="2"/>
    </w:p>
    <w:p w14:paraId="611E0A7C" w14:textId="185E92C6" w:rsidR="00996DDB" w:rsidRDefault="00D40227" w:rsidP="008412F6">
      <w:pPr>
        <w:numPr>
          <w:ilvl w:val="0"/>
          <w:numId w:val="1"/>
        </w:numPr>
        <w:pBdr>
          <w:top w:val="nil"/>
          <w:left w:val="nil"/>
          <w:bottom w:val="nil"/>
          <w:right w:val="nil"/>
          <w:between w:val="nil"/>
        </w:pBdr>
        <w:spacing w:after="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Metodologia</w:t>
      </w:r>
    </w:p>
    <w:p w14:paraId="6D0315CC" w14:textId="77777777" w:rsidR="00F31703" w:rsidRDefault="00F31703" w:rsidP="00F31703">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b/>
          <w:color w:val="000000"/>
          <w:sz w:val="28"/>
          <w:szCs w:val="28"/>
        </w:rPr>
      </w:pPr>
    </w:p>
    <w:p w14:paraId="2307D65C" w14:textId="0034D48B" w:rsidR="00EB359E" w:rsidRPr="00EB359E" w:rsidRDefault="00EB359E" w:rsidP="008129FF">
      <w:pPr>
        <w:spacing w:after="0" w:line="360" w:lineRule="auto"/>
        <w:ind w:firstLine="708"/>
        <w:jc w:val="both"/>
        <w:rPr>
          <w:rFonts w:ascii="Open Sans" w:eastAsia="Open Sans" w:hAnsi="Open Sans" w:cs="Open Sans"/>
          <w:sz w:val="20"/>
          <w:szCs w:val="20"/>
        </w:rPr>
      </w:pPr>
      <w:r w:rsidRPr="00EB359E">
        <w:rPr>
          <w:rFonts w:ascii="Open Sans" w:eastAsia="Open Sans" w:hAnsi="Open Sans" w:cs="Open Sans"/>
          <w:sz w:val="20"/>
          <w:szCs w:val="20"/>
        </w:rPr>
        <w:t xml:space="preserve">A população foi composta por médicos veterinários atuante no Brasil </w:t>
      </w:r>
      <w:r w:rsidR="00E376B8">
        <w:rPr>
          <w:rFonts w:ascii="Open Sans" w:eastAsia="Open Sans" w:hAnsi="Open Sans" w:cs="Open Sans"/>
          <w:sz w:val="20"/>
          <w:szCs w:val="20"/>
        </w:rPr>
        <w:t>com o cálculo da amostra resultando em 383 indivíduos</w:t>
      </w:r>
      <w:r w:rsidR="009E4A7D">
        <w:rPr>
          <w:rFonts w:ascii="Open Sans" w:eastAsia="Open Sans" w:hAnsi="Open Sans" w:cs="Open Sans"/>
          <w:sz w:val="20"/>
          <w:szCs w:val="20"/>
        </w:rPr>
        <w:t xml:space="preserve">. </w:t>
      </w:r>
      <w:r w:rsidRPr="00EB359E">
        <w:rPr>
          <w:rFonts w:ascii="Open Sans" w:eastAsia="Open Sans" w:hAnsi="Open Sans" w:cs="Open Sans"/>
          <w:sz w:val="20"/>
          <w:szCs w:val="20"/>
        </w:rPr>
        <w:t>Ao final foram recebidos 902 formulários de médicos veterinários, desses sete não aceitaram participar e 78 responderam de forma incompleta, sendo analisados na pesquisa 817 formulários.</w:t>
      </w:r>
    </w:p>
    <w:p w14:paraId="7EB74A41" w14:textId="40542364" w:rsidR="00EB359E" w:rsidRPr="00EB359E" w:rsidRDefault="00EB359E" w:rsidP="002713F7">
      <w:pPr>
        <w:spacing w:after="0" w:line="360" w:lineRule="auto"/>
        <w:ind w:firstLine="708"/>
        <w:jc w:val="both"/>
        <w:rPr>
          <w:rFonts w:ascii="Open Sans" w:eastAsia="Open Sans" w:hAnsi="Open Sans" w:cs="Open Sans"/>
          <w:sz w:val="20"/>
          <w:szCs w:val="20"/>
        </w:rPr>
      </w:pPr>
      <w:r w:rsidRPr="00EB359E">
        <w:rPr>
          <w:rFonts w:ascii="Open Sans" w:eastAsia="Open Sans" w:hAnsi="Open Sans" w:cs="Open Sans"/>
          <w:sz w:val="20"/>
          <w:szCs w:val="20"/>
        </w:rPr>
        <w:t xml:space="preserve">Tratou-se de uma pesquisa </w:t>
      </w:r>
      <w:r w:rsidR="004859FA" w:rsidRPr="00EB359E">
        <w:rPr>
          <w:rFonts w:ascii="Open Sans" w:eastAsia="Open Sans" w:hAnsi="Open Sans" w:cs="Open Sans"/>
          <w:sz w:val="20"/>
          <w:szCs w:val="20"/>
        </w:rPr>
        <w:t>qualiquantitativa</w:t>
      </w:r>
      <w:r w:rsidRPr="00EB359E">
        <w:rPr>
          <w:rFonts w:ascii="Open Sans" w:eastAsia="Open Sans" w:hAnsi="Open Sans" w:cs="Open Sans"/>
          <w:sz w:val="20"/>
          <w:szCs w:val="20"/>
        </w:rPr>
        <w:t xml:space="preserve"> de caráter exploratório com coleta de dados, por meio </w:t>
      </w:r>
      <w:r w:rsidR="007E1D1A">
        <w:rPr>
          <w:rFonts w:ascii="Open Sans" w:eastAsia="Open Sans" w:hAnsi="Open Sans" w:cs="Open Sans"/>
          <w:sz w:val="20"/>
          <w:szCs w:val="20"/>
        </w:rPr>
        <w:t xml:space="preserve">de questionário </w:t>
      </w:r>
      <w:r w:rsidRPr="00EB359E">
        <w:rPr>
          <w:rFonts w:ascii="Open Sans" w:eastAsia="Open Sans" w:hAnsi="Open Sans" w:cs="Open Sans"/>
          <w:sz w:val="20"/>
          <w:szCs w:val="20"/>
        </w:rPr>
        <w:t xml:space="preserve">aplicado individualmente e on-line, durante o período de setembro a dezembro de 2022, após autorização do trabalho pelo Comitê de Ética em Pesquisa com Seres Humanos (CEP), CAAE nº 58177522.8.0000.8102. </w:t>
      </w:r>
    </w:p>
    <w:p w14:paraId="58A8A0B7" w14:textId="5AE8829F" w:rsidR="00EB359E" w:rsidRDefault="00EB359E" w:rsidP="0063521E">
      <w:pPr>
        <w:spacing w:after="0" w:line="360" w:lineRule="auto"/>
        <w:ind w:firstLine="708"/>
        <w:jc w:val="both"/>
        <w:rPr>
          <w:rFonts w:ascii="Open Sans" w:eastAsia="Times New Roman" w:hAnsi="Open Sans" w:cs="Open Sans"/>
          <w:sz w:val="20"/>
          <w:szCs w:val="20"/>
          <w:lang w:eastAsia="pt-BR"/>
        </w:rPr>
      </w:pPr>
      <w:r w:rsidRPr="00EB359E">
        <w:rPr>
          <w:rFonts w:ascii="Open Sans" w:eastAsia="Open Sans" w:hAnsi="Open Sans" w:cs="Open Sans"/>
          <w:sz w:val="20"/>
          <w:szCs w:val="20"/>
        </w:rPr>
        <w:lastRenderedPageBreak/>
        <w:t>Inicialmente, o participante teve acesso ao TCLE</w:t>
      </w:r>
      <w:r w:rsidR="00E376B8">
        <w:rPr>
          <w:rFonts w:ascii="Open Sans" w:eastAsia="Open Sans" w:hAnsi="Open Sans" w:cs="Open Sans"/>
          <w:sz w:val="20"/>
          <w:szCs w:val="20"/>
        </w:rPr>
        <w:t>, l</w:t>
      </w:r>
      <w:r w:rsidRPr="00EB359E">
        <w:rPr>
          <w:rFonts w:ascii="Open Sans" w:eastAsia="Open Sans" w:hAnsi="Open Sans" w:cs="Open Sans"/>
          <w:sz w:val="20"/>
          <w:szCs w:val="20"/>
        </w:rPr>
        <w:t xml:space="preserve">ogo depois, a </w:t>
      </w:r>
      <w:r w:rsidR="00A24682">
        <w:rPr>
          <w:rFonts w:ascii="Open Sans" w:eastAsia="Open Sans" w:hAnsi="Open Sans" w:cs="Open Sans"/>
          <w:sz w:val="20"/>
          <w:szCs w:val="20"/>
        </w:rPr>
        <w:t xml:space="preserve">respondeu </w:t>
      </w:r>
      <w:r w:rsidR="004508B5">
        <w:rPr>
          <w:rFonts w:ascii="Open Sans" w:eastAsia="Open Sans" w:hAnsi="Open Sans" w:cs="Open Sans"/>
          <w:sz w:val="20"/>
          <w:szCs w:val="20"/>
        </w:rPr>
        <w:t>a seguinte pergunta:</w:t>
      </w:r>
      <w:r w:rsidR="002838CD">
        <w:rPr>
          <w:rFonts w:ascii="Open Sans" w:eastAsia="Open Sans" w:hAnsi="Open Sans" w:cs="Open Sans"/>
          <w:sz w:val="20"/>
          <w:szCs w:val="20"/>
        </w:rPr>
        <w:t xml:space="preserve"> </w:t>
      </w:r>
      <w:r w:rsidR="003C1476" w:rsidRPr="003C1476">
        <w:rPr>
          <w:rFonts w:ascii="Open Sans" w:eastAsia="Open Sans" w:hAnsi="Open Sans" w:cs="Open Sans"/>
          <w:sz w:val="20"/>
          <w:szCs w:val="20"/>
        </w:rPr>
        <w:t>“</w:t>
      </w:r>
      <w:r w:rsidR="003C1476" w:rsidRPr="00205DC4">
        <w:rPr>
          <w:rFonts w:ascii="Open Sans" w:eastAsia="Times New Roman" w:hAnsi="Open Sans" w:cs="Open Sans"/>
          <w:sz w:val="20"/>
          <w:szCs w:val="20"/>
          <w:lang w:eastAsia="pt-BR"/>
        </w:rPr>
        <w:t>Já foi diagnosticado, por profissional de saúde, com algum transtorno</w:t>
      </w:r>
      <w:r w:rsidR="003C1476">
        <w:rPr>
          <w:rFonts w:ascii="Open Sans" w:eastAsia="Times New Roman" w:hAnsi="Open Sans" w:cs="Open Sans"/>
          <w:sz w:val="20"/>
          <w:szCs w:val="20"/>
          <w:lang w:eastAsia="pt-BR"/>
        </w:rPr>
        <w:t xml:space="preserve"> mental?”</w:t>
      </w:r>
      <w:r w:rsidR="005B265F">
        <w:rPr>
          <w:rFonts w:ascii="Open Sans" w:eastAsia="Times New Roman" w:hAnsi="Open Sans" w:cs="Open Sans"/>
          <w:sz w:val="20"/>
          <w:szCs w:val="20"/>
          <w:lang w:eastAsia="pt-BR"/>
        </w:rPr>
        <w:t xml:space="preserve">. Havia a opção de marcar mais de uma alternativa, ou ainda </w:t>
      </w:r>
      <w:r w:rsidR="00ED69E5">
        <w:rPr>
          <w:rFonts w:ascii="Open Sans" w:eastAsia="Times New Roman" w:hAnsi="Open Sans" w:cs="Open Sans"/>
          <w:sz w:val="20"/>
          <w:szCs w:val="20"/>
          <w:lang w:eastAsia="pt-BR"/>
        </w:rPr>
        <w:t>outro (qual?).</w:t>
      </w:r>
    </w:p>
    <w:p w14:paraId="55BA6241" w14:textId="4F2BC6D7" w:rsidR="00F05C82" w:rsidRPr="00B53ABF" w:rsidRDefault="005101C3" w:rsidP="00F05C82">
      <w:pPr>
        <w:spacing w:after="0" w:line="360" w:lineRule="auto"/>
        <w:ind w:firstLine="708"/>
        <w:jc w:val="both"/>
        <w:rPr>
          <w:rFonts w:ascii="Open Sans" w:eastAsia="Open Sans" w:hAnsi="Open Sans" w:cs="Open Sans"/>
          <w:sz w:val="20"/>
          <w:szCs w:val="20"/>
        </w:rPr>
      </w:pPr>
      <w:r w:rsidRPr="00205DC4">
        <w:rPr>
          <w:rFonts w:ascii="Open Sans" w:eastAsia="Times New Roman" w:hAnsi="Open Sans" w:cs="Open Sans"/>
          <w:sz w:val="20"/>
          <w:szCs w:val="20"/>
          <w:lang w:eastAsia="pt-BR"/>
        </w:rPr>
        <w:t xml:space="preserve">Após o período de coleta de dados, uma planilha foi gerada no programa </w:t>
      </w:r>
      <w:r w:rsidRPr="00205DC4">
        <w:rPr>
          <w:rFonts w:ascii="Open Sans" w:eastAsia="Times New Roman" w:hAnsi="Open Sans" w:cs="Open Sans"/>
          <w:i/>
          <w:iCs/>
          <w:sz w:val="20"/>
          <w:szCs w:val="20"/>
          <w:lang w:eastAsia="pt-BR"/>
        </w:rPr>
        <w:t>Microsoft Excel</w:t>
      </w:r>
      <w:r w:rsidRPr="00205DC4">
        <w:rPr>
          <w:rFonts w:ascii="Open Sans" w:eastAsia="Times New Roman" w:hAnsi="Open Sans" w:cs="Open Sans"/>
          <w:sz w:val="20"/>
          <w:szCs w:val="20"/>
          <w:lang w:eastAsia="pt-BR"/>
        </w:rPr>
        <w:t>, para posterior análise.</w:t>
      </w:r>
    </w:p>
    <w:p w14:paraId="138D4AF8" w14:textId="15AB2D8B" w:rsidR="00827234" w:rsidRDefault="003F04FC" w:rsidP="00510295">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Resultados e Discussões</w:t>
      </w:r>
    </w:p>
    <w:p w14:paraId="1DF07542" w14:textId="77777777" w:rsidR="005101C3" w:rsidRPr="003F04FC" w:rsidRDefault="005101C3" w:rsidP="00F05C82">
      <w:pPr>
        <w:pBdr>
          <w:top w:val="nil"/>
          <w:left w:val="nil"/>
          <w:bottom w:val="nil"/>
          <w:right w:val="nil"/>
          <w:between w:val="nil"/>
        </w:pBdr>
        <w:spacing w:after="80" w:line="240" w:lineRule="auto"/>
        <w:jc w:val="both"/>
        <w:textDirection w:val="btLr"/>
        <w:textAlignment w:val="top"/>
        <w:outlineLvl w:val="0"/>
        <w:rPr>
          <w:rFonts w:ascii="Open Sans" w:eastAsia="Open Sans" w:hAnsi="Open Sans" w:cs="Open Sans"/>
          <w:b/>
          <w:color w:val="000000"/>
          <w:sz w:val="28"/>
          <w:szCs w:val="28"/>
        </w:rPr>
      </w:pPr>
    </w:p>
    <w:p w14:paraId="5697A16B" w14:textId="446F4CC9" w:rsidR="00364C84" w:rsidRDefault="00D97458" w:rsidP="00D97458">
      <w:pPr>
        <w:spacing w:after="0" w:line="360" w:lineRule="auto"/>
        <w:ind w:firstLine="709"/>
        <w:jc w:val="both"/>
        <w:rPr>
          <w:rFonts w:ascii="Open Sans" w:eastAsia="Calibri" w:hAnsi="Open Sans" w:cs="Open Sans"/>
          <w:sz w:val="20"/>
          <w:szCs w:val="20"/>
        </w:rPr>
      </w:pPr>
      <w:r w:rsidRPr="00205DC4">
        <w:rPr>
          <w:rFonts w:ascii="Open Sans" w:eastAsia="Calibri" w:hAnsi="Open Sans" w:cs="Open Sans"/>
          <w:sz w:val="20"/>
          <w:szCs w:val="20"/>
        </w:rPr>
        <w:t>Sobre já ter sido diagnosticado com algum transtorno por profissional de saúde, 375 (45,90%) afirmaram não ter diagnóstico anterior de transtorno mental, os demais</w:t>
      </w:r>
      <w:r w:rsidR="0067232A">
        <w:rPr>
          <w:rFonts w:ascii="Open Sans" w:eastAsia="Calibri" w:hAnsi="Open Sans" w:cs="Open Sans"/>
          <w:sz w:val="20"/>
          <w:szCs w:val="20"/>
        </w:rPr>
        <w:t xml:space="preserve"> </w:t>
      </w:r>
      <w:r w:rsidR="0067232A">
        <w:rPr>
          <w:rFonts w:ascii="Open Sans" w:eastAsia="Open Sans" w:hAnsi="Open Sans" w:cs="Open Sans"/>
          <w:sz w:val="20"/>
          <w:szCs w:val="20"/>
        </w:rPr>
        <w:t>444 (54,35%)</w:t>
      </w:r>
      <w:r w:rsidRPr="00205DC4">
        <w:rPr>
          <w:rFonts w:ascii="Open Sans" w:eastAsia="Calibri" w:hAnsi="Open Sans" w:cs="Open Sans"/>
          <w:sz w:val="20"/>
          <w:szCs w:val="20"/>
        </w:rPr>
        <w:t xml:space="preserve"> mencionaram transtornos diversos, sendo os mais prevalentes a ansiedade com 339 (41,49%) e a depressão com 198 (24,23</w:t>
      </w:r>
      <w:r w:rsidR="00636AA7">
        <w:rPr>
          <w:rFonts w:ascii="Open Sans" w:eastAsia="Calibri" w:hAnsi="Open Sans" w:cs="Open Sans"/>
          <w:sz w:val="20"/>
          <w:szCs w:val="20"/>
        </w:rPr>
        <w:t>%</w:t>
      </w:r>
      <w:r w:rsidRPr="00205DC4">
        <w:rPr>
          <w:rFonts w:ascii="Open Sans" w:eastAsia="Calibri" w:hAnsi="Open Sans" w:cs="Open Sans"/>
          <w:sz w:val="20"/>
          <w:szCs w:val="20"/>
        </w:rPr>
        <w:t xml:space="preserve">). Destaque ainda, para o estresse ocupacional </w:t>
      </w:r>
      <w:r w:rsidR="007223ED">
        <w:rPr>
          <w:rFonts w:ascii="Open Sans" w:eastAsia="Calibri" w:hAnsi="Open Sans" w:cs="Open Sans"/>
          <w:sz w:val="20"/>
          <w:szCs w:val="20"/>
        </w:rPr>
        <w:t xml:space="preserve">(burnout) </w:t>
      </w:r>
      <w:r w:rsidRPr="00205DC4">
        <w:rPr>
          <w:rFonts w:ascii="Open Sans" w:eastAsia="Calibri" w:hAnsi="Open Sans" w:cs="Open Sans"/>
          <w:sz w:val="20"/>
          <w:szCs w:val="20"/>
        </w:rPr>
        <w:t xml:space="preserve">relatado por 101 (12,36%) médicos veterinários por sua relação direta com o trabalho (Tabela </w:t>
      </w:r>
      <w:r w:rsidR="00364C84">
        <w:rPr>
          <w:rFonts w:ascii="Open Sans" w:eastAsia="Calibri" w:hAnsi="Open Sans" w:cs="Open Sans"/>
          <w:sz w:val="20"/>
          <w:szCs w:val="20"/>
        </w:rPr>
        <w:t>1</w:t>
      </w:r>
      <w:r w:rsidRPr="00205DC4">
        <w:rPr>
          <w:rFonts w:ascii="Open Sans" w:eastAsia="Calibri" w:hAnsi="Open Sans" w:cs="Open Sans"/>
          <w:sz w:val="20"/>
          <w:szCs w:val="20"/>
        </w:rPr>
        <w:t xml:space="preserve">). </w:t>
      </w:r>
    </w:p>
    <w:p w14:paraId="72EA97F8" w14:textId="7F494EA7" w:rsidR="00473B3D" w:rsidRDefault="00DD76FD" w:rsidP="00D97458">
      <w:pPr>
        <w:spacing w:after="0" w:line="360" w:lineRule="auto"/>
        <w:ind w:firstLine="709"/>
        <w:jc w:val="both"/>
        <w:rPr>
          <w:rFonts w:ascii="Open Sans" w:eastAsia="Calibri" w:hAnsi="Open Sans" w:cs="Open Sans"/>
          <w:sz w:val="20"/>
          <w:szCs w:val="20"/>
        </w:rPr>
      </w:pPr>
      <w:r w:rsidRPr="00DD76FD">
        <w:rPr>
          <w:rFonts w:ascii="Open Sans" w:eastAsia="Calibri" w:hAnsi="Open Sans" w:cs="Open Sans"/>
          <w:sz w:val="20"/>
          <w:szCs w:val="20"/>
        </w:rPr>
        <w:t>Conforme o Relatório Mundial de Saúde Mental da Organização Mundial de Saúde (OMS), publicado em junho de 2022, mostrou que de um bilhão de pessoas no mundo que viviam com algum transtorno mental em 2019, 15 % dos adultos em idade ativa sofreram um transtorno mental; e ainda, 23 milhões de brasileiros, ou seja, 12% da população, apresentam sintomas de transtornos mentais (OMS, 2022). Esse cenário, mostra resultados preocupantes em relação à saúde mental dos médicos veterinários, que está mais afetada que a população mundial e a população brasileira no geral</w:t>
      </w:r>
      <w:r w:rsidR="00232CBB">
        <w:rPr>
          <w:rFonts w:ascii="Open Sans" w:eastAsia="Calibri" w:hAnsi="Open Sans" w:cs="Open Sans"/>
          <w:sz w:val="20"/>
          <w:szCs w:val="20"/>
        </w:rPr>
        <w:t>.</w:t>
      </w:r>
    </w:p>
    <w:p w14:paraId="5E264769" w14:textId="67A6E614" w:rsidR="00232CBB" w:rsidRDefault="00232CBB" w:rsidP="00D97458">
      <w:pPr>
        <w:spacing w:after="0" w:line="360" w:lineRule="auto"/>
        <w:ind w:firstLine="709"/>
        <w:jc w:val="both"/>
        <w:rPr>
          <w:rFonts w:ascii="Open Sans" w:eastAsia="Calibri" w:hAnsi="Open Sans" w:cs="Open Sans"/>
          <w:sz w:val="20"/>
          <w:szCs w:val="20"/>
        </w:rPr>
      </w:pPr>
      <w:r w:rsidRPr="00232CBB">
        <w:rPr>
          <w:rFonts w:ascii="Open Sans" w:eastAsia="Calibri" w:hAnsi="Open Sans" w:cs="Open Sans"/>
          <w:sz w:val="20"/>
          <w:szCs w:val="20"/>
        </w:rPr>
        <w:t xml:space="preserve">Possivelmente, a maior prevalência de TMCs em médicos veterinários seja por lidarem diretamente, com o sofrimento tanto do animal, quanto dos tutores; e ainda, pelo fenômeno de fadiga por compaixão, muito presente em profissionais da saúde. Essa relação entre adoecimento psíquico e trabalho, já foi sugerido por Oliveira et al. (2023) que estudou TMCs em profissionais da Atenção Primária à Saúde, na pandemia da COVID-19, na macrorregião Norte de saúde de Minas Gerais quando encontrou uma prevalência de TMCs de 43,2%; e Cançado (2017) que analisou os TMCs entre residentes da Escola de Veterinária </w:t>
      </w:r>
      <w:r w:rsidRPr="00232CBB">
        <w:rPr>
          <w:rFonts w:ascii="Open Sans" w:eastAsia="Calibri" w:hAnsi="Open Sans" w:cs="Open Sans"/>
          <w:sz w:val="20"/>
          <w:szCs w:val="20"/>
        </w:rPr>
        <w:lastRenderedPageBreak/>
        <w:t>da Universidade Federal de Minas Gerais (UFMG) com 67,15% dos residentes positivos para o SRQ-20.</w:t>
      </w:r>
    </w:p>
    <w:p w14:paraId="5AEAEECE" w14:textId="64A168B3" w:rsidR="00D97458" w:rsidRDefault="00D97458" w:rsidP="00F05C82">
      <w:pPr>
        <w:spacing w:after="0" w:line="360" w:lineRule="auto"/>
        <w:ind w:firstLine="709"/>
        <w:jc w:val="both"/>
        <w:rPr>
          <w:rFonts w:ascii="Open Sans" w:eastAsia="Calibri" w:hAnsi="Open Sans" w:cs="Open Sans"/>
          <w:sz w:val="20"/>
          <w:szCs w:val="20"/>
        </w:rPr>
      </w:pPr>
      <w:r w:rsidRPr="00205DC4">
        <w:rPr>
          <w:rFonts w:ascii="Open Sans" w:eastAsia="Calibri" w:hAnsi="Open Sans" w:cs="Open Sans"/>
          <w:sz w:val="20"/>
          <w:szCs w:val="20"/>
        </w:rPr>
        <w:t xml:space="preserve">Em relação a </w:t>
      </w:r>
      <w:r w:rsidR="00364C84">
        <w:rPr>
          <w:rFonts w:ascii="Open Sans" w:eastAsia="Calibri" w:hAnsi="Open Sans" w:cs="Open Sans"/>
          <w:sz w:val="20"/>
          <w:szCs w:val="20"/>
        </w:rPr>
        <w:t>s</w:t>
      </w:r>
      <w:r w:rsidRPr="00205DC4">
        <w:rPr>
          <w:rFonts w:ascii="Open Sans" w:eastAsia="Calibri" w:hAnsi="Open Sans" w:cs="Open Sans"/>
          <w:sz w:val="20"/>
          <w:szCs w:val="20"/>
        </w:rPr>
        <w:t xml:space="preserve">índrome do esgotamento profissional ou síndrome de burnout, Barwaldt </w:t>
      </w:r>
      <w:r w:rsidRPr="00205DC4">
        <w:rPr>
          <w:rFonts w:ascii="Open Sans" w:eastAsia="Calibri" w:hAnsi="Open Sans" w:cs="Open Sans"/>
          <w:i/>
          <w:iCs/>
          <w:sz w:val="20"/>
          <w:szCs w:val="20"/>
        </w:rPr>
        <w:t>et al.</w:t>
      </w:r>
      <w:r w:rsidRPr="00205DC4">
        <w:rPr>
          <w:rFonts w:ascii="Open Sans" w:eastAsia="Calibri" w:hAnsi="Open Sans" w:cs="Open Sans"/>
          <w:sz w:val="20"/>
          <w:szCs w:val="20"/>
        </w:rPr>
        <w:t xml:space="preserve"> (2020) discutem que é um perfil de ansiedade que rodeia o cenário da Medicina Veterinária, podendo ser definida como o processo no qual os aspectos do contexto laboral e interpessoais contribuem para o seu aparecimento, sendo uma condição de sofrimento psíquico, que basicamente é caracterizada por três dimensões: o desgaste emocional, a despersonalização e a incompetência profissional (ou baixa realização profissional) e pessoal, que podem se manifestar, juntas ou separadas.</w:t>
      </w:r>
      <w:bookmarkStart w:id="3" w:name="_Hlk148466408"/>
    </w:p>
    <w:p w14:paraId="24510FE7" w14:textId="77777777" w:rsidR="00F05C82" w:rsidRPr="00205DC4" w:rsidRDefault="00F05C82" w:rsidP="00F05C82">
      <w:pPr>
        <w:spacing w:after="0" w:line="360" w:lineRule="auto"/>
        <w:ind w:firstLine="709"/>
        <w:jc w:val="both"/>
        <w:rPr>
          <w:rFonts w:ascii="Open Sans" w:eastAsia="Calibri" w:hAnsi="Open Sans" w:cs="Open Sans"/>
          <w:sz w:val="20"/>
          <w:szCs w:val="20"/>
        </w:rPr>
      </w:pPr>
    </w:p>
    <w:p w14:paraId="01D840E3" w14:textId="00688EE5" w:rsidR="00D97458" w:rsidRPr="00F05C82" w:rsidRDefault="00D97458" w:rsidP="00D97458">
      <w:pPr>
        <w:spacing w:line="240" w:lineRule="auto"/>
        <w:jc w:val="center"/>
        <w:rPr>
          <w:rFonts w:ascii="Open Sans" w:eastAsia="Calibri" w:hAnsi="Open Sans" w:cs="Open Sans"/>
          <w:b/>
          <w:bCs/>
          <w:sz w:val="20"/>
          <w:szCs w:val="20"/>
        </w:rPr>
      </w:pPr>
      <w:r w:rsidRPr="00F05C82">
        <w:rPr>
          <w:rFonts w:ascii="Open Sans" w:eastAsia="Calibri" w:hAnsi="Open Sans" w:cs="Open Sans"/>
          <w:b/>
          <w:bCs/>
          <w:sz w:val="20"/>
          <w:szCs w:val="20"/>
        </w:rPr>
        <w:t xml:space="preserve">Tabela </w:t>
      </w:r>
      <w:r w:rsidR="00364C84" w:rsidRPr="00F05C82">
        <w:rPr>
          <w:rFonts w:ascii="Open Sans" w:eastAsia="Calibri" w:hAnsi="Open Sans" w:cs="Open Sans"/>
          <w:b/>
          <w:bCs/>
          <w:sz w:val="20"/>
          <w:szCs w:val="20"/>
        </w:rPr>
        <w:t>1</w:t>
      </w:r>
      <w:r w:rsidRPr="00F05C82">
        <w:rPr>
          <w:rFonts w:ascii="Open Sans" w:eastAsia="Calibri" w:hAnsi="Open Sans" w:cs="Open Sans"/>
          <w:b/>
          <w:bCs/>
          <w:sz w:val="20"/>
          <w:szCs w:val="20"/>
        </w:rPr>
        <w:t>. Médicos veterinários (participantes da pesquisa) com diagnóstico prévio de transtorno mental, no período de setembro a dezembro de 2022, Brasil</w:t>
      </w:r>
    </w:p>
    <w:tbl>
      <w:tblPr>
        <w:tblStyle w:val="SimplesTabela211"/>
        <w:tblW w:w="8080" w:type="dxa"/>
        <w:jc w:val="center"/>
        <w:tblLook w:val="04A0" w:firstRow="1" w:lastRow="0" w:firstColumn="1" w:lastColumn="0" w:noHBand="0" w:noVBand="1"/>
      </w:tblPr>
      <w:tblGrid>
        <w:gridCol w:w="4253"/>
        <w:gridCol w:w="1843"/>
        <w:gridCol w:w="1984"/>
      </w:tblGrid>
      <w:tr w:rsidR="00D97458" w:rsidRPr="00D97458" w14:paraId="4ED8EBE6" w14:textId="77777777" w:rsidTr="00840FF8">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F7F7F"/>
              <w:bottom w:val="single" w:sz="4" w:space="0" w:color="auto"/>
            </w:tcBorders>
            <w:vAlign w:val="center"/>
          </w:tcPr>
          <w:bookmarkEnd w:id="3"/>
          <w:p w14:paraId="603DF517" w14:textId="77777777" w:rsidR="00D97458" w:rsidRPr="00205DC4" w:rsidRDefault="00D97458" w:rsidP="00840FF8">
            <w:pPr>
              <w:jc w:val="center"/>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TRANSTORNO</w:t>
            </w:r>
          </w:p>
        </w:tc>
        <w:tc>
          <w:tcPr>
            <w:tcW w:w="1843" w:type="dxa"/>
            <w:tcBorders>
              <w:top w:val="single" w:sz="4" w:space="0" w:color="7F7F7F"/>
              <w:bottom w:val="single" w:sz="4" w:space="0" w:color="auto"/>
            </w:tcBorders>
            <w:vAlign w:val="center"/>
          </w:tcPr>
          <w:p w14:paraId="43F06F24" w14:textId="77777777" w:rsidR="00D97458" w:rsidRPr="00205DC4" w:rsidRDefault="00D97458" w:rsidP="00840FF8">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N</w:t>
            </w:r>
          </w:p>
        </w:tc>
        <w:tc>
          <w:tcPr>
            <w:tcW w:w="1984" w:type="dxa"/>
            <w:tcBorders>
              <w:top w:val="single" w:sz="4" w:space="0" w:color="7F7F7F"/>
              <w:bottom w:val="single" w:sz="4" w:space="0" w:color="auto"/>
            </w:tcBorders>
            <w:noWrap/>
            <w:vAlign w:val="center"/>
          </w:tcPr>
          <w:p w14:paraId="79E48540" w14:textId="77777777" w:rsidR="00D97458" w:rsidRPr="00205DC4" w:rsidRDefault="00D97458" w:rsidP="00840FF8">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w:t>
            </w:r>
          </w:p>
        </w:tc>
      </w:tr>
      <w:tr w:rsidR="00D97458" w:rsidRPr="00D97458" w14:paraId="21A3C494"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nil"/>
            </w:tcBorders>
            <w:vAlign w:val="center"/>
          </w:tcPr>
          <w:p w14:paraId="72DEB5F0"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Anorexia</w:t>
            </w:r>
          </w:p>
        </w:tc>
        <w:tc>
          <w:tcPr>
            <w:tcW w:w="1843" w:type="dxa"/>
            <w:tcBorders>
              <w:top w:val="single" w:sz="4" w:space="0" w:color="auto"/>
              <w:bottom w:val="nil"/>
            </w:tcBorders>
            <w:vAlign w:val="center"/>
          </w:tcPr>
          <w:p w14:paraId="64F69ACB"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6</w:t>
            </w:r>
          </w:p>
        </w:tc>
        <w:tc>
          <w:tcPr>
            <w:tcW w:w="1984" w:type="dxa"/>
            <w:tcBorders>
              <w:top w:val="single" w:sz="4" w:space="0" w:color="auto"/>
              <w:bottom w:val="nil"/>
            </w:tcBorders>
            <w:noWrap/>
            <w:vAlign w:val="center"/>
          </w:tcPr>
          <w:p w14:paraId="639D3915"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0,73</w:t>
            </w:r>
          </w:p>
        </w:tc>
      </w:tr>
      <w:tr w:rsidR="00D97458" w:rsidRPr="00D97458" w14:paraId="10ABCD01"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22B93576" w14:textId="77777777" w:rsidR="00D97458" w:rsidRPr="00E76AB3" w:rsidRDefault="00D97458" w:rsidP="00840FF8">
            <w:pPr>
              <w:rPr>
                <w:rFonts w:ascii="Open Sans" w:eastAsia="Times New Roman" w:hAnsi="Open Sans" w:cs="Open Sans"/>
                <w:b w:val="0"/>
                <w:bCs w:val="0"/>
                <w:sz w:val="20"/>
                <w:szCs w:val="20"/>
                <w:lang w:eastAsia="pt-BR"/>
              </w:rPr>
            </w:pPr>
            <w:bookmarkStart w:id="4" w:name="_Hlk145456487"/>
            <w:r w:rsidRPr="00E76AB3">
              <w:rPr>
                <w:rFonts w:ascii="Open Sans" w:eastAsia="Times New Roman" w:hAnsi="Open Sans" w:cs="Open Sans"/>
                <w:b w:val="0"/>
                <w:bCs w:val="0"/>
                <w:sz w:val="20"/>
                <w:szCs w:val="20"/>
                <w:lang w:eastAsia="pt-BR"/>
              </w:rPr>
              <w:t>Ansiedade</w:t>
            </w:r>
          </w:p>
        </w:tc>
        <w:tc>
          <w:tcPr>
            <w:tcW w:w="1843" w:type="dxa"/>
            <w:tcBorders>
              <w:top w:val="nil"/>
              <w:bottom w:val="nil"/>
            </w:tcBorders>
            <w:vAlign w:val="center"/>
            <w:hideMark/>
          </w:tcPr>
          <w:p w14:paraId="3644C596"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339</w:t>
            </w:r>
          </w:p>
        </w:tc>
        <w:tc>
          <w:tcPr>
            <w:tcW w:w="1984" w:type="dxa"/>
            <w:tcBorders>
              <w:top w:val="nil"/>
              <w:bottom w:val="nil"/>
            </w:tcBorders>
            <w:noWrap/>
            <w:vAlign w:val="center"/>
            <w:hideMark/>
          </w:tcPr>
          <w:p w14:paraId="075CDD8B"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41,49</w:t>
            </w:r>
          </w:p>
        </w:tc>
      </w:tr>
      <w:bookmarkEnd w:id="4"/>
      <w:tr w:rsidR="00D97458" w:rsidRPr="00D97458" w14:paraId="7201826C"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29E458FC"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Bulimia</w:t>
            </w:r>
          </w:p>
        </w:tc>
        <w:tc>
          <w:tcPr>
            <w:tcW w:w="1843" w:type="dxa"/>
            <w:tcBorders>
              <w:top w:val="nil"/>
              <w:bottom w:val="nil"/>
            </w:tcBorders>
            <w:vAlign w:val="center"/>
          </w:tcPr>
          <w:p w14:paraId="3836892C"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12</w:t>
            </w:r>
          </w:p>
        </w:tc>
        <w:tc>
          <w:tcPr>
            <w:tcW w:w="1984" w:type="dxa"/>
            <w:tcBorders>
              <w:top w:val="nil"/>
              <w:bottom w:val="nil"/>
            </w:tcBorders>
            <w:noWrap/>
            <w:vAlign w:val="center"/>
          </w:tcPr>
          <w:p w14:paraId="1F393DB8"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1,47</w:t>
            </w:r>
          </w:p>
        </w:tc>
      </w:tr>
      <w:tr w:rsidR="00D97458" w:rsidRPr="00D97458" w14:paraId="13071FA1"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3EF56D7C"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Dependência de substâncias psicoativas (álcool ou outras drogas)</w:t>
            </w:r>
          </w:p>
        </w:tc>
        <w:tc>
          <w:tcPr>
            <w:tcW w:w="1843" w:type="dxa"/>
            <w:tcBorders>
              <w:top w:val="nil"/>
              <w:bottom w:val="nil"/>
            </w:tcBorders>
            <w:vAlign w:val="center"/>
            <w:hideMark/>
          </w:tcPr>
          <w:p w14:paraId="6875F873"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14</w:t>
            </w:r>
          </w:p>
        </w:tc>
        <w:tc>
          <w:tcPr>
            <w:tcW w:w="1984" w:type="dxa"/>
            <w:tcBorders>
              <w:top w:val="nil"/>
              <w:bottom w:val="nil"/>
            </w:tcBorders>
            <w:noWrap/>
            <w:vAlign w:val="center"/>
            <w:hideMark/>
          </w:tcPr>
          <w:p w14:paraId="10C93BC8"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1,71</w:t>
            </w:r>
          </w:p>
        </w:tc>
      </w:tr>
      <w:tr w:rsidR="00D97458" w:rsidRPr="00D97458" w14:paraId="37FE9D99"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13553144" w14:textId="77777777" w:rsidR="00D97458" w:rsidRPr="00E76AB3" w:rsidRDefault="00D97458" w:rsidP="00840FF8">
            <w:pPr>
              <w:rPr>
                <w:rFonts w:ascii="Open Sans" w:eastAsia="Times New Roman" w:hAnsi="Open Sans" w:cs="Open Sans"/>
                <w:b w:val="0"/>
                <w:bCs w:val="0"/>
                <w:sz w:val="20"/>
                <w:szCs w:val="20"/>
                <w:lang w:eastAsia="pt-BR"/>
              </w:rPr>
            </w:pPr>
            <w:bookmarkStart w:id="5" w:name="_Hlk145456565"/>
            <w:r w:rsidRPr="00E76AB3">
              <w:rPr>
                <w:rFonts w:ascii="Open Sans" w:eastAsia="Times New Roman" w:hAnsi="Open Sans" w:cs="Open Sans"/>
                <w:b w:val="0"/>
                <w:bCs w:val="0"/>
                <w:sz w:val="20"/>
                <w:szCs w:val="20"/>
                <w:lang w:eastAsia="pt-BR"/>
              </w:rPr>
              <w:t>Depressão</w:t>
            </w:r>
          </w:p>
        </w:tc>
        <w:tc>
          <w:tcPr>
            <w:tcW w:w="1843" w:type="dxa"/>
            <w:tcBorders>
              <w:top w:val="nil"/>
              <w:bottom w:val="nil"/>
            </w:tcBorders>
            <w:vAlign w:val="center"/>
            <w:hideMark/>
          </w:tcPr>
          <w:p w14:paraId="464FC602"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198</w:t>
            </w:r>
          </w:p>
        </w:tc>
        <w:tc>
          <w:tcPr>
            <w:tcW w:w="1984" w:type="dxa"/>
            <w:tcBorders>
              <w:top w:val="nil"/>
              <w:bottom w:val="nil"/>
            </w:tcBorders>
            <w:noWrap/>
            <w:vAlign w:val="center"/>
            <w:hideMark/>
          </w:tcPr>
          <w:p w14:paraId="7D6C1F6D"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24,23</w:t>
            </w:r>
          </w:p>
        </w:tc>
      </w:tr>
      <w:bookmarkEnd w:id="5"/>
      <w:tr w:rsidR="00D97458" w:rsidRPr="00D97458" w14:paraId="2A4BB0E2"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3DF0B9F1"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Esquizofrenia</w:t>
            </w:r>
          </w:p>
        </w:tc>
        <w:tc>
          <w:tcPr>
            <w:tcW w:w="1843" w:type="dxa"/>
            <w:tcBorders>
              <w:top w:val="nil"/>
              <w:bottom w:val="nil"/>
            </w:tcBorders>
            <w:vAlign w:val="center"/>
            <w:hideMark/>
          </w:tcPr>
          <w:p w14:paraId="571A37B4"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0</w:t>
            </w:r>
          </w:p>
        </w:tc>
        <w:tc>
          <w:tcPr>
            <w:tcW w:w="1984" w:type="dxa"/>
            <w:tcBorders>
              <w:top w:val="nil"/>
              <w:bottom w:val="nil"/>
            </w:tcBorders>
            <w:noWrap/>
            <w:vAlign w:val="center"/>
            <w:hideMark/>
          </w:tcPr>
          <w:p w14:paraId="23D7D679"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0,00</w:t>
            </w:r>
          </w:p>
        </w:tc>
      </w:tr>
      <w:tr w:rsidR="00D97458" w:rsidRPr="00D97458" w14:paraId="4AA3F555"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34CD882C" w14:textId="77777777" w:rsidR="00D97458" w:rsidRPr="00E76AB3" w:rsidRDefault="00D97458" w:rsidP="00840FF8">
            <w:pPr>
              <w:rPr>
                <w:rFonts w:ascii="Open Sans" w:eastAsia="Times New Roman" w:hAnsi="Open Sans" w:cs="Open Sans"/>
                <w:b w:val="0"/>
                <w:bCs w:val="0"/>
                <w:sz w:val="20"/>
                <w:szCs w:val="20"/>
                <w:lang w:eastAsia="pt-BR"/>
              </w:rPr>
            </w:pPr>
            <w:bookmarkStart w:id="6" w:name="_Hlk145456617"/>
            <w:r w:rsidRPr="00E76AB3">
              <w:rPr>
                <w:rFonts w:ascii="Open Sans" w:eastAsia="Times New Roman" w:hAnsi="Open Sans" w:cs="Open Sans"/>
                <w:b w:val="0"/>
                <w:bCs w:val="0"/>
                <w:sz w:val="20"/>
                <w:szCs w:val="20"/>
                <w:lang w:eastAsia="pt-BR"/>
              </w:rPr>
              <w:t>Estresse ocupacional (burnout)</w:t>
            </w:r>
          </w:p>
        </w:tc>
        <w:tc>
          <w:tcPr>
            <w:tcW w:w="1843" w:type="dxa"/>
            <w:tcBorders>
              <w:top w:val="nil"/>
              <w:bottom w:val="nil"/>
            </w:tcBorders>
            <w:vAlign w:val="center"/>
          </w:tcPr>
          <w:p w14:paraId="4BEDD10E"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101</w:t>
            </w:r>
          </w:p>
        </w:tc>
        <w:tc>
          <w:tcPr>
            <w:tcW w:w="1984" w:type="dxa"/>
            <w:tcBorders>
              <w:top w:val="nil"/>
              <w:bottom w:val="nil"/>
            </w:tcBorders>
            <w:noWrap/>
            <w:vAlign w:val="center"/>
          </w:tcPr>
          <w:p w14:paraId="7D79F474"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12,36</w:t>
            </w:r>
          </w:p>
        </w:tc>
      </w:tr>
      <w:bookmarkEnd w:id="6"/>
      <w:tr w:rsidR="00D97458" w:rsidRPr="00D97458" w14:paraId="652BEBC7"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0F07AD00"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Insônia</w:t>
            </w:r>
          </w:p>
        </w:tc>
        <w:tc>
          <w:tcPr>
            <w:tcW w:w="1843" w:type="dxa"/>
            <w:tcBorders>
              <w:top w:val="nil"/>
              <w:bottom w:val="nil"/>
            </w:tcBorders>
            <w:vAlign w:val="center"/>
            <w:hideMark/>
          </w:tcPr>
          <w:p w14:paraId="34849ACA"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114</w:t>
            </w:r>
          </w:p>
        </w:tc>
        <w:tc>
          <w:tcPr>
            <w:tcW w:w="1984" w:type="dxa"/>
            <w:tcBorders>
              <w:top w:val="nil"/>
              <w:bottom w:val="nil"/>
            </w:tcBorders>
            <w:noWrap/>
            <w:vAlign w:val="center"/>
            <w:hideMark/>
          </w:tcPr>
          <w:p w14:paraId="5E32FD4A"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13,95</w:t>
            </w:r>
          </w:p>
        </w:tc>
      </w:tr>
      <w:tr w:rsidR="00D97458" w:rsidRPr="00D97458" w14:paraId="06C53DAB"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610120B6"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Síndrome do pânico</w:t>
            </w:r>
          </w:p>
        </w:tc>
        <w:tc>
          <w:tcPr>
            <w:tcW w:w="1843" w:type="dxa"/>
            <w:tcBorders>
              <w:top w:val="nil"/>
              <w:bottom w:val="nil"/>
            </w:tcBorders>
            <w:vAlign w:val="center"/>
            <w:hideMark/>
          </w:tcPr>
          <w:p w14:paraId="0350C3C8"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57</w:t>
            </w:r>
          </w:p>
        </w:tc>
        <w:tc>
          <w:tcPr>
            <w:tcW w:w="1984" w:type="dxa"/>
            <w:tcBorders>
              <w:top w:val="nil"/>
              <w:bottom w:val="nil"/>
            </w:tcBorders>
            <w:noWrap/>
            <w:vAlign w:val="center"/>
            <w:hideMark/>
          </w:tcPr>
          <w:p w14:paraId="4C738514"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6,98</w:t>
            </w:r>
          </w:p>
        </w:tc>
      </w:tr>
      <w:tr w:rsidR="00D97458" w:rsidRPr="00D97458" w14:paraId="0A9C4D4D"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57DB74BA"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Transtorno afetivo bipolar</w:t>
            </w:r>
          </w:p>
        </w:tc>
        <w:tc>
          <w:tcPr>
            <w:tcW w:w="1843" w:type="dxa"/>
            <w:tcBorders>
              <w:top w:val="nil"/>
              <w:bottom w:val="nil"/>
            </w:tcBorders>
            <w:vAlign w:val="center"/>
            <w:hideMark/>
          </w:tcPr>
          <w:p w14:paraId="1919F8D6"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20</w:t>
            </w:r>
          </w:p>
        </w:tc>
        <w:tc>
          <w:tcPr>
            <w:tcW w:w="1984" w:type="dxa"/>
            <w:tcBorders>
              <w:top w:val="nil"/>
              <w:bottom w:val="nil"/>
            </w:tcBorders>
            <w:noWrap/>
            <w:vAlign w:val="center"/>
            <w:hideMark/>
          </w:tcPr>
          <w:p w14:paraId="146BE77C"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2,45</w:t>
            </w:r>
          </w:p>
        </w:tc>
      </w:tr>
      <w:tr w:rsidR="00D97458" w:rsidRPr="00D97458" w14:paraId="4E76B008"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294E40DD"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Transtorno de estresse pós-traumático</w:t>
            </w:r>
          </w:p>
        </w:tc>
        <w:tc>
          <w:tcPr>
            <w:tcW w:w="1843" w:type="dxa"/>
            <w:tcBorders>
              <w:top w:val="nil"/>
              <w:bottom w:val="nil"/>
            </w:tcBorders>
            <w:vAlign w:val="center"/>
          </w:tcPr>
          <w:p w14:paraId="3A1B3979"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32</w:t>
            </w:r>
          </w:p>
        </w:tc>
        <w:tc>
          <w:tcPr>
            <w:tcW w:w="1984" w:type="dxa"/>
            <w:tcBorders>
              <w:top w:val="nil"/>
              <w:bottom w:val="nil"/>
            </w:tcBorders>
            <w:noWrap/>
            <w:vAlign w:val="center"/>
          </w:tcPr>
          <w:p w14:paraId="4178B2F8"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3,92</w:t>
            </w:r>
          </w:p>
        </w:tc>
      </w:tr>
      <w:tr w:rsidR="00D97458" w:rsidRPr="00D97458" w14:paraId="462B0627"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3A4BF7E0"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Transtorno de personalidade</w:t>
            </w:r>
          </w:p>
        </w:tc>
        <w:tc>
          <w:tcPr>
            <w:tcW w:w="1843" w:type="dxa"/>
            <w:tcBorders>
              <w:top w:val="nil"/>
              <w:bottom w:val="nil"/>
            </w:tcBorders>
            <w:vAlign w:val="center"/>
          </w:tcPr>
          <w:p w14:paraId="0F712578"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6</w:t>
            </w:r>
          </w:p>
        </w:tc>
        <w:tc>
          <w:tcPr>
            <w:tcW w:w="1984" w:type="dxa"/>
            <w:tcBorders>
              <w:top w:val="nil"/>
              <w:bottom w:val="nil"/>
            </w:tcBorders>
            <w:noWrap/>
            <w:vAlign w:val="center"/>
          </w:tcPr>
          <w:p w14:paraId="02B71EF3"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0,73</w:t>
            </w:r>
          </w:p>
        </w:tc>
      </w:tr>
      <w:tr w:rsidR="00D97458" w:rsidRPr="00D97458" w14:paraId="3B20EE82"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7B97D0A5"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Transtorno explosivo intermitente</w:t>
            </w:r>
          </w:p>
        </w:tc>
        <w:tc>
          <w:tcPr>
            <w:tcW w:w="1843" w:type="dxa"/>
            <w:tcBorders>
              <w:top w:val="nil"/>
              <w:bottom w:val="nil"/>
            </w:tcBorders>
            <w:vAlign w:val="center"/>
            <w:hideMark/>
          </w:tcPr>
          <w:p w14:paraId="0A2C4FEB"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6</w:t>
            </w:r>
          </w:p>
        </w:tc>
        <w:tc>
          <w:tcPr>
            <w:tcW w:w="1984" w:type="dxa"/>
            <w:tcBorders>
              <w:top w:val="nil"/>
              <w:bottom w:val="nil"/>
            </w:tcBorders>
            <w:noWrap/>
            <w:vAlign w:val="center"/>
            <w:hideMark/>
          </w:tcPr>
          <w:p w14:paraId="61029527"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0,73</w:t>
            </w:r>
          </w:p>
        </w:tc>
      </w:tr>
      <w:tr w:rsidR="00D97458" w:rsidRPr="00D97458" w14:paraId="2CDB21C1" w14:textId="77777777" w:rsidTr="00840FF8">
        <w:trPr>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796AB5EF" w14:textId="77777777" w:rsidR="00D97458" w:rsidRPr="00E76AB3" w:rsidRDefault="00D97458" w:rsidP="00840FF8">
            <w:pPr>
              <w:rPr>
                <w:rFonts w:ascii="Open Sans" w:eastAsia="Times New Roman" w:hAnsi="Open Sans" w:cs="Open Sans"/>
                <w:b w:val="0"/>
                <w:bCs w:val="0"/>
                <w:sz w:val="20"/>
                <w:szCs w:val="20"/>
                <w:lang w:eastAsia="pt-BR"/>
              </w:rPr>
            </w:pPr>
            <w:r w:rsidRPr="00E76AB3">
              <w:rPr>
                <w:rFonts w:ascii="Open Sans" w:eastAsia="Times New Roman" w:hAnsi="Open Sans" w:cs="Open Sans"/>
                <w:b w:val="0"/>
                <w:bCs w:val="0"/>
                <w:sz w:val="20"/>
                <w:szCs w:val="20"/>
                <w:lang w:eastAsia="pt-BR"/>
              </w:rPr>
              <w:t>Transtorno obsessivo compulsivo (TOC)</w:t>
            </w:r>
          </w:p>
        </w:tc>
        <w:tc>
          <w:tcPr>
            <w:tcW w:w="1843" w:type="dxa"/>
            <w:tcBorders>
              <w:top w:val="nil"/>
              <w:bottom w:val="nil"/>
            </w:tcBorders>
            <w:vAlign w:val="center"/>
            <w:hideMark/>
          </w:tcPr>
          <w:p w14:paraId="0DD28152"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22</w:t>
            </w:r>
          </w:p>
        </w:tc>
        <w:tc>
          <w:tcPr>
            <w:tcW w:w="1984" w:type="dxa"/>
            <w:tcBorders>
              <w:top w:val="nil"/>
              <w:bottom w:val="nil"/>
            </w:tcBorders>
            <w:noWrap/>
            <w:vAlign w:val="center"/>
            <w:hideMark/>
          </w:tcPr>
          <w:p w14:paraId="5FB7E50E" w14:textId="77777777" w:rsidR="00D97458" w:rsidRPr="00205DC4" w:rsidRDefault="00D97458" w:rsidP="00840FF8">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2,69</w:t>
            </w:r>
          </w:p>
        </w:tc>
      </w:tr>
      <w:tr w:rsidR="00D97458" w:rsidRPr="00D97458" w14:paraId="5698987C" w14:textId="77777777" w:rsidTr="00840FF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auto"/>
            </w:tcBorders>
            <w:vAlign w:val="center"/>
            <w:hideMark/>
          </w:tcPr>
          <w:p w14:paraId="6DAAB084" w14:textId="77777777" w:rsidR="00D97458" w:rsidRPr="00E76AB3" w:rsidRDefault="00D97458" w:rsidP="00840FF8">
            <w:pPr>
              <w:rPr>
                <w:rFonts w:ascii="Open Sans" w:eastAsia="Times New Roman" w:hAnsi="Open Sans" w:cs="Open Sans"/>
                <w:b w:val="0"/>
                <w:bCs w:val="0"/>
                <w:sz w:val="20"/>
                <w:szCs w:val="20"/>
                <w:lang w:eastAsia="pt-BR"/>
              </w:rPr>
            </w:pPr>
            <w:bookmarkStart w:id="7" w:name="_Hlk145456389"/>
            <w:r w:rsidRPr="00E76AB3">
              <w:rPr>
                <w:rFonts w:ascii="Open Sans" w:eastAsia="Times New Roman" w:hAnsi="Open Sans" w:cs="Open Sans"/>
                <w:b w:val="0"/>
                <w:bCs w:val="0"/>
                <w:sz w:val="20"/>
                <w:szCs w:val="20"/>
                <w:lang w:eastAsia="pt-BR"/>
              </w:rPr>
              <w:t>Não possuo nenhum transtorno diagnosticado</w:t>
            </w:r>
          </w:p>
        </w:tc>
        <w:tc>
          <w:tcPr>
            <w:tcW w:w="1843" w:type="dxa"/>
            <w:tcBorders>
              <w:top w:val="nil"/>
              <w:bottom w:val="single" w:sz="4" w:space="0" w:color="auto"/>
            </w:tcBorders>
            <w:vAlign w:val="center"/>
            <w:hideMark/>
          </w:tcPr>
          <w:p w14:paraId="4842BC20"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375</w:t>
            </w:r>
          </w:p>
        </w:tc>
        <w:tc>
          <w:tcPr>
            <w:tcW w:w="1984" w:type="dxa"/>
            <w:tcBorders>
              <w:top w:val="nil"/>
              <w:bottom w:val="single" w:sz="4" w:space="0" w:color="auto"/>
            </w:tcBorders>
            <w:noWrap/>
            <w:vAlign w:val="center"/>
            <w:hideMark/>
          </w:tcPr>
          <w:p w14:paraId="43380159" w14:textId="77777777" w:rsidR="00D97458" w:rsidRPr="00205DC4" w:rsidRDefault="00D97458" w:rsidP="00840FF8">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45,90</w:t>
            </w:r>
          </w:p>
        </w:tc>
      </w:tr>
    </w:tbl>
    <w:bookmarkEnd w:id="7"/>
    <w:p w14:paraId="2DE74DA3" w14:textId="497228A0" w:rsidR="00921D9E" w:rsidRPr="00205DC4" w:rsidRDefault="00D97458" w:rsidP="00205DC4">
      <w:pPr>
        <w:spacing w:line="360" w:lineRule="auto"/>
        <w:ind w:firstLine="567"/>
        <w:rPr>
          <w:rFonts w:ascii="Times New Roman" w:eastAsia="Calibri" w:hAnsi="Times New Roman" w:cs="Times New Roman"/>
          <w:b/>
          <w:bCs/>
          <w:sz w:val="24"/>
          <w:szCs w:val="24"/>
        </w:rPr>
      </w:pPr>
      <w:r w:rsidRPr="00205DC4">
        <w:rPr>
          <w:rFonts w:ascii="Open Sans" w:eastAsia="Calibri" w:hAnsi="Open Sans" w:cs="Open Sans"/>
          <w:sz w:val="20"/>
          <w:szCs w:val="20"/>
        </w:rPr>
        <w:t>Fonte: autores. * Era possível assinalar mais de uma alternativa.</w:t>
      </w:r>
    </w:p>
    <w:p w14:paraId="025C3DF9" w14:textId="77777777" w:rsidR="00996DDB" w:rsidRDefault="00996DDB" w:rsidP="00482983">
      <w:pPr>
        <w:numPr>
          <w:ilvl w:val="0"/>
          <w:numId w:val="1"/>
        </w:numPr>
        <w:pBdr>
          <w:top w:val="nil"/>
          <w:left w:val="nil"/>
          <w:bottom w:val="nil"/>
          <w:right w:val="nil"/>
          <w:between w:val="nil"/>
        </w:pBdr>
        <w:spacing w:after="80" w:line="360" w:lineRule="auto"/>
        <w:ind w:leftChars="-1" w:left="1" w:hangingChars="1" w:hanging="3"/>
        <w:jc w:val="both"/>
        <w:textDirection w:val="btLr"/>
        <w:textAlignment w:val="top"/>
        <w:outlineLvl w:val="0"/>
        <w:rPr>
          <w:rFonts w:ascii="Open Sans" w:eastAsia="Open Sans" w:hAnsi="Open Sans" w:cs="Open Sans"/>
          <w:b/>
          <w:color w:val="000000"/>
          <w:sz w:val="28"/>
          <w:szCs w:val="28"/>
        </w:rPr>
      </w:pPr>
      <w:bookmarkStart w:id="8" w:name="_heading=h.tyjcwt" w:colFirst="0" w:colLast="0"/>
      <w:bookmarkEnd w:id="8"/>
      <w:r w:rsidRPr="00F31703">
        <w:rPr>
          <w:rFonts w:ascii="Open Sans" w:eastAsia="Open Sans" w:hAnsi="Open Sans" w:cs="Open Sans"/>
          <w:b/>
          <w:color w:val="000000"/>
          <w:sz w:val="28"/>
          <w:szCs w:val="28"/>
        </w:rPr>
        <w:lastRenderedPageBreak/>
        <w:t>Considerações Finais</w:t>
      </w:r>
    </w:p>
    <w:p w14:paraId="77F80804" w14:textId="504A358A" w:rsidR="00DC1E3B" w:rsidRPr="00DC1E3B" w:rsidRDefault="007D257A" w:rsidP="00205DC4">
      <w:pPr>
        <w:pBdr>
          <w:top w:val="nil"/>
          <w:left w:val="nil"/>
          <w:bottom w:val="nil"/>
          <w:right w:val="nil"/>
          <w:between w:val="nil"/>
        </w:pBdr>
        <w:spacing w:after="0" w:line="360" w:lineRule="auto"/>
        <w:ind w:firstLine="708"/>
        <w:jc w:val="both"/>
        <w:textDirection w:val="btLr"/>
        <w:textAlignment w:val="top"/>
        <w:outlineLvl w:val="0"/>
        <w:rPr>
          <w:rFonts w:ascii="Open Sans" w:eastAsia="Times New Roman" w:hAnsi="Open Sans" w:cs="Open Sans"/>
          <w:sz w:val="20"/>
          <w:szCs w:val="20"/>
          <w:lang w:eastAsia="pt-BR"/>
        </w:rPr>
      </w:pPr>
      <w:r w:rsidRPr="00205DC4">
        <w:rPr>
          <w:rFonts w:ascii="Open Sans" w:eastAsia="Times New Roman" w:hAnsi="Open Sans" w:cs="Open Sans"/>
          <w:sz w:val="20"/>
          <w:szCs w:val="20"/>
          <w:lang w:eastAsia="pt-BR"/>
        </w:rPr>
        <w:t>Do ponto de vista da saúde mental, os dados dessa pesquisa mostraram-se preocupantes</w:t>
      </w:r>
      <w:r>
        <w:rPr>
          <w:rFonts w:ascii="Open Sans" w:eastAsia="Times New Roman" w:hAnsi="Open Sans" w:cs="Open Sans"/>
          <w:sz w:val="20"/>
          <w:szCs w:val="20"/>
          <w:lang w:eastAsia="pt-BR"/>
        </w:rPr>
        <w:t xml:space="preserve"> </w:t>
      </w:r>
      <w:r w:rsidR="00E42026">
        <w:rPr>
          <w:rFonts w:ascii="Open Sans" w:eastAsia="Times New Roman" w:hAnsi="Open Sans" w:cs="Open Sans"/>
          <w:sz w:val="20"/>
          <w:szCs w:val="20"/>
          <w:lang w:eastAsia="pt-BR"/>
        </w:rPr>
        <w:t xml:space="preserve">em relação a saúde mental dos </w:t>
      </w:r>
      <w:r w:rsidRPr="00205DC4">
        <w:rPr>
          <w:rFonts w:ascii="Open Sans" w:eastAsia="Times New Roman" w:hAnsi="Open Sans" w:cs="Open Sans"/>
          <w:sz w:val="20"/>
          <w:szCs w:val="20"/>
          <w:lang w:eastAsia="pt-BR"/>
        </w:rPr>
        <w:t>médicos veterinários</w:t>
      </w:r>
      <w:r w:rsidR="00720D0B">
        <w:rPr>
          <w:rFonts w:ascii="Open Sans" w:eastAsia="Times New Roman" w:hAnsi="Open Sans" w:cs="Open Sans"/>
          <w:sz w:val="20"/>
          <w:szCs w:val="20"/>
          <w:lang w:eastAsia="pt-BR"/>
        </w:rPr>
        <w:t>.</w:t>
      </w:r>
      <w:r w:rsidR="00DC1E3B" w:rsidRPr="00DC1E3B">
        <w:t xml:space="preserve"> </w:t>
      </w:r>
      <w:r w:rsidR="00DC1E3B">
        <w:rPr>
          <w:rFonts w:ascii="Open Sans" w:eastAsia="Times New Roman" w:hAnsi="Open Sans" w:cs="Open Sans"/>
          <w:sz w:val="20"/>
          <w:szCs w:val="20"/>
          <w:lang w:eastAsia="pt-BR"/>
        </w:rPr>
        <w:t>No entanto,</w:t>
      </w:r>
      <w:r w:rsidR="00DC1E3B" w:rsidRPr="00DC1E3B">
        <w:rPr>
          <w:rFonts w:ascii="Open Sans" w:eastAsia="Times New Roman" w:hAnsi="Open Sans" w:cs="Open Sans"/>
          <w:sz w:val="20"/>
          <w:szCs w:val="20"/>
          <w:lang w:eastAsia="pt-BR"/>
        </w:rPr>
        <w:t xml:space="preserve"> questionário foi aplicado no período pós-pandemia</w:t>
      </w:r>
      <w:r w:rsidR="00DC1E3B">
        <w:rPr>
          <w:rFonts w:ascii="Open Sans" w:eastAsia="Times New Roman" w:hAnsi="Open Sans" w:cs="Open Sans"/>
          <w:sz w:val="20"/>
          <w:szCs w:val="20"/>
          <w:lang w:eastAsia="pt-BR"/>
        </w:rPr>
        <w:t>,</w:t>
      </w:r>
      <w:r w:rsidR="00DC1E3B" w:rsidRPr="00DC1E3B">
        <w:rPr>
          <w:rFonts w:ascii="Open Sans" w:eastAsia="Times New Roman" w:hAnsi="Open Sans" w:cs="Open Sans"/>
          <w:sz w:val="20"/>
          <w:szCs w:val="20"/>
          <w:lang w:eastAsia="pt-BR"/>
        </w:rPr>
        <w:t xml:space="preserve"> o que</w:t>
      </w:r>
      <w:r w:rsidR="00E42026">
        <w:rPr>
          <w:rFonts w:ascii="Open Sans" w:eastAsia="Times New Roman" w:hAnsi="Open Sans" w:cs="Open Sans"/>
          <w:sz w:val="20"/>
          <w:szCs w:val="20"/>
          <w:lang w:eastAsia="pt-BR"/>
        </w:rPr>
        <w:t>m</w:t>
      </w:r>
      <w:r w:rsidR="00DC1E3B" w:rsidRPr="00DC1E3B">
        <w:rPr>
          <w:rFonts w:ascii="Open Sans" w:eastAsia="Times New Roman" w:hAnsi="Open Sans" w:cs="Open Sans"/>
          <w:sz w:val="20"/>
          <w:szCs w:val="20"/>
          <w:lang w:eastAsia="pt-BR"/>
        </w:rPr>
        <w:t xml:space="preserve"> pode ter contribuído com um maior número de pessoas em adoecimento</w:t>
      </w:r>
      <w:r w:rsidR="009B62CD">
        <w:rPr>
          <w:rFonts w:ascii="Open Sans" w:eastAsia="Times New Roman" w:hAnsi="Open Sans" w:cs="Open Sans"/>
          <w:sz w:val="20"/>
          <w:szCs w:val="20"/>
          <w:lang w:eastAsia="pt-BR"/>
        </w:rPr>
        <w:t xml:space="preserve"> mental.</w:t>
      </w:r>
    </w:p>
    <w:p w14:paraId="23D69E4E" w14:textId="78BC46BB" w:rsidR="00364C84" w:rsidRDefault="00DC1E3B" w:rsidP="00205DC4">
      <w:pPr>
        <w:pBdr>
          <w:top w:val="nil"/>
          <w:left w:val="nil"/>
          <w:bottom w:val="nil"/>
          <w:right w:val="nil"/>
          <w:between w:val="nil"/>
        </w:pBdr>
        <w:spacing w:after="0" w:line="360" w:lineRule="auto"/>
        <w:jc w:val="both"/>
        <w:textDirection w:val="btLr"/>
        <w:textAlignment w:val="top"/>
        <w:outlineLvl w:val="0"/>
        <w:rPr>
          <w:rFonts w:ascii="Open Sans" w:eastAsia="Times New Roman" w:hAnsi="Open Sans" w:cs="Open Sans"/>
          <w:sz w:val="20"/>
          <w:szCs w:val="20"/>
          <w:lang w:eastAsia="pt-BR"/>
        </w:rPr>
      </w:pPr>
      <w:r w:rsidRPr="00DC1E3B">
        <w:rPr>
          <w:rFonts w:ascii="Open Sans" w:eastAsia="Times New Roman" w:hAnsi="Open Sans" w:cs="Open Sans"/>
          <w:sz w:val="20"/>
          <w:szCs w:val="20"/>
          <w:lang w:eastAsia="pt-BR"/>
        </w:rPr>
        <w:tab/>
        <w:t xml:space="preserve">Existe ainda, a necessidade de realização de outros estudos sobre a saúde mental de médicos veterinários, envolvendo fadiga por compaixão, burnout, suicídio, dentre outros. </w:t>
      </w:r>
    </w:p>
    <w:p w14:paraId="368C85FE" w14:textId="263E8089" w:rsidR="00720D0B" w:rsidRDefault="00364C84" w:rsidP="009B62CD">
      <w:pPr>
        <w:pBdr>
          <w:top w:val="nil"/>
          <w:left w:val="nil"/>
          <w:bottom w:val="nil"/>
          <w:right w:val="nil"/>
          <w:between w:val="nil"/>
        </w:pBdr>
        <w:spacing w:after="80" w:line="360" w:lineRule="auto"/>
        <w:ind w:firstLine="708"/>
        <w:jc w:val="both"/>
        <w:textDirection w:val="btLr"/>
        <w:textAlignment w:val="top"/>
        <w:outlineLvl w:val="0"/>
        <w:rPr>
          <w:rFonts w:ascii="Open Sans" w:eastAsia="Times New Roman" w:hAnsi="Open Sans" w:cs="Open Sans"/>
          <w:sz w:val="20"/>
          <w:szCs w:val="20"/>
          <w:lang w:eastAsia="pt-BR"/>
        </w:rPr>
      </w:pPr>
      <w:r w:rsidRPr="00364C84">
        <w:rPr>
          <w:rFonts w:ascii="Open Sans" w:eastAsia="Times New Roman" w:hAnsi="Open Sans" w:cs="Open Sans"/>
          <w:sz w:val="20"/>
          <w:szCs w:val="20"/>
          <w:lang w:eastAsia="pt-BR"/>
        </w:rPr>
        <w:t>Por fim, mostrou-se necessária a construção de estratégias de cuidado para os profissionais que já estão em adoecimento psíquico, além de ações de prevenção</w:t>
      </w:r>
      <w:r>
        <w:rPr>
          <w:rFonts w:ascii="Open Sans" w:eastAsia="Times New Roman" w:hAnsi="Open Sans" w:cs="Open Sans"/>
          <w:sz w:val="20"/>
          <w:szCs w:val="20"/>
          <w:lang w:eastAsia="pt-BR"/>
        </w:rPr>
        <w:t>.</w:t>
      </w:r>
    </w:p>
    <w:p w14:paraId="135470D8" w14:textId="77777777" w:rsidR="009B62CD" w:rsidRPr="009B62CD" w:rsidRDefault="009B62CD" w:rsidP="009B62CD">
      <w:pPr>
        <w:pBdr>
          <w:top w:val="nil"/>
          <w:left w:val="nil"/>
          <w:bottom w:val="nil"/>
          <w:right w:val="nil"/>
          <w:between w:val="nil"/>
        </w:pBdr>
        <w:spacing w:after="80" w:line="360" w:lineRule="auto"/>
        <w:ind w:firstLine="708"/>
        <w:jc w:val="both"/>
        <w:textDirection w:val="btLr"/>
        <w:textAlignment w:val="top"/>
        <w:outlineLvl w:val="0"/>
        <w:rPr>
          <w:rFonts w:ascii="Open Sans" w:eastAsia="Times New Roman" w:hAnsi="Open Sans" w:cs="Open Sans"/>
          <w:sz w:val="20"/>
          <w:szCs w:val="20"/>
          <w:lang w:eastAsia="pt-BR"/>
        </w:rPr>
      </w:pPr>
    </w:p>
    <w:p w14:paraId="55939329" w14:textId="1EA1AAD3" w:rsidR="008857E8" w:rsidRDefault="00996DDB" w:rsidP="008857E8">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Referências Bibliográficas</w:t>
      </w:r>
    </w:p>
    <w:p w14:paraId="559AFEEF" w14:textId="77777777" w:rsidR="003B52BB" w:rsidRPr="008857E8" w:rsidRDefault="003B52BB" w:rsidP="00205DC4">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b/>
          <w:color w:val="000000"/>
          <w:sz w:val="28"/>
          <w:szCs w:val="28"/>
        </w:rPr>
      </w:pPr>
    </w:p>
    <w:p w14:paraId="7C3C6129" w14:textId="77777777" w:rsidR="003B52BB" w:rsidRPr="00CF05F6" w:rsidRDefault="003B52BB" w:rsidP="003B52BB">
      <w:pPr>
        <w:pStyle w:val="Ttulo1"/>
        <w:numPr>
          <w:ilvl w:val="0"/>
          <w:numId w:val="0"/>
        </w:numPr>
        <w:jc w:val="left"/>
        <w:rPr>
          <w:rFonts w:ascii="Open Sans" w:eastAsia="Open Sans" w:hAnsi="Open Sans" w:cs="Open Sans"/>
          <w:position w:val="0"/>
          <w:sz w:val="20"/>
          <w:szCs w:val="20"/>
          <w:lang w:val="pt-BR" w:eastAsia="en-US"/>
        </w:rPr>
      </w:pPr>
      <w:r w:rsidRPr="00CF05F6">
        <w:rPr>
          <w:rFonts w:ascii="Open Sans" w:eastAsia="Open Sans" w:hAnsi="Open Sans" w:cs="Open Sans"/>
          <w:position w:val="0"/>
          <w:sz w:val="20"/>
          <w:szCs w:val="20"/>
          <w:lang w:val="pt-BR" w:eastAsia="en-US"/>
        </w:rPr>
        <w:t xml:space="preserve">BARWALDT, E.T; PIÑEIRO, M.B.C; CRUZ, D.B; SILVA, A.B; NOBRE, M.O. Reflexos da sociedade e a síndrome de burnout na Medicina Veterinária: revisão de literatura. </w:t>
      </w:r>
      <w:r w:rsidRPr="00CF05F6">
        <w:rPr>
          <w:rFonts w:ascii="Open Sans" w:eastAsia="Open Sans" w:hAnsi="Open Sans" w:cs="Open Sans"/>
          <w:b/>
          <w:bCs/>
          <w:position w:val="0"/>
          <w:sz w:val="20"/>
          <w:szCs w:val="20"/>
          <w:lang w:val="pt-BR" w:eastAsia="en-US"/>
        </w:rPr>
        <w:t>Brazilian Journal of Health Review</w:t>
      </w:r>
      <w:r w:rsidRPr="00CF05F6">
        <w:rPr>
          <w:rFonts w:ascii="Open Sans" w:eastAsia="Open Sans" w:hAnsi="Open Sans" w:cs="Open Sans"/>
          <w:position w:val="0"/>
          <w:sz w:val="20"/>
          <w:szCs w:val="20"/>
          <w:lang w:val="pt-BR" w:eastAsia="en-US"/>
        </w:rPr>
        <w:t xml:space="preserve">, Curitiba, v. 3, n. 1, p. 2-14 jan./feb. 2020. </w:t>
      </w:r>
    </w:p>
    <w:p w14:paraId="1A4DFC62" w14:textId="77777777" w:rsidR="00CF05F6" w:rsidRDefault="00CF05F6" w:rsidP="00CF05F6">
      <w:pPr>
        <w:spacing w:after="0" w:line="240" w:lineRule="auto"/>
        <w:rPr>
          <w:rFonts w:ascii="Open Sans" w:hAnsi="Open Sans" w:cs="Open Sans"/>
          <w:sz w:val="20"/>
          <w:szCs w:val="20"/>
        </w:rPr>
      </w:pPr>
    </w:p>
    <w:p w14:paraId="3881634F" w14:textId="4A00C337" w:rsidR="002009A5" w:rsidRDefault="00CF05F6" w:rsidP="00CF05F6">
      <w:pPr>
        <w:spacing w:after="0" w:line="240" w:lineRule="auto"/>
        <w:rPr>
          <w:rFonts w:ascii="Open Sans" w:eastAsia="Times New Roman" w:hAnsi="Open Sans" w:cs="Open Sans"/>
          <w:bCs/>
          <w:sz w:val="20"/>
          <w:szCs w:val="20"/>
          <w:lang w:eastAsia="pt-BR"/>
        </w:rPr>
      </w:pPr>
      <w:r w:rsidRPr="00CF05F6">
        <w:rPr>
          <w:rFonts w:ascii="Open Sans" w:eastAsia="Times New Roman" w:hAnsi="Open Sans" w:cs="Open Sans"/>
          <w:bCs/>
          <w:sz w:val="20"/>
          <w:szCs w:val="20"/>
          <w:lang w:eastAsia="pt-BR"/>
        </w:rPr>
        <w:t xml:space="preserve">CANÇADO, R.C.F. </w:t>
      </w:r>
      <w:r w:rsidRPr="00CF05F6">
        <w:rPr>
          <w:rFonts w:ascii="Open Sans" w:eastAsia="Times New Roman" w:hAnsi="Open Sans" w:cs="Open Sans"/>
          <w:b/>
          <w:sz w:val="20"/>
          <w:szCs w:val="20"/>
          <w:lang w:eastAsia="pt-BR"/>
        </w:rPr>
        <w:t>Análise epidemiológica de transtornos mentais comuns entre os estudantes do programa de residência da Escola de veterinária da UFMG.</w:t>
      </w:r>
      <w:r w:rsidRPr="00CF05F6">
        <w:rPr>
          <w:rFonts w:ascii="Open Sans" w:eastAsia="Times New Roman" w:hAnsi="Open Sans" w:cs="Open Sans"/>
          <w:bCs/>
          <w:sz w:val="20"/>
          <w:szCs w:val="20"/>
          <w:lang w:eastAsia="pt-BR"/>
        </w:rPr>
        <w:t xml:space="preserve"> Tese (Doutorado) apresentada à Escola de Veterinária da Universidade Federal de Minas Gerais para obtenção do título de Doutor. 2017.</w:t>
      </w:r>
    </w:p>
    <w:p w14:paraId="1352330F" w14:textId="77777777" w:rsidR="00CF05F6" w:rsidRPr="00CF05F6" w:rsidRDefault="00CF05F6" w:rsidP="00CF05F6">
      <w:pPr>
        <w:spacing w:after="0" w:line="240" w:lineRule="auto"/>
        <w:rPr>
          <w:rFonts w:ascii="Open Sans" w:eastAsia="Times New Roman" w:hAnsi="Open Sans" w:cs="Open Sans"/>
          <w:bCs/>
          <w:sz w:val="20"/>
          <w:szCs w:val="20"/>
          <w:lang w:eastAsia="pt-BR"/>
        </w:rPr>
      </w:pPr>
    </w:p>
    <w:p w14:paraId="51159C43" w14:textId="4051AA67" w:rsidR="00D17CA8" w:rsidRPr="00CF05F6" w:rsidRDefault="002009A5" w:rsidP="00205DC4">
      <w:pPr>
        <w:rPr>
          <w:rFonts w:ascii="Open Sans" w:hAnsi="Open Sans" w:cs="Open Sans"/>
          <w:sz w:val="20"/>
          <w:szCs w:val="20"/>
        </w:rPr>
      </w:pPr>
      <w:r w:rsidRPr="00CF05F6">
        <w:rPr>
          <w:rFonts w:ascii="Open Sans" w:hAnsi="Open Sans" w:cs="Open Sans"/>
          <w:sz w:val="20"/>
          <w:szCs w:val="20"/>
        </w:rPr>
        <w:t xml:space="preserve">GONÇALVES, D.A; MARI, J.J; BOWER, P; GASK, L; DOWRICK, C; TÓFOLI, L.F; CAMPOS, M; PORTUGAL, F.B; BALLESTER, D; FORTES, S. Brazilian multicentre study of common mental disorders in primary care: rates and related social and demographic factors. </w:t>
      </w:r>
      <w:r w:rsidRPr="00CF05F6">
        <w:rPr>
          <w:rFonts w:ascii="Open Sans" w:hAnsi="Open Sans" w:cs="Open Sans"/>
          <w:b/>
          <w:bCs/>
          <w:sz w:val="20"/>
          <w:szCs w:val="20"/>
        </w:rPr>
        <w:t>Cadernos de Saúde Pública</w:t>
      </w:r>
      <w:r w:rsidRPr="00CF05F6">
        <w:rPr>
          <w:rFonts w:ascii="Open Sans" w:hAnsi="Open Sans" w:cs="Open Sans"/>
          <w:sz w:val="20"/>
          <w:szCs w:val="20"/>
        </w:rPr>
        <w:t>, Rio de Janeiro, v.30, n.3, p.623-632, 2014.</w:t>
      </w:r>
    </w:p>
    <w:p w14:paraId="2CD5B4A7" w14:textId="77777777" w:rsidR="00D17CA8" w:rsidRPr="00CF05F6" w:rsidRDefault="00D17CA8" w:rsidP="00D17CA8">
      <w:pPr>
        <w:spacing w:after="0" w:line="240" w:lineRule="auto"/>
        <w:rPr>
          <w:rFonts w:ascii="Open Sans" w:eastAsia="Times New Roman" w:hAnsi="Open Sans" w:cs="Open Sans"/>
          <w:sz w:val="20"/>
          <w:szCs w:val="20"/>
          <w:lang w:eastAsia="pt-BR"/>
        </w:rPr>
      </w:pPr>
      <w:r w:rsidRPr="00CF05F6">
        <w:rPr>
          <w:rFonts w:ascii="Open Sans" w:eastAsia="Times New Roman" w:hAnsi="Open Sans" w:cs="Open Sans"/>
          <w:sz w:val="20"/>
          <w:szCs w:val="20"/>
          <w:lang w:eastAsia="pt-BR"/>
        </w:rPr>
        <w:t xml:space="preserve">OLIVEIRA, F.E.S. Transtornos mentais comuns em profissionais da Atenção Primária à Saúde em um período de pandemia da covid-19: estudo transversal na macrorregião Norte de saúde de Minas Gerais, 2021. </w:t>
      </w:r>
      <w:r w:rsidRPr="00CF05F6">
        <w:rPr>
          <w:rFonts w:ascii="Open Sans" w:eastAsia="Times New Roman" w:hAnsi="Open Sans" w:cs="Open Sans"/>
          <w:b/>
          <w:bCs/>
          <w:sz w:val="20"/>
          <w:szCs w:val="20"/>
          <w:lang w:eastAsia="pt-BR"/>
        </w:rPr>
        <w:t>Epidemiologia e Serviços de Saúd</w:t>
      </w:r>
      <w:r w:rsidRPr="00CF05F6">
        <w:rPr>
          <w:rFonts w:ascii="Open Sans" w:eastAsia="Times New Roman" w:hAnsi="Open Sans" w:cs="Open Sans"/>
          <w:sz w:val="20"/>
          <w:szCs w:val="20"/>
          <w:lang w:eastAsia="pt-BR"/>
        </w:rPr>
        <w:t>e, Brasília, v.32, n.01, 2023.</w:t>
      </w:r>
    </w:p>
    <w:p w14:paraId="5B06BEE1" w14:textId="77777777" w:rsidR="00D17CA8" w:rsidRPr="00CF05F6" w:rsidRDefault="00D17CA8" w:rsidP="00205DC4">
      <w:pPr>
        <w:rPr>
          <w:rFonts w:ascii="Open Sans" w:hAnsi="Open Sans" w:cs="Open Sans"/>
          <w:sz w:val="20"/>
          <w:szCs w:val="20"/>
        </w:rPr>
      </w:pPr>
    </w:p>
    <w:p w14:paraId="070C3926" w14:textId="77777777" w:rsidR="00FF701A" w:rsidRPr="00CF05F6" w:rsidRDefault="00FF701A" w:rsidP="00FF701A">
      <w:pPr>
        <w:spacing w:after="0" w:line="240" w:lineRule="auto"/>
        <w:rPr>
          <w:rFonts w:ascii="Open Sans" w:eastAsia="Times New Roman" w:hAnsi="Open Sans" w:cs="Open Sans"/>
          <w:bCs/>
          <w:sz w:val="20"/>
          <w:szCs w:val="20"/>
          <w:lang w:eastAsia="pt-BR"/>
        </w:rPr>
      </w:pPr>
    </w:p>
    <w:p w14:paraId="7AF92537" w14:textId="77777777" w:rsidR="00FF701A" w:rsidRPr="00CF05F6" w:rsidRDefault="00FF701A" w:rsidP="00FF701A">
      <w:pPr>
        <w:spacing w:after="0" w:line="240" w:lineRule="auto"/>
        <w:rPr>
          <w:rFonts w:ascii="Open Sans" w:eastAsia="Times New Roman" w:hAnsi="Open Sans" w:cs="Open Sans"/>
          <w:bCs/>
          <w:sz w:val="20"/>
          <w:szCs w:val="20"/>
          <w:lang w:eastAsia="pt-BR"/>
        </w:rPr>
      </w:pPr>
      <w:r w:rsidRPr="00CF05F6">
        <w:rPr>
          <w:rFonts w:ascii="Open Sans" w:eastAsia="Times New Roman" w:hAnsi="Open Sans" w:cs="Open Sans"/>
          <w:bCs/>
          <w:sz w:val="20"/>
          <w:szCs w:val="20"/>
          <w:lang w:eastAsia="pt-BR"/>
        </w:rPr>
        <w:lastRenderedPageBreak/>
        <w:t xml:space="preserve">OMS. </w:t>
      </w:r>
      <w:r w:rsidRPr="00CF05F6">
        <w:rPr>
          <w:rFonts w:ascii="Open Sans" w:eastAsia="Times New Roman" w:hAnsi="Open Sans" w:cs="Open Sans"/>
          <w:b/>
          <w:sz w:val="20"/>
          <w:szCs w:val="20"/>
          <w:lang w:eastAsia="pt-BR"/>
        </w:rPr>
        <w:t>World mental health report: transforming mental health for all.</w:t>
      </w:r>
      <w:r w:rsidRPr="00CF05F6">
        <w:rPr>
          <w:rFonts w:ascii="Open Sans" w:eastAsia="Times New Roman" w:hAnsi="Open Sans" w:cs="Open Sans"/>
          <w:bCs/>
          <w:sz w:val="20"/>
          <w:szCs w:val="20"/>
          <w:lang w:eastAsia="pt-BR"/>
        </w:rPr>
        <w:t xml:space="preserve"> Geneva: World Health Organization; 2022.</w:t>
      </w:r>
    </w:p>
    <w:p w14:paraId="650189B1" w14:textId="77777777" w:rsidR="00FF701A" w:rsidRPr="00CF05F6" w:rsidRDefault="00FF701A" w:rsidP="00205DC4">
      <w:pPr>
        <w:rPr>
          <w:rFonts w:ascii="Open Sans" w:hAnsi="Open Sans" w:cs="Open Sans"/>
          <w:sz w:val="20"/>
          <w:szCs w:val="20"/>
        </w:rPr>
      </w:pPr>
    </w:p>
    <w:p w14:paraId="3B06D3E7" w14:textId="77777777" w:rsidR="00996DDB" w:rsidRPr="00376438" w:rsidRDefault="00996DDB" w:rsidP="008129FF">
      <w:pPr>
        <w:spacing w:after="0" w:line="240" w:lineRule="auto"/>
        <w:rPr>
          <w:rFonts w:ascii="Open Sans" w:eastAsia="Open Sans" w:hAnsi="Open Sans" w:cs="Open Sans"/>
        </w:rPr>
      </w:pPr>
    </w:p>
    <w:p w14:paraId="0FFC1193" w14:textId="77777777" w:rsidR="00996DDB" w:rsidRDefault="00996DDB" w:rsidP="008129FF">
      <w:pPr>
        <w:pStyle w:val="Ttulo1"/>
        <w:spacing w:before="0" w:after="0"/>
        <w:ind w:left="1" w:hanging="3"/>
        <w:rPr>
          <w:rFonts w:ascii="Open Sans" w:hAnsi="Open Sans" w:cs="Open Sans"/>
          <w:b/>
          <w:bCs/>
          <w:sz w:val="28"/>
          <w:szCs w:val="28"/>
        </w:rPr>
      </w:pPr>
      <w:r w:rsidRPr="00367E17">
        <w:rPr>
          <w:rFonts w:ascii="Open Sans" w:hAnsi="Open Sans" w:cs="Open Sans"/>
          <w:b/>
          <w:bCs/>
          <w:sz w:val="28"/>
          <w:szCs w:val="28"/>
        </w:rPr>
        <w:t>Agradecimentos</w:t>
      </w:r>
    </w:p>
    <w:p w14:paraId="123FEC55" w14:textId="77777777" w:rsidR="00DD10CB" w:rsidRPr="00205DC4" w:rsidRDefault="00DD10CB" w:rsidP="00205DC4"/>
    <w:p w14:paraId="7CE56A8A" w14:textId="4B783729" w:rsidR="00D34418" w:rsidRPr="00D34418" w:rsidRDefault="00D34418" w:rsidP="008129FF">
      <w:pPr>
        <w:spacing w:after="0" w:line="276" w:lineRule="auto"/>
        <w:ind w:firstLine="708"/>
        <w:jc w:val="both"/>
        <w:rPr>
          <w:rFonts w:ascii="Open Sans" w:hAnsi="Open Sans" w:cs="Open Sans"/>
          <w:bCs/>
          <w:sz w:val="20"/>
          <w:szCs w:val="20"/>
          <w:lang w:val="pt-PT"/>
        </w:rPr>
      </w:pPr>
      <w:r w:rsidRPr="00D34418">
        <w:rPr>
          <w:rFonts w:ascii="Open Sans" w:hAnsi="Open Sans" w:cs="Open Sans"/>
          <w:bCs/>
          <w:sz w:val="20"/>
          <w:szCs w:val="20"/>
          <w:lang w:val="pt-PT"/>
        </w:rPr>
        <w:t>O presente trabalho foi realizado com apoio da Fundação de Amparo à Pesquisa do Tocantins – FAPT/ Governo do Tocantins (edital n. 01/2019) e da Universidade Federal do Norte do Tocantins por meio do Programa Alvorecer (</w:t>
      </w:r>
      <w:r w:rsidR="005779B8" w:rsidRPr="00D34418">
        <w:rPr>
          <w:rFonts w:ascii="Open Sans" w:hAnsi="Open Sans" w:cs="Open Sans"/>
          <w:bCs/>
          <w:sz w:val="20"/>
          <w:szCs w:val="20"/>
          <w:lang w:val="pt-PT"/>
        </w:rPr>
        <w:t>edital nº</w:t>
      </w:r>
      <w:r w:rsidRPr="00D34418">
        <w:rPr>
          <w:rFonts w:ascii="Open Sans" w:hAnsi="Open Sans" w:cs="Open Sans"/>
          <w:bCs/>
          <w:sz w:val="20"/>
          <w:szCs w:val="20"/>
          <w:lang w:val="pt-PT"/>
        </w:rPr>
        <w:t xml:space="preserve"> 001/2023).</w:t>
      </w:r>
    </w:p>
    <w:p w14:paraId="0035A395" w14:textId="77777777" w:rsidR="00AF2A22" w:rsidRDefault="00AF2A22" w:rsidP="008129FF">
      <w:pPr>
        <w:spacing w:after="0"/>
      </w:pPr>
    </w:p>
    <w:sectPr w:rsidR="00AF2A2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ADE7" w14:textId="77777777" w:rsidR="00E44EEB" w:rsidRDefault="00E44EEB" w:rsidP="002237E1">
      <w:pPr>
        <w:spacing w:after="0" w:line="240" w:lineRule="auto"/>
      </w:pPr>
      <w:r>
        <w:separator/>
      </w:r>
    </w:p>
  </w:endnote>
  <w:endnote w:type="continuationSeparator" w:id="0">
    <w:p w14:paraId="754C6115" w14:textId="77777777" w:rsidR="00E44EEB" w:rsidRDefault="00E44EEB" w:rsidP="0022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5542" w14:textId="77777777" w:rsidR="00E44EEB" w:rsidRDefault="00E44EEB" w:rsidP="002237E1">
      <w:pPr>
        <w:spacing w:after="0" w:line="240" w:lineRule="auto"/>
      </w:pPr>
      <w:r>
        <w:separator/>
      </w:r>
    </w:p>
  </w:footnote>
  <w:footnote w:type="continuationSeparator" w:id="0">
    <w:p w14:paraId="2F287F41" w14:textId="77777777" w:rsidR="00E44EEB" w:rsidRDefault="00E44EEB" w:rsidP="0022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568E" w14:textId="67B4470E" w:rsidR="002237E1" w:rsidRDefault="002237E1">
    <w:pPr>
      <w:pStyle w:val="Cabealho"/>
    </w:pPr>
    <w:r>
      <w:rPr>
        <w:noProof/>
      </w:rPr>
      <w:drawing>
        <wp:inline distT="0" distB="0" distL="0" distR="0" wp14:anchorId="1AC620E1" wp14:editId="0176C2BA">
          <wp:extent cx="5400040" cy="1800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225"/>
                  </a:xfrm>
                  <a:prstGeom prst="rect">
                    <a:avLst/>
                  </a:prstGeom>
                  <a:noFill/>
                  <a:ln>
                    <a:noFill/>
                  </a:ln>
                </pic:spPr>
              </pic:pic>
            </a:graphicData>
          </a:graphic>
        </wp:inline>
      </w:drawing>
    </w:r>
  </w:p>
  <w:p w14:paraId="0A16CB44" w14:textId="4ED02129" w:rsidR="002237E1" w:rsidRPr="002237E1" w:rsidRDefault="002237E1" w:rsidP="002237E1">
    <w:pPr>
      <w:pStyle w:val="Cabealho"/>
      <w:ind w:left="5" w:hanging="7"/>
      <w:jc w:val="center"/>
      <w:rPr>
        <w:rFonts w:ascii="Open Sans" w:hAnsi="Open Sans" w:cs="Open Sans"/>
        <w:b/>
        <w:bCs/>
        <w:sz w:val="52"/>
        <w:szCs w:val="52"/>
      </w:rPr>
    </w:pPr>
    <w:r w:rsidRPr="005062A6">
      <w:rPr>
        <w:rFonts w:ascii="Open Sans" w:hAnsi="Open Sans" w:cs="Open Sans"/>
        <w:b/>
        <w:bCs/>
        <w:sz w:val="52"/>
        <w:szCs w:val="52"/>
      </w:rPr>
      <w:t>Projetos Integrados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505EA"/>
    <w:multiLevelType w:val="multilevel"/>
    <w:tmpl w:val="3DEE3934"/>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65244046">
    <w:abstractNumId w:val="0"/>
  </w:num>
  <w:num w:numId="2" w16cid:durableId="651451949">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1"/>
    <w:rsid w:val="00032B2C"/>
    <w:rsid w:val="00040363"/>
    <w:rsid w:val="0009325C"/>
    <w:rsid w:val="000B0BE1"/>
    <w:rsid w:val="000B3D4A"/>
    <w:rsid w:val="000C2A13"/>
    <w:rsid w:val="000C7180"/>
    <w:rsid w:val="000D08A8"/>
    <w:rsid w:val="000E576C"/>
    <w:rsid w:val="000F1C3B"/>
    <w:rsid w:val="00106144"/>
    <w:rsid w:val="00122390"/>
    <w:rsid w:val="00135633"/>
    <w:rsid w:val="00140883"/>
    <w:rsid w:val="00142020"/>
    <w:rsid w:val="001532E6"/>
    <w:rsid w:val="00195E2F"/>
    <w:rsid w:val="001970B4"/>
    <w:rsid w:val="001B2E36"/>
    <w:rsid w:val="001B608F"/>
    <w:rsid w:val="001B6D49"/>
    <w:rsid w:val="002009A5"/>
    <w:rsid w:val="00205DC4"/>
    <w:rsid w:val="002165BF"/>
    <w:rsid w:val="002226D9"/>
    <w:rsid w:val="002237E1"/>
    <w:rsid w:val="00232CBB"/>
    <w:rsid w:val="00234473"/>
    <w:rsid w:val="0027030B"/>
    <w:rsid w:val="002713F7"/>
    <w:rsid w:val="002817E3"/>
    <w:rsid w:val="002838CD"/>
    <w:rsid w:val="002D4EFB"/>
    <w:rsid w:val="002E1C69"/>
    <w:rsid w:val="002F387D"/>
    <w:rsid w:val="002F732E"/>
    <w:rsid w:val="00300AD9"/>
    <w:rsid w:val="003047AE"/>
    <w:rsid w:val="00321495"/>
    <w:rsid w:val="00340F67"/>
    <w:rsid w:val="00351218"/>
    <w:rsid w:val="00364C84"/>
    <w:rsid w:val="00376510"/>
    <w:rsid w:val="003832CB"/>
    <w:rsid w:val="00386C47"/>
    <w:rsid w:val="003B1951"/>
    <w:rsid w:val="003B52BB"/>
    <w:rsid w:val="003C1476"/>
    <w:rsid w:val="003C171B"/>
    <w:rsid w:val="003C5D95"/>
    <w:rsid w:val="003D263F"/>
    <w:rsid w:val="003E4506"/>
    <w:rsid w:val="003F04FC"/>
    <w:rsid w:val="004049A7"/>
    <w:rsid w:val="004079D8"/>
    <w:rsid w:val="004179CF"/>
    <w:rsid w:val="00426479"/>
    <w:rsid w:val="0044598C"/>
    <w:rsid w:val="00446E72"/>
    <w:rsid w:val="004508B5"/>
    <w:rsid w:val="00473B3D"/>
    <w:rsid w:val="00482983"/>
    <w:rsid w:val="004848C7"/>
    <w:rsid w:val="004859FA"/>
    <w:rsid w:val="005101C3"/>
    <w:rsid w:val="00510295"/>
    <w:rsid w:val="005219C2"/>
    <w:rsid w:val="005417BF"/>
    <w:rsid w:val="005630FC"/>
    <w:rsid w:val="005779B8"/>
    <w:rsid w:val="00590E21"/>
    <w:rsid w:val="00592F3B"/>
    <w:rsid w:val="005B1ECB"/>
    <w:rsid w:val="005B265F"/>
    <w:rsid w:val="005B5D75"/>
    <w:rsid w:val="005F0C69"/>
    <w:rsid w:val="0063521E"/>
    <w:rsid w:val="00636AA7"/>
    <w:rsid w:val="0067232A"/>
    <w:rsid w:val="00673806"/>
    <w:rsid w:val="00675589"/>
    <w:rsid w:val="00675D81"/>
    <w:rsid w:val="00687C55"/>
    <w:rsid w:val="006F4042"/>
    <w:rsid w:val="006F67CD"/>
    <w:rsid w:val="00700E44"/>
    <w:rsid w:val="00715A92"/>
    <w:rsid w:val="00720D0B"/>
    <w:rsid w:val="007223ED"/>
    <w:rsid w:val="007531F0"/>
    <w:rsid w:val="00757134"/>
    <w:rsid w:val="007930BF"/>
    <w:rsid w:val="00797CC2"/>
    <w:rsid w:val="007A5091"/>
    <w:rsid w:val="007C3873"/>
    <w:rsid w:val="007D257A"/>
    <w:rsid w:val="007E1D1A"/>
    <w:rsid w:val="008129FF"/>
    <w:rsid w:val="008177B6"/>
    <w:rsid w:val="00821EB8"/>
    <w:rsid w:val="00827234"/>
    <w:rsid w:val="008412F6"/>
    <w:rsid w:val="008517CD"/>
    <w:rsid w:val="008526F4"/>
    <w:rsid w:val="00861482"/>
    <w:rsid w:val="00875962"/>
    <w:rsid w:val="008857E8"/>
    <w:rsid w:val="008B4694"/>
    <w:rsid w:val="008D5293"/>
    <w:rsid w:val="008F044F"/>
    <w:rsid w:val="00921D9E"/>
    <w:rsid w:val="00996DDB"/>
    <w:rsid w:val="009B09D4"/>
    <w:rsid w:val="009B62CD"/>
    <w:rsid w:val="009C7F34"/>
    <w:rsid w:val="009E4A7D"/>
    <w:rsid w:val="00A06B81"/>
    <w:rsid w:val="00A15BC0"/>
    <w:rsid w:val="00A24682"/>
    <w:rsid w:val="00A829F2"/>
    <w:rsid w:val="00A85E93"/>
    <w:rsid w:val="00AC2EB5"/>
    <w:rsid w:val="00AC6CFE"/>
    <w:rsid w:val="00AF2A22"/>
    <w:rsid w:val="00AF784F"/>
    <w:rsid w:val="00B106E5"/>
    <w:rsid w:val="00B12BD2"/>
    <w:rsid w:val="00B1469B"/>
    <w:rsid w:val="00B342BE"/>
    <w:rsid w:val="00B408C8"/>
    <w:rsid w:val="00B468C5"/>
    <w:rsid w:val="00B53ABF"/>
    <w:rsid w:val="00B565CB"/>
    <w:rsid w:val="00B57F5D"/>
    <w:rsid w:val="00B77DFF"/>
    <w:rsid w:val="00BD25F2"/>
    <w:rsid w:val="00C12063"/>
    <w:rsid w:val="00C14913"/>
    <w:rsid w:val="00C2236E"/>
    <w:rsid w:val="00C45795"/>
    <w:rsid w:val="00C912D1"/>
    <w:rsid w:val="00C961B5"/>
    <w:rsid w:val="00CD36FC"/>
    <w:rsid w:val="00CD776D"/>
    <w:rsid w:val="00CF05F6"/>
    <w:rsid w:val="00CF3730"/>
    <w:rsid w:val="00CF683A"/>
    <w:rsid w:val="00D17CA8"/>
    <w:rsid w:val="00D34418"/>
    <w:rsid w:val="00D40227"/>
    <w:rsid w:val="00D52884"/>
    <w:rsid w:val="00D54354"/>
    <w:rsid w:val="00D97458"/>
    <w:rsid w:val="00DC1E3B"/>
    <w:rsid w:val="00DD10CB"/>
    <w:rsid w:val="00DD76FD"/>
    <w:rsid w:val="00E04326"/>
    <w:rsid w:val="00E0510A"/>
    <w:rsid w:val="00E0650F"/>
    <w:rsid w:val="00E23D8C"/>
    <w:rsid w:val="00E376B8"/>
    <w:rsid w:val="00E42026"/>
    <w:rsid w:val="00E44EEB"/>
    <w:rsid w:val="00E76AB3"/>
    <w:rsid w:val="00E861B8"/>
    <w:rsid w:val="00E90875"/>
    <w:rsid w:val="00E934AA"/>
    <w:rsid w:val="00EA2D54"/>
    <w:rsid w:val="00EB228C"/>
    <w:rsid w:val="00EB359E"/>
    <w:rsid w:val="00EB7EFD"/>
    <w:rsid w:val="00EC6E1D"/>
    <w:rsid w:val="00ED0E2D"/>
    <w:rsid w:val="00ED68C2"/>
    <w:rsid w:val="00ED69E5"/>
    <w:rsid w:val="00EE2765"/>
    <w:rsid w:val="00EE7C77"/>
    <w:rsid w:val="00EF6C4E"/>
    <w:rsid w:val="00F05C82"/>
    <w:rsid w:val="00F05F1E"/>
    <w:rsid w:val="00F21D27"/>
    <w:rsid w:val="00F2696D"/>
    <w:rsid w:val="00F31703"/>
    <w:rsid w:val="00F379C7"/>
    <w:rsid w:val="00F80B63"/>
    <w:rsid w:val="00F90B10"/>
    <w:rsid w:val="00FA4CAF"/>
    <w:rsid w:val="00FB3878"/>
    <w:rsid w:val="00FF7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7919"/>
  <w15:chartTrackingRefBased/>
  <w15:docId w15:val="{C25A5166-E764-4BC6-B40C-4414EF1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DB"/>
  </w:style>
  <w:style w:type="paragraph" w:styleId="Ttulo1">
    <w:name w:val="heading 1"/>
    <w:next w:val="Normal"/>
    <w:link w:val="Ttulo1Char"/>
    <w:uiPriority w:val="9"/>
    <w:qFormat/>
    <w:rsid w:val="00996DDB"/>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3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7E1"/>
  </w:style>
  <w:style w:type="paragraph" w:styleId="Rodap">
    <w:name w:val="footer"/>
    <w:basedOn w:val="Normal"/>
    <w:link w:val="RodapChar"/>
    <w:uiPriority w:val="99"/>
    <w:unhideWhenUsed/>
    <w:rsid w:val="002237E1"/>
    <w:pPr>
      <w:tabs>
        <w:tab w:val="center" w:pos="4252"/>
        <w:tab w:val="right" w:pos="8504"/>
      </w:tabs>
      <w:spacing w:after="0" w:line="240" w:lineRule="auto"/>
    </w:pPr>
  </w:style>
  <w:style w:type="character" w:customStyle="1" w:styleId="RodapChar">
    <w:name w:val="Rodapé Char"/>
    <w:basedOn w:val="Fontepargpadro"/>
    <w:link w:val="Rodap"/>
    <w:uiPriority w:val="99"/>
    <w:rsid w:val="002237E1"/>
  </w:style>
  <w:style w:type="character" w:customStyle="1" w:styleId="Ttulo1Char">
    <w:name w:val="Título 1 Char"/>
    <w:basedOn w:val="Fontepargpadro"/>
    <w:link w:val="Ttulo1"/>
    <w:uiPriority w:val="9"/>
    <w:rsid w:val="00996DDB"/>
    <w:rPr>
      <w:rFonts w:ascii="Century Gothic" w:eastAsia="Arial" w:hAnsi="Century Gothic" w:cs="Arial"/>
      <w:position w:val="-1"/>
      <w:sz w:val="44"/>
      <w:szCs w:val="44"/>
      <w:lang w:val="en-US" w:eastAsia="ar-SA"/>
    </w:rPr>
  </w:style>
  <w:style w:type="table" w:customStyle="1" w:styleId="Tabelacomgrade2">
    <w:name w:val="Tabela com grade2"/>
    <w:basedOn w:val="Tabelanormal"/>
    <w:next w:val="Tabelacomgrade"/>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376B8"/>
    <w:rPr>
      <w:sz w:val="16"/>
      <w:szCs w:val="16"/>
    </w:rPr>
  </w:style>
  <w:style w:type="paragraph" w:styleId="Textodecomentrio">
    <w:name w:val="annotation text"/>
    <w:basedOn w:val="Normal"/>
    <w:link w:val="TextodecomentrioChar"/>
    <w:uiPriority w:val="99"/>
    <w:semiHidden/>
    <w:unhideWhenUsed/>
    <w:rsid w:val="00E376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76B8"/>
    <w:rPr>
      <w:sz w:val="20"/>
      <w:szCs w:val="20"/>
    </w:rPr>
  </w:style>
  <w:style w:type="paragraph" w:styleId="Assuntodocomentrio">
    <w:name w:val="annotation subject"/>
    <w:basedOn w:val="Textodecomentrio"/>
    <w:next w:val="Textodecomentrio"/>
    <w:link w:val="AssuntodocomentrioChar"/>
    <w:uiPriority w:val="99"/>
    <w:semiHidden/>
    <w:unhideWhenUsed/>
    <w:rsid w:val="00E376B8"/>
    <w:rPr>
      <w:b/>
      <w:bCs/>
    </w:rPr>
  </w:style>
  <w:style w:type="character" w:customStyle="1" w:styleId="AssuntodocomentrioChar">
    <w:name w:val="Assunto do comentário Char"/>
    <w:basedOn w:val="TextodecomentrioChar"/>
    <w:link w:val="Assuntodocomentrio"/>
    <w:uiPriority w:val="99"/>
    <w:semiHidden/>
    <w:rsid w:val="00E376B8"/>
    <w:rPr>
      <w:b/>
      <w:bCs/>
      <w:sz w:val="20"/>
      <w:szCs w:val="20"/>
    </w:rPr>
  </w:style>
  <w:style w:type="paragraph" w:styleId="Reviso">
    <w:name w:val="Revision"/>
    <w:hidden/>
    <w:uiPriority w:val="99"/>
    <w:semiHidden/>
    <w:rsid w:val="00E376B8"/>
    <w:pPr>
      <w:spacing w:after="0" w:line="240" w:lineRule="auto"/>
    </w:pPr>
  </w:style>
  <w:style w:type="character" w:styleId="Hyperlink">
    <w:name w:val="Hyperlink"/>
    <w:basedOn w:val="Fontepargpadro"/>
    <w:uiPriority w:val="99"/>
    <w:unhideWhenUsed/>
    <w:rsid w:val="001B608F"/>
    <w:rPr>
      <w:color w:val="0563C1" w:themeColor="hyperlink"/>
      <w:u w:val="single"/>
    </w:rPr>
  </w:style>
  <w:style w:type="character" w:styleId="MenoPendente">
    <w:name w:val="Unresolved Mention"/>
    <w:basedOn w:val="Fontepargpadro"/>
    <w:uiPriority w:val="99"/>
    <w:semiHidden/>
    <w:unhideWhenUsed/>
    <w:rsid w:val="001B608F"/>
    <w:rPr>
      <w:color w:val="605E5C"/>
      <w:shd w:val="clear" w:color="auto" w:fill="E1DFDD"/>
    </w:rPr>
  </w:style>
  <w:style w:type="table" w:customStyle="1" w:styleId="SimplesTabela211">
    <w:name w:val="Simples Tabela 211"/>
    <w:basedOn w:val="Tabelanormal"/>
    <w:next w:val="SimplesTabela2"/>
    <w:uiPriority w:val="42"/>
    <w:rsid w:val="00D97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mplesTabela2">
    <w:name w:val="Plain Table 2"/>
    <w:basedOn w:val="Tabelanormal"/>
    <w:uiPriority w:val="42"/>
    <w:rsid w:val="00D974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afernandatel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51A7-C908-4E38-9C42-C972745B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1310</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Satila Evely Figuereido De Souza</cp:lastModifiedBy>
  <cp:revision>67</cp:revision>
  <cp:lastPrinted>2024-10-14T22:02:00Z</cp:lastPrinted>
  <dcterms:created xsi:type="dcterms:W3CDTF">2024-10-13T18:57:00Z</dcterms:created>
  <dcterms:modified xsi:type="dcterms:W3CDTF">2024-10-15T10:02:00Z</dcterms:modified>
</cp:coreProperties>
</file>