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1F38776D" w:rsidR="001478EE" w:rsidRDefault="002B1873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8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INOVAÇÕES NO DIAGNÓSTICO E TRATAMENTO DO CÂNCER COLORRETAL: TERAPIAS ALVO E IMUNOTERAPIA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4E02174A" w:rsidR="007D585B" w:rsidRPr="00AC2329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Vitória </w:t>
      </w:r>
      <w:proofErr w:type="spellStart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Alvina</w:t>
      </w:r>
      <w:proofErr w:type="spellEnd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Lima Gomes Weba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1B3084D9" w:rsidR="007D585B" w:rsidRPr="00AC2329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37A26350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Renan Castro de Andrade Barros Fonseca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2C142589" w:rsidR="00FA5B62" w:rsidRPr="00AC2329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renanccastro@outlook.com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5B09FE89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Edvan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Pimenta Figueiredo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1899782" w:rsidR="00F211FD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edvanfigueiredo.med@gmail.com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38DD1C46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Wanessa Anselmo de Lucena Castro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747F90C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wanessamed24@gmail.com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49F4412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Thays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Linhares de Melo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961B922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thaysmelolinhares@gmail.com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F0833CD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Josimar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Cunha Rodrigues Junior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0DB3CFA0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Josimarcunharodrigues@gmail.com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071425E5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Maria de Pontes Camargo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FB06B2A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mariadepontes@gmail.com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77C2032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Camilla Borja de Siqueira Diniz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3DF6F1B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camillaborja@hotmail.com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697A3F8F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Renata de Araújo Lins Bahia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00F0E00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renatalinsbahia@gmail.com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372B28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Bruno Henrique Meira Almeida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5F8DF03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bruno.meiraalmeida@gmail.com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C3199A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Paulo Vinicius Leal Berredo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E4DD77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pvberredo@gmail.com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38D3A4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Luís Felipe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Eidam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Mendes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15301A31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luiseidam@hotmail.com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E9EC27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Igor Murad Schmitt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489D4CDF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Igor.schmitt07@gmail.com</w:t>
        </w:r>
      </w:hyperlink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E1CBAAE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Iana Isabela Silva Pinto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E3F557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isabelapnto@gmail.com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68C510C0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Alana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Dágila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Cabral De Alencar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6E9E2C0E" w:rsidR="00646C7B" w:rsidRPr="00AC2329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alanadagilacabraldealencar@gmail.com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52D89414" w:rsidR="00F04186" w:rsidRPr="00BB022F" w:rsidRDefault="008503F0" w:rsidP="00AC23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câncer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colorretal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(CCR) é uma das principais causas de morte por câncer no mundo. Tradicionalmente, o tratamento do CCR envolve cirurgia, quimioterapia e radioterapia. No entanto, com os avanços na biologia molecular e genética, novas abordagens terapêuticas surgiram, destacando-se as terapias alvo e a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Essas estratégias têm revolucionado o diagnóstico e o tratamento do CCR, proporcionando maior precisão e efetividade no combate a essa doença.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nalisar as inovações no diagnóstico e 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tratamento do câncer </w:t>
      </w:r>
      <w:proofErr w:type="spellStart"/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colorretal</w:t>
      </w:r>
      <w:proofErr w:type="spellEnd"/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AC2329" w:rsidRPr="00AC2329">
        <w:rPr>
          <w:rFonts w:ascii="Times New Roman" w:hAnsi="Times New Roman" w:cs="Times New Roman"/>
          <w:sz w:val="24"/>
          <w:szCs w:val="24"/>
        </w:rPr>
        <w:t xml:space="preserve">Câncer </w:t>
      </w:r>
      <w:proofErr w:type="spellStart"/>
      <w:r w:rsidR="00AC2329" w:rsidRPr="00AC2329">
        <w:rPr>
          <w:rFonts w:ascii="Times New Roman" w:hAnsi="Times New Roman" w:cs="Times New Roman"/>
          <w:sz w:val="24"/>
          <w:szCs w:val="24"/>
        </w:rPr>
        <w:t>Colorret</w:t>
      </w:r>
      <w:r w:rsidR="00AC2329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AC2329">
        <w:rPr>
          <w:rFonts w:ascii="Times New Roman" w:hAnsi="Times New Roman" w:cs="Times New Roman"/>
          <w:sz w:val="24"/>
          <w:szCs w:val="24"/>
        </w:rPr>
        <w:t>”, “Terapias Alvo”, “</w:t>
      </w:r>
      <w:proofErr w:type="spellStart"/>
      <w:r w:rsidR="00AC2329">
        <w:rPr>
          <w:rFonts w:ascii="Times New Roman" w:hAnsi="Times New Roman" w:cs="Times New Roman"/>
          <w:sz w:val="24"/>
          <w:szCs w:val="24"/>
        </w:rPr>
        <w:t>Imunoterapia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terapias alvo são tratamentos que atuam diretamente sobre moléculas específicas envolvidas no desenvolvimento do câncer, como proteínas e receptores celulares. Um exemplo importante é o uso de inibidores de EGFR (receptor do fator de crescimento epidérmico) e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anti-VEGF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(fator de crescimento endotelial vascular), que têm mostrado eficácia no tratamento de casos metastáticos de CCR. Esses medicamentos bloqueiam a sinalização celular que favorece o crescimento tumoral, melhor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ando a sobrevida dos pacientes. </w:t>
      </w:r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disso, a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tem se consolidado como uma abordagem promissora no tratamento do câncer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colorretal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O uso de inibidores de checkpoint imunológico, como o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pembrolizumabe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nivolumabe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tem demonstrado resultados positivos, especialmente em pacientes com instabilidade de microssatélites (MSI), uma característica genética presente em uma subcategoria de tumores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colorretais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Esses tratamentos visam restaurar a capacidade do sistema imunológico de identificar e destruir as células cancerígenas.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termos de diagnóstico, o avanço das técnicas moleculares, como o sequenciamento genético e a análise de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tem permitido a detecção precoce e a caracterização mais precisa do câncer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colorretal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Isso facilita a escolha do tratamento mais adequado para cada paciente, aumentando a eficácia terapêutic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e reduzindo efeitos adversos. </w:t>
      </w:r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combinação de terapias </w:t>
      </w:r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alvo e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também </w:t>
      </w:r>
      <w:proofErr w:type="gram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tem sido estudada</w:t>
      </w:r>
      <w:proofErr w:type="gram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 resultados promissores em ensaios clínicos. A personalização do tratamento, com base nas características genéticas do tumor e nas respostas individuais, tem mostrado benefícios significativos em termos de controle da doença e qualidade de vida.</w:t>
      </w:r>
      <w:r w:rsid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inovações no diagnóstico e tratamento do câncer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colorretal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especialmente as terapias alvo e a </w:t>
      </w:r>
      <w:proofErr w:type="spellStart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imunoterapia</w:t>
      </w:r>
      <w:proofErr w:type="spellEnd"/>
      <w:r w:rsidR="00AC2329" w:rsidRPr="00AC23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têm representado um avanço significativo na luta contra essa doença. Com a aplicação dessas abordagens, é possível oferecer tratamentos mais eficazes e menos agressivos, adaptados às características específicas de cada paciente. O futuro do tratamento do CCR está cada vez mais voltado para a medicina personalizada, e os avanços na biologia molecular continuarão a abrir novas possibilidades terapêuticas.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31A2EE4B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C232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Câncer </w:t>
      </w:r>
      <w:proofErr w:type="spellStart"/>
      <w:r w:rsidR="00AC232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Colorret</w:t>
      </w:r>
      <w:r w:rsid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Terapias Alvo, </w:t>
      </w:r>
      <w:proofErr w:type="spellStart"/>
      <w:r w:rsid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Imunoterapia</w:t>
      </w:r>
      <w:proofErr w:type="spellEnd"/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2BA2768B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AC232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AC2329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5D38461F" w14:textId="09C42B6C" w:rsidR="00BB022F" w:rsidRDefault="00AC2329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329">
        <w:rPr>
          <w:rFonts w:ascii="Times New Roman" w:hAnsi="Times New Roman" w:cs="Times New Roman"/>
          <w:sz w:val="24"/>
          <w:szCs w:val="24"/>
        </w:rPr>
        <w:t xml:space="preserve">DA SILVA, Márcio; ERRANTE, Paolo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Ruggero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 xml:space="preserve">. Câncer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colorretal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>: fatores de risco, diagnóstico e tratamento. UNILUS Ensino e Pesquisa,</w:t>
      </w:r>
      <w:r>
        <w:rPr>
          <w:rFonts w:ascii="Times New Roman" w:hAnsi="Times New Roman" w:cs="Times New Roman"/>
          <w:sz w:val="24"/>
          <w:szCs w:val="24"/>
        </w:rPr>
        <w:t xml:space="preserve"> v. 13, n. 33, p. 133-140, 2017</w:t>
      </w:r>
      <w:r w:rsidR="00BB022F" w:rsidRPr="00BB022F">
        <w:rPr>
          <w:rFonts w:ascii="Times New Roman" w:hAnsi="Times New Roman" w:cs="Times New Roman"/>
          <w:sz w:val="24"/>
          <w:szCs w:val="24"/>
        </w:rPr>
        <w:t>.</w:t>
      </w:r>
    </w:p>
    <w:p w14:paraId="45C27EF0" w14:textId="32C763F4" w:rsidR="00AC2329" w:rsidRDefault="00AC2329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329">
        <w:rPr>
          <w:rFonts w:ascii="Times New Roman" w:hAnsi="Times New Roman" w:cs="Times New Roman"/>
          <w:sz w:val="24"/>
          <w:szCs w:val="24"/>
        </w:rPr>
        <w:t xml:space="preserve">DE PAULA PIRES, Maria Eugênia </w:t>
      </w:r>
      <w:proofErr w:type="gramStart"/>
      <w:r w:rsidRPr="00AC232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C2329">
        <w:rPr>
          <w:rFonts w:ascii="Times New Roman" w:hAnsi="Times New Roman" w:cs="Times New Roman"/>
          <w:sz w:val="24"/>
          <w:szCs w:val="24"/>
        </w:rPr>
        <w:t xml:space="preserve"> al. Rastreamento do câncer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colorretal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 xml:space="preserve">: revisão de literatura.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>, v. 4, n. 2, p. 6866-6881, 2021.</w:t>
      </w:r>
    </w:p>
    <w:p w14:paraId="4106BA9E" w14:textId="4815B69F" w:rsidR="00AC2329" w:rsidRDefault="00AC2329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329">
        <w:rPr>
          <w:rFonts w:ascii="Times New Roman" w:hAnsi="Times New Roman" w:cs="Times New Roman"/>
          <w:sz w:val="24"/>
          <w:szCs w:val="24"/>
        </w:rPr>
        <w:t xml:space="preserve">DE PAULA SCANDIUZZI, Maria Cristina; CAMARGO, Erika Barbosa; ELIAS, Flavia Tavares Silva. Câncer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colorretal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 xml:space="preserve"> no Brasil: perspectivas para detecção precoce. Brasília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>, v. 56, p. 8-13, 2019.</w:t>
      </w:r>
    </w:p>
    <w:p w14:paraId="2EE95FF9" w14:textId="1D3623C3" w:rsidR="00AC2329" w:rsidRDefault="00AC2329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329">
        <w:rPr>
          <w:rFonts w:ascii="Times New Roman" w:hAnsi="Times New Roman" w:cs="Times New Roman"/>
          <w:sz w:val="24"/>
          <w:szCs w:val="24"/>
        </w:rPr>
        <w:t xml:space="preserve">DOS SANTOS FELISBERTO, Yasmin </w:t>
      </w:r>
      <w:proofErr w:type="gramStart"/>
      <w:r w:rsidRPr="00AC232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C2329">
        <w:rPr>
          <w:rFonts w:ascii="Times New Roman" w:hAnsi="Times New Roman" w:cs="Times New Roman"/>
          <w:sz w:val="24"/>
          <w:szCs w:val="24"/>
        </w:rPr>
        <w:t xml:space="preserve"> al. Câncer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colorretal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>: a importância de um rastreio precoce. Revista Eletrônica Acervo Saúde, v. 13, n. 4, p. e7130-e7130, 2021.</w:t>
      </w:r>
    </w:p>
    <w:p w14:paraId="26525CFC" w14:textId="1FF902B3" w:rsidR="00AC2329" w:rsidRDefault="00AC2329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329">
        <w:rPr>
          <w:rFonts w:ascii="Times New Roman" w:hAnsi="Times New Roman" w:cs="Times New Roman"/>
          <w:sz w:val="24"/>
          <w:szCs w:val="24"/>
        </w:rPr>
        <w:t xml:space="preserve">MALLMANN, Giovanna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Delacoste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 xml:space="preserve"> Pires </w:t>
      </w:r>
      <w:proofErr w:type="gramStart"/>
      <w:r w:rsidRPr="00AC232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C2329">
        <w:rPr>
          <w:rFonts w:ascii="Times New Roman" w:hAnsi="Times New Roman" w:cs="Times New Roman"/>
          <w:sz w:val="24"/>
          <w:szCs w:val="24"/>
        </w:rPr>
        <w:t xml:space="preserve"> al. Câncer </w:t>
      </w:r>
      <w:proofErr w:type="spellStart"/>
      <w:r w:rsidRPr="00AC2329">
        <w:rPr>
          <w:rFonts w:ascii="Times New Roman" w:hAnsi="Times New Roman" w:cs="Times New Roman"/>
          <w:sz w:val="24"/>
          <w:szCs w:val="24"/>
        </w:rPr>
        <w:t>colorretal</w:t>
      </w:r>
      <w:proofErr w:type="spellEnd"/>
      <w:r w:rsidRPr="00AC2329">
        <w:rPr>
          <w:rFonts w:ascii="Times New Roman" w:hAnsi="Times New Roman" w:cs="Times New Roman"/>
          <w:sz w:val="24"/>
          <w:szCs w:val="24"/>
        </w:rPr>
        <w:t>. Acta méd.(Porto Alegre), p. [7]-[7], 2017.</w:t>
      </w:r>
      <w:bookmarkStart w:id="0" w:name="_GoBack"/>
      <w:bookmarkEnd w:id="0"/>
    </w:p>
    <w:p w14:paraId="4D20284B" w14:textId="77777777" w:rsidR="00302D30" w:rsidRDefault="00302D30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FC5C3" w14:textId="77777777" w:rsidR="00B95166" w:rsidRPr="006C7F86" w:rsidRDefault="00B9516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516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C45E2" w14:textId="77777777" w:rsidR="00BE7BB8" w:rsidRDefault="00BE7BB8">
      <w:pPr>
        <w:spacing w:after="0" w:line="240" w:lineRule="auto"/>
      </w:pPr>
      <w:r>
        <w:separator/>
      </w:r>
    </w:p>
  </w:endnote>
  <w:endnote w:type="continuationSeparator" w:id="0">
    <w:p w14:paraId="2A8A33CA" w14:textId="77777777" w:rsidR="00BE7BB8" w:rsidRDefault="00B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1A849" w14:textId="77777777" w:rsidR="00BE7BB8" w:rsidRDefault="00BE7BB8">
      <w:pPr>
        <w:spacing w:after="0" w:line="240" w:lineRule="auto"/>
      </w:pPr>
      <w:r>
        <w:separator/>
      </w:r>
    </w:p>
  </w:footnote>
  <w:footnote w:type="continuationSeparator" w:id="0">
    <w:p w14:paraId="0E7C5916" w14:textId="77777777" w:rsidR="00BE7BB8" w:rsidRDefault="00B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BE7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BE7B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478EE"/>
    <w:rsid w:val="001706AF"/>
    <w:rsid w:val="00170955"/>
    <w:rsid w:val="002B1489"/>
    <w:rsid w:val="002B1873"/>
    <w:rsid w:val="00302D30"/>
    <w:rsid w:val="00346B32"/>
    <w:rsid w:val="00346CB2"/>
    <w:rsid w:val="00370D7A"/>
    <w:rsid w:val="00396D9C"/>
    <w:rsid w:val="003F6515"/>
    <w:rsid w:val="00426E84"/>
    <w:rsid w:val="005A565E"/>
    <w:rsid w:val="005C1435"/>
    <w:rsid w:val="005E4FE7"/>
    <w:rsid w:val="00646C7B"/>
    <w:rsid w:val="00695BC8"/>
    <w:rsid w:val="006C7F86"/>
    <w:rsid w:val="006D1677"/>
    <w:rsid w:val="006E4C86"/>
    <w:rsid w:val="0074035E"/>
    <w:rsid w:val="007D585B"/>
    <w:rsid w:val="007F428B"/>
    <w:rsid w:val="007F5176"/>
    <w:rsid w:val="008503F0"/>
    <w:rsid w:val="00863C85"/>
    <w:rsid w:val="00884311"/>
    <w:rsid w:val="008D511D"/>
    <w:rsid w:val="00A32770"/>
    <w:rsid w:val="00AB2535"/>
    <w:rsid w:val="00AC1891"/>
    <w:rsid w:val="00AC2329"/>
    <w:rsid w:val="00B100FB"/>
    <w:rsid w:val="00B37DB0"/>
    <w:rsid w:val="00B8058A"/>
    <w:rsid w:val="00B81DEE"/>
    <w:rsid w:val="00B95166"/>
    <w:rsid w:val="00BB022F"/>
    <w:rsid w:val="00BE7BB8"/>
    <w:rsid w:val="00C90049"/>
    <w:rsid w:val="00CA23EF"/>
    <w:rsid w:val="00CF6E1B"/>
    <w:rsid w:val="00D61D38"/>
    <w:rsid w:val="00DA61D6"/>
    <w:rsid w:val="00DB7A67"/>
    <w:rsid w:val="00DC73FF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ccastro@outlook.com" TargetMode="External"/><Relationship Id="rId13" Type="http://schemas.openxmlformats.org/officeDocument/2006/relationships/hyperlink" Target="mailto:mariadepontes@gmail.com" TargetMode="External"/><Relationship Id="rId18" Type="http://schemas.openxmlformats.org/officeDocument/2006/relationships/hyperlink" Target="mailto:luiseidam@hot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lanadagilacabraldealencar@gmail.com" TargetMode="External"/><Relationship Id="rId7" Type="http://schemas.openxmlformats.org/officeDocument/2006/relationships/hyperlink" Target="mailto:vitoriaalvina@icloud.com" TargetMode="External"/><Relationship Id="rId12" Type="http://schemas.openxmlformats.org/officeDocument/2006/relationships/hyperlink" Target="mailto:Josimarcunharodrigues@gmail.com" TargetMode="External"/><Relationship Id="rId17" Type="http://schemas.openxmlformats.org/officeDocument/2006/relationships/hyperlink" Target="mailto:pvberredo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bruno.meiraalmeida@gmail.com" TargetMode="External"/><Relationship Id="rId20" Type="http://schemas.openxmlformats.org/officeDocument/2006/relationships/hyperlink" Target="mailto:isabelapnto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haysmelolinhare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enatalinsbahia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wanessamed24@gmail.com" TargetMode="External"/><Relationship Id="rId19" Type="http://schemas.openxmlformats.org/officeDocument/2006/relationships/hyperlink" Target="mailto:Igor.schmitt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vanfigueiredo.med@gmail.com" TargetMode="External"/><Relationship Id="rId14" Type="http://schemas.openxmlformats.org/officeDocument/2006/relationships/hyperlink" Target="mailto:camillaborja@hotmail.com" TargetMode="External"/><Relationship Id="rId22" Type="http://schemas.openxmlformats.org/officeDocument/2006/relationships/hyperlink" Target="mailto:vitoriaalvina@icloud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2025-01-30T17:40:00Z</dcterms:created>
  <dcterms:modified xsi:type="dcterms:W3CDTF">2025-01-30T17:57:00Z</dcterms:modified>
</cp:coreProperties>
</file>