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1402" w14:textId="084B5B81" w:rsidR="00620D1C" w:rsidRDefault="004A263E" w:rsidP="00A0322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263E">
        <w:rPr>
          <w:rFonts w:ascii="Times New Roman" w:hAnsi="Times New Roman" w:cs="Times New Roman"/>
          <w:b/>
          <w:bCs/>
          <w:sz w:val="24"/>
          <w:szCs w:val="24"/>
        </w:rPr>
        <w:t xml:space="preserve">Medidas de prevenção e diagnóstico precoce </w:t>
      </w:r>
      <w:r w:rsidR="007B404A">
        <w:rPr>
          <w:rFonts w:ascii="Times New Roman" w:hAnsi="Times New Roman" w:cs="Times New Roman"/>
          <w:b/>
          <w:bCs/>
          <w:sz w:val="24"/>
          <w:szCs w:val="24"/>
        </w:rPr>
        <w:t>contra o</w:t>
      </w:r>
      <w:r w:rsidRPr="004A263E">
        <w:rPr>
          <w:rFonts w:ascii="Times New Roman" w:hAnsi="Times New Roman" w:cs="Times New Roman"/>
          <w:b/>
          <w:bCs/>
          <w:sz w:val="24"/>
          <w:szCs w:val="24"/>
        </w:rPr>
        <w:t xml:space="preserve"> Câncer oral: revisão sistemática</w:t>
      </w:r>
    </w:p>
    <w:p w14:paraId="2A03AFD9" w14:textId="77777777" w:rsidR="004A263E" w:rsidRPr="007932B2" w:rsidRDefault="004A263E" w:rsidP="00DB452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6682867" w14:textId="10669CA9" w:rsidR="00620D1C" w:rsidRPr="007932B2" w:rsidRDefault="000D3345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Rafael Bezerra dos Santo</w:t>
      </w:r>
      <w:r w:rsidR="003A0652" w:rsidRPr="007932B2">
        <w:rPr>
          <w:rFonts w:ascii="Times New Roman" w:hAnsi="Times New Roman" w:cs="Times New Roman"/>
          <w:sz w:val="24"/>
          <w:szCs w:val="24"/>
        </w:rPr>
        <w:t>s</w:t>
      </w:r>
      <w:r w:rsidR="003A0652" w:rsidRPr="000D3345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556697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Jadna Silva Franco</w:t>
      </w:r>
      <w:r w:rsidR="007B404A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56697">
        <w:rPr>
          <w:rFonts w:ascii="Times New Roman" w:hAnsi="Times New Roman" w:cs="Times New Roman"/>
          <w:sz w:val="24"/>
          <w:szCs w:val="24"/>
        </w:rPr>
        <w:t>;</w:t>
      </w:r>
      <w:r w:rsidR="00697D2D">
        <w:rPr>
          <w:rFonts w:ascii="Times New Roman" w:hAnsi="Times New Roman" w:cs="Times New Roman"/>
          <w:sz w:val="24"/>
          <w:szCs w:val="24"/>
        </w:rPr>
        <w:t xml:space="preserve"> </w:t>
      </w:r>
      <w:r w:rsidR="008617F0">
        <w:rPr>
          <w:rFonts w:ascii="Times New Roman" w:hAnsi="Times New Roman" w:cs="Times New Roman"/>
          <w:sz w:val="24"/>
          <w:szCs w:val="24"/>
        </w:rPr>
        <w:t>Lara Beatriz da Paz Costa</w:t>
      </w:r>
      <w:r w:rsidR="008617F0" w:rsidRPr="008617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617F0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Celbe Patrícia Porfírio Franco</w:t>
      </w:r>
      <w:r w:rsidR="008617F0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14:paraId="1C0A8E12" w14:textId="4B94C527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0D33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Centro Universitário Santo Agostinho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Curso de </w:t>
      </w:r>
      <w:r w:rsidR="000D33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Odontologia</w:t>
      </w:r>
      <w:r w:rsidR="00697D2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– </w:t>
      </w:r>
      <w:r w:rsidR="000D33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Teresina</w:t>
      </w: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– </w:t>
      </w:r>
      <w:r w:rsidR="000D334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PI</w:t>
      </w:r>
    </w:p>
    <w:p w14:paraId="1A26601C" w14:textId="77777777" w:rsidR="00A16918" w:rsidRDefault="00A16918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A16918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Cento Universitário UNIFTC, Curso de Odontologia – Feira de Santana – BA</w:t>
      </w:r>
    </w:p>
    <w:p w14:paraId="40F2469C" w14:textId="70311880" w:rsidR="00F95EF9" w:rsidRPr="00F95EF9" w:rsidRDefault="00A16918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3</w:t>
      </w:r>
      <w:r w:rsidR="00F95EF9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Docente do Centro Universitário Santo Agostinho – Teresina-PI</w:t>
      </w:r>
    </w:p>
    <w:p w14:paraId="733E0981" w14:textId="5C8AB588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*Autor correspondent</w:t>
      </w:r>
      <w:r w:rsidR="003548D7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e: rafaelbsantos488@gmail.com</w:t>
      </w:r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2358252" w14:textId="147BFE31" w:rsidR="00F96446" w:rsidRDefault="00DB4524" w:rsidP="00F96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367E6">
        <w:rPr>
          <w:rFonts w:ascii="Times New Roman" w:hAnsi="Times New Roman" w:cs="Times New Roman"/>
          <w:sz w:val="24"/>
          <w:szCs w:val="24"/>
        </w:rPr>
        <w:t xml:space="preserve"> </w:t>
      </w:r>
      <w:r w:rsidR="004B07BE" w:rsidRPr="004B07BE">
        <w:rPr>
          <w:rFonts w:ascii="Times New Roman" w:hAnsi="Times New Roman" w:cs="Times New Roman"/>
          <w:sz w:val="24"/>
          <w:szCs w:val="24"/>
        </w:rPr>
        <w:t xml:space="preserve">O câncer bucal é um problema de saúde pública que atinge milhões de pessoas no mundo, a etiologia deste é multifatorial envolvendo fatores extrínsecos, genética, exposição solar, consumo de álcool, uso de tabaco </w:t>
      </w:r>
      <w:r w:rsidR="00C40A96">
        <w:rPr>
          <w:rFonts w:ascii="Times New Roman" w:hAnsi="Times New Roman" w:cs="Times New Roman"/>
          <w:sz w:val="24"/>
          <w:szCs w:val="24"/>
        </w:rPr>
        <w:t>além de</w:t>
      </w:r>
      <w:r w:rsidR="004B07BE" w:rsidRPr="004B07BE">
        <w:rPr>
          <w:rFonts w:ascii="Times New Roman" w:hAnsi="Times New Roman" w:cs="Times New Roman"/>
          <w:sz w:val="24"/>
          <w:szCs w:val="24"/>
        </w:rPr>
        <w:t xml:space="preserve"> fatores socioeconômicos</w:t>
      </w:r>
      <w:r w:rsidR="00AB5928">
        <w:rPr>
          <w:rFonts w:ascii="Times New Roman" w:hAnsi="Times New Roman" w:cs="Times New Roman"/>
          <w:sz w:val="24"/>
          <w:szCs w:val="24"/>
        </w:rPr>
        <w:t>.</w:t>
      </w:r>
      <w:r w:rsidR="0021323F">
        <w:rPr>
          <w:rFonts w:ascii="Times New Roman" w:hAnsi="Times New Roman" w:cs="Times New Roman"/>
          <w:sz w:val="24"/>
          <w:szCs w:val="24"/>
        </w:rPr>
        <w:t xml:space="preserve"> </w:t>
      </w:r>
      <w:r w:rsidR="0021323F" w:rsidRPr="0021323F">
        <w:rPr>
          <w:rFonts w:ascii="Times New Roman" w:hAnsi="Times New Roman" w:cs="Times New Roman"/>
          <w:sz w:val="24"/>
          <w:szCs w:val="24"/>
        </w:rPr>
        <w:t xml:space="preserve">A localização anatômica do câncer de boca torna-o fácil de ser prevenido e estabelecido o seu diagnóstico precocemente, pois o dentista tem fácil acesso </w:t>
      </w:r>
      <w:r w:rsidR="000328CF">
        <w:rPr>
          <w:rFonts w:ascii="Times New Roman" w:hAnsi="Times New Roman" w:cs="Times New Roman"/>
          <w:sz w:val="24"/>
          <w:szCs w:val="24"/>
        </w:rPr>
        <w:t>à</w:t>
      </w:r>
      <w:r w:rsidR="0021323F" w:rsidRPr="0021323F">
        <w:rPr>
          <w:rFonts w:ascii="Times New Roman" w:hAnsi="Times New Roman" w:cs="Times New Roman"/>
          <w:sz w:val="24"/>
          <w:szCs w:val="24"/>
        </w:rPr>
        <w:t xml:space="preserve"> inspeção da lesão. Em estágio inicial</w:t>
      </w:r>
      <w:r w:rsidR="00812D5B">
        <w:rPr>
          <w:rFonts w:ascii="Times New Roman" w:hAnsi="Times New Roman" w:cs="Times New Roman"/>
          <w:sz w:val="24"/>
          <w:szCs w:val="24"/>
        </w:rPr>
        <w:t xml:space="preserve"> a doença</w:t>
      </w:r>
      <w:r w:rsidR="0021323F" w:rsidRPr="0021323F">
        <w:rPr>
          <w:rFonts w:ascii="Times New Roman" w:hAnsi="Times New Roman" w:cs="Times New Roman"/>
          <w:sz w:val="24"/>
          <w:szCs w:val="24"/>
        </w:rPr>
        <w:t xml:space="preserve"> se apresenta assintomática em forma de lesões eritroplásicas, leucoplásicas</w:t>
      </w:r>
      <w:r w:rsidR="001E41C7">
        <w:rPr>
          <w:rFonts w:ascii="Times New Roman" w:hAnsi="Times New Roman" w:cs="Times New Roman"/>
          <w:sz w:val="24"/>
          <w:szCs w:val="24"/>
        </w:rPr>
        <w:t xml:space="preserve">, já </w:t>
      </w:r>
      <w:r w:rsidR="0021323F" w:rsidRPr="0021323F">
        <w:rPr>
          <w:rFonts w:ascii="Times New Roman" w:hAnsi="Times New Roman" w:cs="Times New Roman"/>
          <w:sz w:val="24"/>
          <w:szCs w:val="24"/>
        </w:rPr>
        <w:t xml:space="preserve">na forma avançada, apresenta sintomas, </w:t>
      </w:r>
      <w:r w:rsidR="001E41C7">
        <w:rPr>
          <w:rFonts w:ascii="Times New Roman" w:hAnsi="Times New Roman" w:cs="Times New Roman"/>
          <w:sz w:val="24"/>
          <w:szCs w:val="24"/>
        </w:rPr>
        <w:t>com a</w:t>
      </w:r>
      <w:r w:rsidR="0021323F" w:rsidRPr="0021323F">
        <w:rPr>
          <w:rFonts w:ascii="Times New Roman" w:hAnsi="Times New Roman" w:cs="Times New Roman"/>
          <w:sz w:val="24"/>
          <w:szCs w:val="24"/>
        </w:rPr>
        <w:t xml:space="preserve"> presença de uma enorme massa consistente nodular</w:t>
      </w:r>
      <w:r w:rsidR="001E41C7">
        <w:rPr>
          <w:rFonts w:ascii="Times New Roman" w:hAnsi="Times New Roman" w:cs="Times New Roman"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C3D">
        <w:rPr>
          <w:rFonts w:ascii="Times New Roman" w:eastAsia="Times New Roman" w:hAnsi="Times New Roman" w:cs="Times New Roman"/>
          <w:sz w:val="24"/>
          <w:szCs w:val="24"/>
        </w:rPr>
        <w:t>Descrever</w:t>
      </w:r>
      <w:r w:rsidR="00812D5B">
        <w:rPr>
          <w:rFonts w:ascii="Times New Roman" w:eastAsia="Times New Roman" w:hAnsi="Times New Roman" w:cs="Times New Roman"/>
          <w:sz w:val="24"/>
          <w:szCs w:val="24"/>
        </w:rPr>
        <w:t xml:space="preserve"> sobre</w:t>
      </w:r>
      <w:r w:rsidR="0048014B">
        <w:rPr>
          <w:rFonts w:ascii="Times New Roman" w:eastAsia="Times New Roman" w:hAnsi="Times New Roman" w:cs="Times New Roman"/>
          <w:sz w:val="24"/>
          <w:szCs w:val="24"/>
        </w:rPr>
        <w:t xml:space="preserve"> medidas de prevenção </w:t>
      </w:r>
      <w:r w:rsidR="004A263E">
        <w:rPr>
          <w:rFonts w:ascii="Times New Roman" w:eastAsia="Times New Roman" w:hAnsi="Times New Roman" w:cs="Times New Roman"/>
          <w:sz w:val="24"/>
          <w:szCs w:val="24"/>
        </w:rPr>
        <w:t xml:space="preserve">e o diagnóstico precoce </w:t>
      </w:r>
      <w:r w:rsidR="008A478E">
        <w:rPr>
          <w:rFonts w:ascii="Times New Roman" w:eastAsia="Times New Roman" w:hAnsi="Times New Roman" w:cs="Times New Roman"/>
          <w:sz w:val="24"/>
          <w:szCs w:val="24"/>
        </w:rPr>
        <w:t>contra o</w:t>
      </w:r>
      <w:r w:rsidR="0048014B">
        <w:rPr>
          <w:rFonts w:ascii="Times New Roman" w:eastAsia="Times New Roman" w:hAnsi="Times New Roman" w:cs="Times New Roman"/>
          <w:sz w:val="24"/>
          <w:szCs w:val="24"/>
        </w:rPr>
        <w:t xml:space="preserve"> câncer </w:t>
      </w:r>
      <w:r w:rsidR="004A263E">
        <w:rPr>
          <w:rFonts w:ascii="Times New Roman" w:eastAsia="Times New Roman" w:hAnsi="Times New Roman" w:cs="Times New Roman"/>
          <w:sz w:val="24"/>
          <w:szCs w:val="24"/>
        </w:rPr>
        <w:t>oral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50320908"/>
      <w:r w:rsidR="00E72AE6" w:rsidRPr="007932B2">
        <w:rPr>
          <w:rFonts w:ascii="Times New Roman" w:hAnsi="Times New Roman" w:cs="Times New Roman"/>
          <w:sz w:val="24"/>
          <w:szCs w:val="24"/>
        </w:rPr>
        <w:t>Trata-se de</w:t>
      </w:r>
      <w:r w:rsidR="00333AD9">
        <w:rPr>
          <w:rFonts w:ascii="Times New Roman" w:hAnsi="Times New Roman" w:cs="Times New Roman"/>
          <w:sz w:val="24"/>
          <w:szCs w:val="24"/>
        </w:rPr>
        <w:t xml:space="preserve"> uma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revisão sistemática </w:t>
      </w:r>
      <w:r w:rsidR="001608C2" w:rsidRPr="007932B2">
        <w:rPr>
          <w:rFonts w:ascii="Times New Roman" w:hAnsi="Times New Roman" w:cs="Times New Roman"/>
          <w:sz w:val="24"/>
          <w:szCs w:val="24"/>
        </w:rPr>
        <w:t xml:space="preserve">da literatura, </w:t>
      </w:r>
      <w:r w:rsidR="00E72AE6" w:rsidRPr="007932B2">
        <w:rPr>
          <w:rFonts w:ascii="Times New Roman" w:hAnsi="Times New Roman" w:cs="Times New Roman"/>
          <w:sz w:val="24"/>
          <w:szCs w:val="24"/>
        </w:rPr>
        <w:t>realizada por meio da pesquisa de artigos científicos</w:t>
      </w:r>
      <w:r w:rsidR="001608C2" w:rsidRPr="007932B2">
        <w:rPr>
          <w:rFonts w:ascii="Times New Roman" w:hAnsi="Times New Roman" w:cs="Times New Roman"/>
          <w:sz w:val="24"/>
          <w:szCs w:val="24"/>
        </w:rPr>
        <w:t>,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n</w:t>
      </w:r>
      <w:r w:rsidR="001608C2" w:rsidRPr="007932B2">
        <w:rPr>
          <w:rFonts w:ascii="Times New Roman" w:hAnsi="Times New Roman" w:cs="Times New Roman"/>
          <w:sz w:val="24"/>
          <w:szCs w:val="24"/>
        </w:rPr>
        <w:t>a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s </w:t>
      </w:r>
      <w:r w:rsidR="001608C2" w:rsidRPr="007932B2">
        <w:rPr>
          <w:rFonts w:ascii="Times New Roman" w:hAnsi="Times New Roman" w:cs="Times New Roman"/>
          <w:sz w:val="24"/>
          <w:szCs w:val="24"/>
        </w:rPr>
        <w:t>bases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de dados: </w:t>
      </w:r>
      <w:r w:rsidR="00556646">
        <w:rPr>
          <w:rFonts w:ascii="Times New Roman" w:hAnsi="Times New Roman" w:cs="Times New Roman"/>
          <w:sz w:val="24"/>
          <w:szCs w:val="24"/>
        </w:rPr>
        <w:t>BVS</w:t>
      </w:r>
      <w:r w:rsidR="00333AD9">
        <w:rPr>
          <w:rFonts w:ascii="Times New Roman" w:hAnsi="Times New Roman" w:cs="Times New Roman"/>
          <w:sz w:val="24"/>
          <w:szCs w:val="24"/>
        </w:rPr>
        <w:t xml:space="preserve">, </w:t>
      </w:r>
      <w:r w:rsidR="00E72AE6" w:rsidRPr="007932B2">
        <w:rPr>
          <w:rFonts w:ascii="Times New Roman" w:hAnsi="Times New Roman" w:cs="Times New Roman"/>
          <w:sz w:val="24"/>
          <w:szCs w:val="24"/>
        </w:rPr>
        <w:t>S</w:t>
      </w:r>
      <w:r w:rsidR="00333AD9">
        <w:rPr>
          <w:rFonts w:ascii="Times New Roman" w:hAnsi="Times New Roman" w:cs="Times New Roman"/>
          <w:sz w:val="24"/>
          <w:szCs w:val="24"/>
        </w:rPr>
        <w:t>CI</w:t>
      </w:r>
      <w:r w:rsidR="00E72AE6" w:rsidRPr="007932B2">
        <w:rPr>
          <w:rFonts w:ascii="Times New Roman" w:hAnsi="Times New Roman" w:cs="Times New Roman"/>
          <w:sz w:val="24"/>
          <w:szCs w:val="24"/>
        </w:rPr>
        <w:t>ELO</w:t>
      </w:r>
      <w:r w:rsidR="00333AD9">
        <w:rPr>
          <w:rFonts w:ascii="Times New Roman" w:hAnsi="Times New Roman" w:cs="Times New Roman"/>
          <w:sz w:val="24"/>
          <w:szCs w:val="24"/>
        </w:rPr>
        <w:t xml:space="preserve"> e LILACS </w:t>
      </w:r>
      <w:r w:rsidR="00E72AE6" w:rsidRPr="007932B2">
        <w:rPr>
          <w:rFonts w:ascii="Times New Roman" w:hAnsi="Times New Roman" w:cs="Times New Roman"/>
          <w:sz w:val="24"/>
          <w:szCs w:val="24"/>
        </w:rPr>
        <w:t>com os descritores</w:t>
      </w:r>
      <w:r w:rsidR="00333AD9">
        <w:rPr>
          <w:rFonts w:ascii="Times New Roman" w:hAnsi="Times New Roman" w:cs="Times New Roman"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50320972"/>
      <w:r w:rsidR="00333AD9" w:rsidRPr="00333AD9">
        <w:rPr>
          <w:rFonts w:ascii="Times New Roman" w:hAnsi="Times New Roman" w:cs="Times New Roman"/>
          <w:sz w:val="24"/>
          <w:szCs w:val="24"/>
        </w:rPr>
        <w:t>N</w:t>
      </w:r>
      <w:r w:rsidR="00CC64F2" w:rsidRPr="00333AD9">
        <w:rPr>
          <w:rFonts w:ascii="Times New Roman" w:hAnsi="Times New Roman" w:cs="Times New Roman"/>
          <w:sz w:val="24"/>
          <w:szCs w:val="24"/>
        </w:rPr>
        <w:t xml:space="preserve">eoplasias </w:t>
      </w:r>
      <w:r w:rsidR="00333AD9" w:rsidRPr="00333AD9">
        <w:rPr>
          <w:rFonts w:ascii="Times New Roman" w:hAnsi="Times New Roman" w:cs="Times New Roman"/>
          <w:sz w:val="24"/>
          <w:szCs w:val="24"/>
        </w:rPr>
        <w:t>B</w:t>
      </w:r>
      <w:r w:rsidR="00CC64F2" w:rsidRPr="00333AD9">
        <w:rPr>
          <w:rFonts w:ascii="Times New Roman" w:hAnsi="Times New Roman" w:cs="Times New Roman"/>
          <w:sz w:val="24"/>
          <w:szCs w:val="24"/>
        </w:rPr>
        <w:t>ucais</w:t>
      </w:r>
      <w:bookmarkEnd w:id="1"/>
      <w:r w:rsidR="00556646">
        <w:rPr>
          <w:rFonts w:ascii="Times New Roman" w:hAnsi="Times New Roman" w:cs="Times New Roman"/>
          <w:sz w:val="24"/>
          <w:szCs w:val="24"/>
        </w:rPr>
        <w:t>,</w:t>
      </w:r>
      <w:bookmarkStart w:id="2" w:name="_Hlk50320999"/>
      <w:r w:rsidR="00333AD9">
        <w:rPr>
          <w:rFonts w:ascii="Times New Roman" w:hAnsi="Times New Roman" w:cs="Times New Roman"/>
          <w:sz w:val="24"/>
          <w:szCs w:val="24"/>
        </w:rPr>
        <w:t xml:space="preserve"> </w:t>
      </w:r>
      <w:r w:rsidR="00333AD9" w:rsidRPr="00333AD9">
        <w:rPr>
          <w:rFonts w:ascii="Times New Roman" w:hAnsi="Times New Roman" w:cs="Times New Roman"/>
          <w:sz w:val="24"/>
          <w:szCs w:val="24"/>
        </w:rPr>
        <w:t>D</w:t>
      </w:r>
      <w:r w:rsidR="00556646" w:rsidRPr="00333AD9">
        <w:rPr>
          <w:rFonts w:ascii="Times New Roman" w:hAnsi="Times New Roman" w:cs="Times New Roman"/>
          <w:sz w:val="24"/>
          <w:szCs w:val="24"/>
        </w:rPr>
        <w:t>iagnóstico</w:t>
      </w:r>
      <w:bookmarkEnd w:id="2"/>
      <w:r w:rsidR="00556646">
        <w:rPr>
          <w:rFonts w:ascii="Times New Roman" w:hAnsi="Times New Roman" w:cs="Times New Roman"/>
          <w:sz w:val="24"/>
          <w:szCs w:val="24"/>
        </w:rPr>
        <w:t>,</w:t>
      </w:r>
      <w:bookmarkStart w:id="3" w:name="_Hlk50321018"/>
      <w:r w:rsidR="00333AD9">
        <w:rPr>
          <w:rFonts w:ascii="Times New Roman" w:hAnsi="Times New Roman" w:cs="Times New Roman"/>
          <w:sz w:val="24"/>
          <w:szCs w:val="24"/>
        </w:rPr>
        <w:t xml:space="preserve"> </w:t>
      </w:r>
      <w:r w:rsidR="009C6E1C" w:rsidRPr="00333AD9">
        <w:rPr>
          <w:rFonts w:ascii="Times New Roman" w:hAnsi="Times New Roman" w:cs="Times New Roman"/>
          <w:sz w:val="24"/>
          <w:szCs w:val="24"/>
        </w:rPr>
        <w:t>Prevenção e Controle</w:t>
      </w:r>
      <w:bookmarkEnd w:id="3"/>
      <w:r w:rsidR="00333AD9">
        <w:rPr>
          <w:rFonts w:ascii="Times New Roman" w:hAnsi="Times New Roman" w:cs="Times New Roman"/>
          <w:sz w:val="24"/>
          <w:szCs w:val="24"/>
        </w:rPr>
        <w:t xml:space="preserve"> </w:t>
      </w:r>
      <w:r w:rsidR="00556646">
        <w:rPr>
          <w:rFonts w:ascii="Times New Roman" w:hAnsi="Times New Roman" w:cs="Times New Roman"/>
          <w:sz w:val="24"/>
          <w:szCs w:val="24"/>
        </w:rPr>
        <w:t>com o uso do operador booleano AND</w:t>
      </w:r>
      <w:r w:rsidR="00333AD9">
        <w:rPr>
          <w:rFonts w:ascii="Times New Roman" w:hAnsi="Times New Roman" w:cs="Times New Roman"/>
          <w:sz w:val="24"/>
          <w:szCs w:val="24"/>
        </w:rPr>
        <w:t xml:space="preserve">. </w:t>
      </w:r>
      <w:r w:rsidR="00333AD9" w:rsidRPr="00333AD9">
        <w:rPr>
          <w:rFonts w:ascii="Times New Roman" w:hAnsi="Times New Roman" w:cs="Times New Roman"/>
          <w:sz w:val="24"/>
          <w:szCs w:val="24"/>
        </w:rPr>
        <w:t>Inclusão de</w:t>
      </w:r>
      <w:r w:rsidR="00333AD9">
        <w:rPr>
          <w:rFonts w:ascii="Times New Roman" w:hAnsi="Times New Roman" w:cs="Times New Roman"/>
          <w:sz w:val="24"/>
          <w:szCs w:val="24"/>
        </w:rPr>
        <w:t xml:space="preserve"> </w:t>
      </w:r>
      <w:r w:rsidR="00333AD9" w:rsidRPr="007932B2">
        <w:rPr>
          <w:rFonts w:ascii="Times New Roman" w:hAnsi="Times New Roman" w:cs="Times New Roman"/>
          <w:sz w:val="24"/>
          <w:szCs w:val="24"/>
        </w:rPr>
        <w:t>artigos de revisões de literatura e relatos de casos que abordassem o tema proposto</w:t>
      </w:r>
      <w:r w:rsidR="00333AD9">
        <w:rPr>
          <w:rFonts w:ascii="Times New Roman" w:hAnsi="Times New Roman" w:cs="Times New Roman"/>
          <w:sz w:val="24"/>
          <w:szCs w:val="24"/>
        </w:rPr>
        <w:t xml:space="preserve">, </w:t>
      </w:r>
      <w:r w:rsidR="00333AD9" w:rsidRPr="00333AD9">
        <w:rPr>
          <w:rFonts w:ascii="Times New Roman" w:hAnsi="Times New Roman" w:cs="Times New Roman"/>
          <w:sz w:val="24"/>
          <w:szCs w:val="24"/>
        </w:rPr>
        <w:t xml:space="preserve">entre </w:t>
      </w:r>
      <w:r w:rsidR="00333AD9">
        <w:rPr>
          <w:rFonts w:ascii="Times New Roman" w:hAnsi="Times New Roman" w:cs="Times New Roman"/>
          <w:sz w:val="24"/>
          <w:szCs w:val="24"/>
        </w:rPr>
        <w:t xml:space="preserve">2014 </w:t>
      </w:r>
      <w:r w:rsidR="00F96446">
        <w:rPr>
          <w:rFonts w:ascii="Times New Roman" w:hAnsi="Times New Roman" w:cs="Times New Roman"/>
          <w:sz w:val="24"/>
          <w:szCs w:val="24"/>
        </w:rPr>
        <w:t>à</w:t>
      </w:r>
      <w:r w:rsidR="00333AD9">
        <w:rPr>
          <w:rFonts w:ascii="Times New Roman" w:hAnsi="Times New Roman" w:cs="Times New Roman"/>
          <w:sz w:val="24"/>
          <w:szCs w:val="24"/>
        </w:rPr>
        <w:t xml:space="preserve"> 2020 </w:t>
      </w:r>
      <w:r w:rsidR="00333AD9" w:rsidRPr="00333AD9">
        <w:rPr>
          <w:rFonts w:ascii="Times New Roman" w:hAnsi="Times New Roman" w:cs="Times New Roman"/>
          <w:sz w:val="24"/>
          <w:szCs w:val="24"/>
        </w:rPr>
        <w:t>com textos completos, relevantes e disponível em português,</w:t>
      </w:r>
      <w:r w:rsidR="00F93446">
        <w:rPr>
          <w:rFonts w:ascii="Times New Roman" w:hAnsi="Times New Roman" w:cs="Times New Roman"/>
          <w:sz w:val="24"/>
          <w:szCs w:val="24"/>
        </w:rPr>
        <w:t xml:space="preserve"> </w:t>
      </w:r>
      <w:r w:rsidR="00333AD9" w:rsidRPr="00333AD9">
        <w:rPr>
          <w:rFonts w:ascii="Times New Roman" w:hAnsi="Times New Roman" w:cs="Times New Roman"/>
          <w:sz w:val="24"/>
          <w:szCs w:val="24"/>
        </w:rPr>
        <w:t>inglês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333AD9">
        <w:rPr>
          <w:rFonts w:ascii="Times New Roman" w:hAnsi="Times New Roman" w:cs="Times New Roman"/>
          <w:sz w:val="24"/>
          <w:szCs w:val="24"/>
        </w:rPr>
        <w:t xml:space="preserve"> </w:t>
      </w:r>
      <w:r w:rsidR="00333AD9" w:rsidRPr="00333AD9">
        <w:rPr>
          <w:rFonts w:ascii="Times New Roman" w:hAnsi="Times New Roman" w:cs="Times New Roman"/>
          <w:sz w:val="24"/>
          <w:szCs w:val="24"/>
        </w:rPr>
        <w:t>Exclusão de textos incompletos, repetidos e sem relevância para temática.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696C4A">
        <w:rPr>
          <w:rFonts w:ascii="Times New Roman" w:hAnsi="Times New Roman" w:cs="Times New Roman"/>
          <w:sz w:val="24"/>
          <w:szCs w:val="24"/>
        </w:rPr>
        <w:t>Foram selecionados 9 artigos para realização</w:t>
      </w:r>
      <w:r w:rsidR="00F93446">
        <w:rPr>
          <w:rFonts w:ascii="Times New Roman" w:hAnsi="Times New Roman" w:cs="Times New Roman"/>
          <w:sz w:val="24"/>
          <w:szCs w:val="24"/>
        </w:rPr>
        <w:t xml:space="preserve"> da pesquisa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AB5928">
        <w:rPr>
          <w:rFonts w:ascii="Times New Roman" w:hAnsi="Times New Roman" w:cs="Times New Roman"/>
          <w:sz w:val="24"/>
          <w:szCs w:val="24"/>
        </w:rPr>
        <w:t>De acordo com a Organização Mundial da Saúde (OMS) em 2012 este tipo de câncer causou a morte de 8,2 milhões de pessoas e que em 30% dos casos eram passíveis de prevenção</w:t>
      </w:r>
      <w:r w:rsidR="007C0E1D" w:rsidRPr="007932B2">
        <w:rPr>
          <w:rFonts w:ascii="Times New Roman" w:hAnsi="Times New Roman" w:cs="Times New Roman"/>
          <w:sz w:val="24"/>
          <w:szCs w:val="24"/>
        </w:rPr>
        <w:t>.</w:t>
      </w:r>
      <w:r w:rsidR="00B05D8C" w:rsidRPr="00B05D8C">
        <w:t xml:space="preserve"> </w:t>
      </w:r>
      <w:r w:rsidR="00B05D8C">
        <w:rPr>
          <w:rFonts w:ascii="Times New Roman" w:hAnsi="Times New Roman" w:cs="Times New Roman"/>
          <w:sz w:val="24"/>
          <w:szCs w:val="24"/>
        </w:rPr>
        <w:t>O</w:t>
      </w:r>
      <w:r w:rsidR="00B05D8C" w:rsidRPr="00B05D8C">
        <w:rPr>
          <w:rFonts w:ascii="Times New Roman" w:hAnsi="Times New Roman" w:cs="Times New Roman"/>
          <w:sz w:val="24"/>
          <w:szCs w:val="24"/>
        </w:rPr>
        <w:t>s fatores de risco do câncer oral incluem infecção com o papilomavirus humano</w:t>
      </w:r>
      <w:r w:rsidR="00B05D8C">
        <w:rPr>
          <w:rFonts w:ascii="Times New Roman" w:hAnsi="Times New Roman" w:cs="Times New Roman"/>
          <w:sz w:val="24"/>
          <w:szCs w:val="24"/>
        </w:rPr>
        <w:t>, radiações, alimentação</w:t>
      </w:r>
      <w:r w:rsidR="00B05D8C" w:rsidRPr="00B05D8C">
        <w:rPr>
          <w:rFonts w:ascii="Times New Roman" w:hAnsi="Times New Roman" w:cs="Times New Roman"/>
          <w:sz w:val="24"/>
          <w:szCs w:val="24"/>
        </w:rPr>
        <w:t>, destacando-se a exposição a raios ultravioletas, consumo de álcool e tabaco, má higiene oral</w:t>
      </w:r>
      <w:r w:rsidR="00B05D8C">
        <w:rPr>
          <w:rFonts w:ascii="Times New Roman" w:hAnsi="Times New Roman" w:cs="Times New Roman"/>
          <w:sz w:val="24"/>
          <w:szCs w:val="24"/>
        </w:rPr>
        <w:t>.</w:t>
      </w:r>
      <w:r w:rsidR="00B05D8C" w:rsidRPr="00B05D8C">
        <w:rPr>
          <w:rFonts w:ascii="Times New Roman" w:hAnsi="Times New Roman" w:cs="Times New Roman"/>
          <w:sz w:val="24"/>
          <w:szCs w:val="24"/>
        </w:rPr>
        <w:t xml:space="preserve"> </w:t>
      </w:r>
      <w:r w:rsidR="00B05D8C">
        <w:rPr>
          <w:rFonts w:ascii="Times New Roman" w:hAnsi="Times New Roman" w:cs="Times New Roman"/>
          <w:sz w:val="24"/>
          <w:szCs w:val="24"/>
        </w:rPr>
        <w:t>O</w:t>
      </w:r>
      <w:r w:rsidR="00B05D8C" w:rsidRPr="00B05D8C">
        <w:rPr>
          <w:rFonts w:ascii="Times New Roman" w:hAnsi="Times New Roman" w:cs="Times New Roman"/>
          <w:sz w:val="24"/>
          <w:szCs w:val="24"/>
        </w:rPr>
        <w:t xml:space="preserve"> tabaco quando associado ao consumo do álcool aumenta em mais de 35 vezes as chances de o indivíduo desenvolver o câncer oral, pois o álcool tem a capacidade de aumentar a permeabilidade da mucosa bucal aos agentes cancerígenos presentes no tabaco</w:t>
      </w:r>
      <w:r w:rsidR="00B05D8C">
        <w:rPr>
          <w:rFonts w:ascii="Times New Roman" w:hAnsi="Times New Roman" w:cs="Times New Roman"/>
          <w:sz w:val="24"/>
          <w:szCs w:val="24"/>
        </w:rPr>
        <w:t>.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B05D8C">
        <w:rPr>
          <w:rFonts w:ascii="Times New Roman" w:hAnsi="Times New Roman" w:cs="Times New Roman"/>
          <w:sz w:val="24"/>
          <w:szCs w:val="24"/>
        </w:rPr>
        <w:t xml:space="preserve">Existem medidas </w:t>
      </w:r>
      <w:r w:rsidR="00B05D8C" w:rsidRPr="00B05D8C">
        <w:rPr>
          <w:rFonts w:ascii="Times New Roman" w:hAnsi="Times New Roman" w:cs="Times New Roman"/>
          <w:sz w:val="24"/>
          <w:szCs w:val="24"/>
        </w:rPr>
        <w:t>de prevenção primária e secundária</w:t>
      </w:r>
      <w:r w:rsidR="00116F6F">
        <w:rPr>
          <w:rFonts w:ascii="Times New Roman" w:hAnsi="Times New Roman" w:cs="Times New Roman"/>
          <w:sz w:val="24"/>
          <w:szCs w:val="24"/>
        </w:rPr>
        <w:t xml:space="preserve"> para detecção precoce e rastreamento do câncer oral</w:t>
      </w:r>
      <w:r w:rsidR="00B05D8C" w:rsidRPr="00B05D8C">
        <w:rPr>
          <w:rFonts w:ascii="Times New Roman" w:hAnsi="Times New Roman" w:cs="Times New Roman"/>
          <w:sz w:val="24"/>
          <w:szCs w:val="24"/>
        </w:rPr>
        <w:t>, a primeira consta da eliminação d</w:t>
      </w:r>
      <w:r w:rsidR="00B05D8C">
        <w:rPr>
          <w:rFonts w:ascii="Times New Roman" w:hAnsi="Times New Roman" w:cs="Times New Roman"/>
          <w:sz w:val="24"/>
          <w:szCs w:val="24"/>
        </w:rPr>
        <w:t>os principais</w:t>
      </w:r>
      <w:r w:rsidR="00B05D8C" w:rsidRPr="00B05D8C">
        <w:rPr>
          <w:rFonts w:ascii="Times New Roman" w:hAnsi="Times New Roman" w:cs="Times New Roman"/>
          <w:sz w:val="24"/>
          <w:szCs w:val="24"/>
        </w:rPr>
        <w:t xml:space="preserve"> fatores de risco,</w:t>
      </w:r>
      <w:r w:rsidR="00B05D8C">
        <w:rPr>
          <w:rFonts w:ascii="Times New Roman" w:hAnsi="Times New Roman" w:cs="Times New Roman"/>
          <w:sz w:val="24"/>
          <w:szCs w:val="24"/>
        </w:rPr>
        <w:t xml:space="preserve"> como</w:t>
      </w:r>
      <w:r w:rsidR="00B05D8C" w:rsidRPr="00B05D8C">
        <w:rPr>
          <w:rFonts w:ascii="Times New Roman" w:hAnsi="Times New Roman" w:cs="Times New Roman"/>
          <w:sz w:val="24"/>
          <w:szCs w:val="24"/>
        </w:rPr>
        <w:t xml:space="preserve"> o álcool</w:t>
      </w:r>
      <w:r w:rsidR="00B05D8C">
        <w:rPr>
          <w:rFonts w:ascii="Times New Roman" w:hAnsi="Times New Roman" w:cs="Times New Roman"/>
          <w:sz w:val="24"/>
          <w:szCs w:val="24"/>
        </w:rPr>
        <w:t xml:space="preserve">, </w:t>
      </w:r>
      <w:r w:rsidR="00B05D8C" w:rsidRPr="00B05D8C">
        <w:rPr>
          <w:rFonts w:ascii="Times New Roman" w:hAnsi="Times New Roman" w:cs="Times New Roman"/>
          <w:sz w:val="24"/>
          <w:szCs w:val="24"/>
        </w:rPr>
        <w:t>tabaco,</w:t>
      </w:r>
      <w:r w:rsidR="00B05D8C">
        <w:rPr>
          <w:rFonts w:ascii="Times New Roman" w:hAnsi="Times New Roman" w:cs="Times New Roman"/>
          <w:sz w:val="24"/>
          <w:szCs w:val="24"/>
        </w:rPr>
        <w:t xml:space="preserve">  e evitar se expor ao sol sem protetor solar.</w:t>
      </w:r>
      <w:r w:rsidR="00696C4A">
        <w:rPr>
          <w:rFonts w:ascii="Times New Roman" w:hAnsi="Times New Roman" w:cs="Times New Roman"/>
          <w:sz w:val="24"/>
          <w:szCs w:val="24"/>
        </w:rPr>
        <w:t xml:space="preserve"> </w:t>
      </w:r>
      <w:r w:rsidR="00F93446">
        <w:rPr>
          <w:rFonts w:ascii="Times New Roman" w:hAnsi="Times New Roman" w:cs="Times New Roman"/>
          <w:sz w:val="24"/>
          <w:szCs w:val="24"/>
        </w:rPr>
        <w:t>N</w:t>
      </w:r>
      <w:r w:rsidR="00696C4A" w:rsidRPr="00696C4A">
        <w:rPr>
          <w:rFonts w:ascii="Times New Roman" w:hAnsi="Times New Roman" w:cs="Times New Roman"/>
          <w:sz w:val="24"/>
          <w:szCs w:val="24"/>
        </w:rPr>
        <w:t>a secundária</w:t>
      </w:r>
      <w:r w:rsidR="00F93446">
        <w:rPr>
          <w:rFonts w:ascii="Times New Roman" w:hAnsi="Times New Roman" w:cs="Times New Roman"/>
          <w:sz w:val="24"/>
          <w:szCs w:val="24"/>
        </w:rPr>
        <w:t>,</w:t>
      </w:r>
      <w:r w:rsidR="00696C4A" w:rsidRPr="00696C4A">
        <w:rPr>
          <w:rFonts w:ascii="Times New Roman" w:hAnsi="Times New Roman" w:cs="Times New Roman"/>
          <w:sz w:val="24"/>
          <w:szCs w:val="24"/>
        </w:rPr>
        <w:t xml:space="preserve"> aponta</w:t>
      </w:r>
      <w:r w:rsidR="00B86767">
        <w:rPr>
          <w:rFonts w:ascii="Times New Roman" w:hAnsi="Times New Roman" w:cs="Times New Roman"/>
          <w:sz w:val="24"/>
          <w:szCs w:val="24"/>
        </w:rPr>
        <w:t>-se</w:t>
      </w:r>
      <w:r w:rsidR="00696C4A" w:rsidRPr="00696C4A">
        <w:rPr>
          <w:rFonts w:ascii="Times New Roman" w:hAnsi="Times New Roman" w:cs="Times New Roman"/>
          <w:sz w:val="24"/>
          <w:szCs w:val="24"/>
        </w:rPr>
        <w:t xml:space="preserve"> </w:t>
      </w:r>
      <w:r w:rsidR="00696C4A" w:rsidRPr="00696C4A">
        <w:rPr>
          <w:rFonts w:ascii="Times New Roman" w:hAnsi="Times New Roman" w:cs="Times New Roman"/>
          <w:sz w:val="24"/>
          <w:szCs w:val="24"/>
        </w:rPr>
        <w:lastRenderedPageBreak/>
        <w:t>a importância da realização de um autoexame, sendo uma excelente estratégia de prevenção, nesta o indivíduo procura na cavidade bucal áreas brancas que não cedem à raspagem, áreas avermelhadas, erosões, úlceras e fissuras que não cicatrizam por mais de 15 dias, áreas dormentes, caroços, inchaços, dificuldade de deglutição, fala ou qualquer região</w:t>
      </w:r>
      <w:r w:rsidR="00F93446">
        <w:rPr>
          <w:rFonts w:ascii="Times New Roman" w:hAnsi="Times New Roman" w:cs="Times New Roman"/>
          <w:sz w:val="24"/>
          <w:szCs w:val="24"/>
        </w:rPr>
        <w:t xml:space="preserve"> da </w:t>
      </w:r>
      <w:r w:rsidR="00696C4A" w:rsidRPr="00696C4A">
        <w:rPr>
          <w:rFonts w:ascii="Times New Roman" w:hAnsi="Times New Roman" w:cs="Times New Roman"/>
          <w:sz w:val="24"/>
          <w:szCs w:val="24"/>
        </w:rPr>
        <w:t>cabeça e pescoço com movimentação prejudicada. Nesta prática de autoexame o indivíduo deve ser orientado a procurar um cirurgião dentista para melhor avaliação</w:t>
      </w:r>
      <w:r w:rsidR="00245B57">
        <w:rPr>
          <w:rFonts w:ascii="Times New Roman" w:hAnsi="Times New Roman" w:cs="Times New Roman"/>
          <w:sz w:val="24"/>
          <w:szCs w:val="24"/>
        </w:rPr>
        <w:t xml:space="preserve"> e diagnóstico precoce da doença</w:t>
      </w:r>
      <w:r w:rsidR="00696C4A">
        <w:rPr>
          <w:rFonts w:ascii="Times New Roman" w:hAnsi="Times New Roman" w:cs="Times New Roman"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116F6F">
        <w:rPr>
          <w:rFonts w:ascii="Times New Roman" w:hAnsi="Times New Roman" w:cs="Times New Roman"/>
          <w:sz w:val="24"/>
          <w:szCs w:val="24"/>
        </w:rPr>
        <w:t>Considerando a importância de que o câncer bucal é um problema de saúde pública devido ao seu diagnóstico não precoce e falta de orientações sobre prevenção, torna-se importante o conhecimento acerca desta doença</w:t>
      </w:r>
      <w:r w:rsidR="00F93446">
        <w:rPr>
          <w:rFonts w:ascii="Times New Roman" w:hAnsi="Times New Roman" w:cs="Times New Roman"/>
          <w:sz w:val="24"/>
          <w:szCs w:val="24"/>
        </w:rPr>
        <w:t>,</w:t>
      </w:r>
      <w:r w:rsidR="00116F6F">
        <w:rPr>
          <w:rFonts w:ascii="Times New Roman" w:hAnsi="Times New Roman" w:cs="Times New Roman"/>
          <w:sz w:val="24"/>
          <w:szCs w:val="24"/>
        </w:rPr>
        <w:t xml:space="preserve"> bem como medidas de prevenção que orientem a população a realizar autoexame e </w:t>
      </w:r>
      <w:r w:rsidR="007B404A">
        <w:rPr>
          <w:rFonts w:ascii="Times New Roman" w:hAnsi="Times New Roman" w:cs="Times New Roman"/>
          <w:sz w:val="24"/>
          <w:szCs w:val="24"/>
        </w:rPr>
        <w:t xml:space="preserve">sempre </w:t>
      </w:r>
      <w:r w:rsidR="00116F6F">
        <w:rPr>
          <w:rFonts w:ascii="Times New Roman" w:hAnsi="Times New Roman" w:cs="Times New Roman"/>
          <w:sz w:val="24"/>
          <w:szCs w:val="24"/>
        </w:rPr>
        <w:t>buscar aten</w:t>
      </w:r>
      <w:r w:rsidR="006E45DD">
        <w:rPr>
          <w:rFonts w:ascii="Times New Roman" w:hAnsi="Times New Roman" w:cs="Times New Roman"/>
          <w:sz w:val="24"/>
          <w:szCs w:val="24"/>
        </w:rPr>
        <w:t>dimento odontológico. Vale ressaltar</w:t>
      </w:r>
      <w:r w:rsidR="001D0FA1">
        <w:rPr>
          <w:rFonts w:ascii="Times New Roman" w:hAnsi="Times New Roman" w:cs="Times New Roman"/>
          <w:sz w:val="24"/>
          <w:szCs w:val="24"/>
        </w:rPr>
        <w:t xml:space="preserve"> </w:t>
      </w:r>
      <w:r w:rsidR="006E45DD">
        <w:rPr>
          <w:rFonts w:ascii="Times New Roman" w:hAnsi="Times New Roman" w:cs="Times New Roman"/>
          <w:sz w:val="24"/>
          <w:szCs w:val="24"/>
        </w:rPr>
        <w:t>a importância da</w:t>
      </w:r>
      <w:r w:rsidR="00F93446">
        <w:rPr>
          <w:rFonts w:ascii="Times New Roman" w:hAnsi="Times New Roman" w:cs="Times New Roman"/>
          <w:sz w:val="24"/>
          <w:szCs w:val="24"/>
        </w:rPr>
        <w:t>s</w:t>
      </w:r>
      <w:r w:rsidR="006E45DD">
        <w:rPr>
          <w:rFonts w:ascii="Times New Roman" w:hAnsi="Times New Roman" w:cs="Times New Roman"/>
          <w:sz w:val="24"/>
          <w:szCs w:val="24"/>
        </w:rPr>
        <w:t xml:space="preserve"> organizações de saúde promoverem ações de conscientização de combate ao câncer oral</w:t>
      </w:r>
      <w:r w:rsidR="00F93446">
        <w:rPr>
          <w:rFonts w:ascii="Times New Roman" w:hAnsi="Times New Roman" w:cs="Times New Roman"/>
          <w:sz w:val="24"/>
          <w:szCs w:val="24"/>
        </w:rPr>
        <w:t>,</w:t>
      </w:r>
      <w:r w:rsidR="006E45DD">
        <w:rPr>
          <w:rFonts w:ascii="Times New Roman" w:hAnsi="Times New Roman" w:cs="Times New Roman"/>
          <w:sz w:val="24"/>
          <w:szCs w:val="24"/>
        </w:rPr>
        <w:t xml:space="preserve"> </w:t>
      </w:r>
      <w:r w:rsidR="007B404A">
        <w:rPr>
          <w:rFonts w:ascii="Times New Roman" w:hAnsi="Times New Roman" w:cs="Times New Roman"/>
          <w:sz w:val="24"/>
          <w:szCs w:val="24"/>
        </w:rPr>
        <w:t>afim de reduzir a taxa de incidência da</w:t>
      </w:r>
      <w:r w:rsidR="00F93446">
        <w:rPr>
          <w:rFonts w:ascii="Times New Roman" w:hAnsi="Times New Roman" w:cs="Times New Roman"/>
          <w:sz w:val="24"/>
          <w:szCs w:val="24"/>
        </w:rPr>
        <w:t xml:space="preserve"> patologia</w:t>
      </w:r>
      <w:r w:rsidR="007B404A">
        <w:rPr>
          <w:rFonts w:ascii="Times New Roman" w:hAnsi="Times New Roman" w:cs="Times New Roman"/>
          <w:sz w:val="24"/>
          <w:szCs w:val="24"/>
        </w:rPr>
        <w:t>.</w:t>
      </w:r>
    </w:p>
    <w:p w14:paraId="21D9C9F5" w14:textId="369E4E13" w:rsidR="00F96446" w:rsidRDefault="00F96446" w:rsidP="00F96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446">
        <w:rPr>
          <w:rFonts w:ascii="Times New Roman" w:hAnsi="Times New Roman" w:cs="Times New Roman"/>
          <w:b/>
          <w:bCs/>
          <w:sz w:val="24"/>
          <w:szCs w:val="24"/>
        </w:rPr>
        <w:t>Descritores</w:t>
      </w:r>
      <w:r w:rsidRPr="00F964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3AD9">
        <w:rPr>
          <w:rFonts w:ascii="Times New Roman" w:hAnsi="Times New Roman" w:cs="Times New Roman"/>
          <w:sz w:val="24"/>
          <w:szCs w:val="24"/>
        </w:rPr>
        <w:t>Neoplasias Bucais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3AD9">
        <w:rPr>
          <w:rFonts w:ascii="Times New Roman" w:hAnsi="Times New Roman" w:cs="Times New Roman"/>
          <w:sz w:val="24"/>
          <w:szCs w:val="24"/>
        </w:rPr>
        <w:t>Diagnóstico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3AD9">
        <w:rPr>
          <w:rFonts w:ascii="Times New Roman" w:hAnsi="Times New Roman" w:cs="Times New Roman"/>
          <w:sz w:val="24"/>
          <w:szCs w:val="24"/>
        </w:rPr>
        <w:t>Prevenção e Controle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59191488" w:rsidR="00164781" w:rsidRPr="007932B2" w:rsidRDefault="0011498B" w:rsidP="00F9644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5B706D0" w14:textId="0701D9B6" w:rsidR="00F96446" w:rsidRDefault="003A0652" w:rsidP="00F96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D09C8AC" w14:textId="77777777" w:rsidR="00F96446" w:rsidRPr="007932B2" w:rsidRDefault="00F96446" w:rsidP="00F964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B0143C" w14:textId="72256141" w:rsidR="00D63D80" w:rsidRPr="00093936" w:rsidRDefault="00D63D80" w:rsidP="00D63D80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3936">
        <w:rPr>
          <w:rFonts w:ascii="Times New Roman" w:hAnsi="Times New Roman" w:cs="Times New Roman"/>
          <w:sz w:val="24"/>
          <w:szCs w:val="24"/>
        </w:rPr>
        <w:t xml:space="preserve">1. Amorim NGC, Souza AS, Alves SM. Prevenção e diagnóstico precoce do câncer bucal: uma revisão de literatura. Revista Uningá. 2019; 56 (2): 70-84. Disponível em: </w:t>
      </w:r>
      <w:hyperlink r:id="rId7" w:history="1">
        <w:r w:rsidRPr="000939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http://revista.uninga.br/index.php/uninga/article/view/2197</w:t>
        </w:r>
      </w:hyperlink>
      <w:r w:rsidRPr="00093936">
        <w:rPr>
          <w:rFonts w:ascii="Times New Roman" w:hAnsi="Times New Roman" w:cs="Times New Roman"/>
          <w:sz w:val="24"/>
          <w:szCs w:val="24"/>
        </w:rPr>
        <w:t>. Acesso em: 0</w:t>
      </w:r>
      <w:r w:rsidR="00AA717A">
        <w:rPr>
          <w:rFonts w:ascii="Times New Roman" w:hAnsi="Times New Roman" w:cs="Times New Roman"/>
          <w:sz w:val="24"/>
          <w:szCs w:val="24"/>
        </w:rPr>
        <w:t>2</w:t>
      </w:r>
      <w:r w:rsidRPr="00093936">
        <w:rPr>
          <w:rFonts w:ascii="Times New Roman" w:hAnsi="Times New Roman" w:cs="Times New Roman"/>
          <w:sz w:val="24"/>
          <w:szCs w:val="24"/>
        </w:rPr>
        <w:t xml:space="preserve"> set. 2020.</w:t>
      </w:r>
    </w:p>
    <w:p w14:paraId="12050C34" w14:textId="4FD6930E" w:rsidR="00D63D80" w:rsidRDefault="00D63D80" w:rsidP="00D63D8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93936">
        <w:rPr>
          <w:rFonts w:ascii="Times New Roman" w:hAnsi="Times New Roman" w:cs="Times New Roman"/>
          <w:sz w:val="24"/>
          <w:szCs w:val="24"/>
        </w:rPr>
        <w:t xml:space="preserve">2. Miranda FA, Araújo LO, Melo MR, Barbosa RC, Caldeira AP, Oliveira FPSL. Políticas Públicas em Saúde Relacionadas ao Diagnóstico Precoce e Rastreamento do Câncer Bucal no Brasil. SANARE-Revista de Políticas Públicas. 2019; 18 (2). Disponível em: </w:t>
      </w:r>
      <w:hyperlink r:id="rId8" w:history="1">
        <w:r w:rsidRPr="000939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https://sanare.emnuvens.com.br/sanare/article/view/1378/703</w:t>
        </w:r>
      </w:hyperlink>
      <w:r w:rsidRPr="00093936">
        <w:rPr>
          <w:rFonts w:ascii="Times New Roman" w:hAnsi="Times New Roman" w:cs="Times New Roman"/>
          <w:sz w:val="24"/>
          <w:szCs w:val="24"/>
        </w:rPr>
        <w:t xml:space="preserve">. Acesso em: </w:t>
      </w:r>
      <w:r w:rsidR="00AA717A">
        <w:rPr>
          <w:rFonts w:ascii="Times New Roman" w:hAnsi="Times New Roman" w:cs="Times New Roman"/>
          <w:sz w:val="24"/>
          <w:szCs w:val="24"/>
        </w:rPr>
        <w:t>02</w:t>
      </w:r>
      <w:r w:rsidRPr="00093936">
        <w:rPr>
          <w:rFonts w:ascii="Times New Roman" w:hAnsi="Times New Roman" w:cs="Times New Roman"/>
          <w:sz w:val="24"/>
          <w:szCs w:val="24"/>
        </w:rPr>
        <w:t xml:space="preserve"> set. 2020.</w:t>
      </w:r>
    </w:p>
    <w:p w14:paraId="66B1E887" w14:textId="669E9643" w:rsidR="00D63D80" w:rsidRPr="00093936" w:rsidRDefault="00D63D80" w:rsidP="00D63D80">
      <w:pPr>
        <w:widowControl w:val="0"/>
        <w:autoSpaceDE w:val="0"/>
        <w:autoSpaceDN w:val="0"/>
        <w:adjustRightInd w:val="0"/>
        <w:spacing w:line="360" w:lineRule="auto"/>
        <w:jc w:val="both"/>
      </w:pPr>
      <w:r w:rsidRPr="00093936">
        <w:rPr>
          <w:rFonts w:ascii="Times New Roman" w:hAnsi="Times New Roman" w:cs="Times New Roman"/>
          <w:sz w:val="24"/>
          <w:szCs w:val="24"/>
        </w:rPr>
        <w:t xml:space="preserve">3. Silva MA, Souza JR, Oliveira MG, Rocha DAP. Câncer de boca – ação educativa centrada na capacitação para o autoexame. Rev. Ciênc. Ext. 2018; 14 (1): 116-124. Disponível em: </w:t>
      </w:r>
      <w:hyperlink r:id="rId9" w:history="1">
        <w:r w:rsidRPr="00093936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https://ojs.unesp.br/index.php/revista_proex/article/download/1451/1465</w:t>
        </w:r>
      </w:hyperlink>
      <w:r w:rsidRPr="00093936">
        <w:rPr>
          <w:rFonts w:ascii="Times New Roman" w:hAnsi="Times New Roman" w:cs="Times New Roman"/>
          <w:sz w:val="24"/>
          <w:szCs w:val="24"/>
        </w:rPr>
        <w:t>. Acesso em: 0</w:t>
      </w:r>
      <w:r w:rsidR="00AA717A">
        <w:rPr>
          <w:rFonts w:ascii="Times New Roman" w:hAnsi="Times New Roman" w:cs="Times New Roman"/>
          <w:sz w:val="24"/>
          <w:szCs w:val="24"/>
        </w:rPr>
        <w:t>2</w:t>
      </w:r>
      <w:r w:rsidRPr="00093936">
        <w:rPr>
          <w:rFonts w:ascii="Times New Roman" w:hAnsi="Times New Roman" w:cs="Times New Roman"/>
          <w:sz w:val="24"/>
          <w:szCs w:val="24"/>
        </w:rPr>
        <w:t xml:space="preserve"> set. 2020.</w:t>
      </w:r>
    </w:p>
    <w:p w14:paraId="4C652FC8" w14:textId="28A30346" w:rsidR="004911A8" w:rsidRPr="004911A8" w:rsidRDefault="004911A8" w:rsidP="00AC09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D569C2" w14:textId="1546FD2A" w:rsidR="003367E6" w:rsidRPr="004911A8" w:rsidRDefault="003367E6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6AE4E2" w14:textId="22DBADE3" w:rsidR="003367E6" w:rsidRPr="004911A8" w:rsidRDefault="003367E6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A93A3" w14:textId="1C666373" w:rsidR="003367E6" w:rsidRPr="003367E6" w:rsidRDefault="003367E6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67E6" w:rsidRPr="003367E6" w:rsidSect="00DB45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B4902E" w14:textId="77777777" w:rsidR="001B0E74" w:rsidRDefault="001B0E74" w:rsidP="00343A77">
      <w:pPr>
        <w:spacing w:after="0" w:line="240" w:lineRule="auto"/>
      </w:pPr>
      <w:r>
        <w:separator/>
      </w:r>
    </w:p>
  </w:endnote>
  <w:endnote w:type="continuationSeparator" w:id="0">
    <w:p w14:paraId="2226C26E" w14:textId="77777777" w:rsidR="001B0E74" w:rsidRDefault="001B0E74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8C794F" w14:textId="77777777" w:rsidR="001B0E74" w:rsidRDefault="001B0E74" w:rsidP="00343A77">
      <w:pPr>
        <w:spacing w:after="0" w:line="240" w:lineRule="auto"/>
      </w:pPr>
      <w:r>
        <w:separator/>
      </w:r>
    </w:p>
  </w:footnote>
  <w:footnote w:type="continuationSeparator" w:id="0">
    <w:p w14:paraId="5C91BF8C" w14:textId="77777777" w:rsidR="001B0E74" w:rsidRDefault="001B0E74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1B0E74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1B0E74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1B0E74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328CF"/>
    <w:rsid w:val="00053B96"/>
    <w:rsid w:val="000676AB"/>
    <w:rsid w:val="00096AE8"/>
    <w:rsid w:val="000D3345"/>
    <w:rsid w:val="000D3531"/>
    <w:rsid w:val="0011498B"/>
    <w:rsid w:val="00116F6F"/>
    <w:rsid w:val="00134B5E"/>
    <w:rsid w:val="001608C2"/>
    <w:rsid w:val="00164781"/>
    <w:rsid w:val="001B0E74"/>
    <w:rsid w:val="001C574E"/>
    <w:rsid w:val="001D0FA1"/>
    <w:rsid w:val="001E41C7"/>
    <w:rsid w:val="00212C6D"/>
    <w:rsid w:val="0021323F"/>
    <w:rsid w:val="00245B57"/>
    <w:rsid w:val="002471C3"/>
    <w:rsid w:val="002528BD"/>
    <w:rsid w:val="00266FC4"/>
    <w:rsid w:val="002725D9"/>
    <w:rsid w:val="00280B8E"/>
    <w:rsid w:val="002E41B0"/>
    <w:rsid w:val="002F127F"/>
    <w:rsid w:val="00305C67"/>
    <w:rsid w:val="003156C1"/>
    <w:rsid w:val="00333AD9"/>
    <w:rsid w:val="003367E6"/>
    <w:rsid w:val="00343A77"/>
    <w:rsid w:val="003548D7"/>
    <w:rsid w:val="003A0652"/>
    <w:rsid w:val="003A59AB"/>
    <w:rsid w:val="003B6859"/>
    <w:rsid w:val="003C668F"/>
    <w:rsid w:val="00425F38"/>
    <w:rsid w:val="00447C27"/>
    <w:rsid w:val="00470E63"/>
    <w:rsid w:val="00475380"/>
    <w:rsid w:val="0048014B"/>
    <w:rsid w:val="004911A8"/>
    <w:rsid w:val="004A263E"/>
    <w:rsid w:val="004A32BC"/>
    <w:rsid w:val="004B07BE"/>
    <w:rsid w:val="004C7207"/>
    <w:rsid w:val="004F7C00"/>
    <w:rsid w:val="00501C38"/>
    <w:rsid w:val="005375BA"/>
    <w:rsid w:val="00556646"/>
    <w:rsid w:val="00556697"/>
    <w:rsid w:val="005667EC"/>
    <w:rsid w:val="00570B81"/>
    <w:rsid w:val="0057339C"/>
    <w:rsid w:val="005B72EB"/>
    <w:rsid w:val="00620D1C"/>
    <w:rsid w:val="00665EF0"/>
    <w:rsid w:val="00696C4A"/>
    <w:rsid w:val="00697D2D"/>
    <w:rsid w:val="006E45DD"/>
    <w:rsid w:val="006F094E"/>
    <w:rsid w:val="0070304B"/>
    <w:rsid w:val="0076733E"/>
    <w:rsid w:val="007932B2"/>
    <w:rsid w:val="00794171"/>
    <w:rsid w:val="007A7EAC"/>
    <w:rsid w:val="007B404A"/>
    <w:rsid w:val="007C0E1D"/>
    <w:rsid w:val="007C68E0"/>
    <w:rsid w:val="00810055"/>
    <w:rsid w:val="00812D5B"/>
    <w:rsid w:val="008310A3"/>
    <w:rsid w:val="00857E0F"/>
    <w:rsid w:val="008617F0"/>
    <w:rsid w:val="00890DA5"/>
    <w:rsid w:val="008A478E"/>
    <w:rsid w:val="008B4251"/>
    <w:rsid w:val="008B506A"/>
    <w:rsid w:val="00907BEE"/>
    <w:rsid w:val="00917B69"/>
    <w:rsid w:val="00971B7C"/>
    <w:rsid w:val="009C6E1C"/>
    <w:rsid w:val="009D66F1"/>
    <w:rsid w:val="009F475B"/>
    <w:rsid w:val="00A00FF9"/>
    <w:rsid w:val="00A0313F"/>
    <w:rsid w:val="00A0322C"/>
    <w:rsid w:val="00A16918"/>
    <w:rsid w:val="00A80712"/>
    <w:rsid w:val="00A96D05"/>
    <w:rsid w:val="00AA26BE"/>
    <w:rsid w:val="00AA717A"/>
    <w:rsid w:val="00AB2915"/>
    <w:rsid w:val="00AB5928"/>
    <w:rsid w:val="00AC0900"/>
    <w:rsid w:val="00AD751D"/>
    <w:rsid w:val="00AF3E24"/>
    <w:rsid w:val="00AF6722"/>
    <w:rsid w:val="00B05D8C"/>
    <w:rsid w:val="00B245D3"/>
    <w:rsid w:val="00B6499A"/>
    <w:rsid w:val="00B651C7"/>
    <w:rsid w:val="00B67C3D"/>
    <w:rsid w:val="00B81803"/>
    <w:rsid w:val="00B82666"/>
    <w:rsid w:val="00B86767"/>
    <w:rsid w:val="00B92EB7"/>
    <w:rsid w:val="00B97B0B"/>
    <w:rsid w:val="00BA6C5C"/>
    <w:rsid w:val="00BD3375"/>
    <w:rsid w:val="00BE784A"/>
    <w:rsid w:val="00BF0C45"/>
    <w:rsid w:val="00BF2D44"/>
    <w:rsid w:val="00C072EE"/>
    <w:rsid w:val="00C302CE"/>
    <w:rsid w:val="00C40A96"/>
    <w:rsid w:val="00CC2FB8"/>
    <w:rsid w:val="00CC64F2"/>
    <w:rsid w:val="00CF2087"/>
    <w:rsid w:val="00CF5227"/>
    <w:rsid w:val="00D24C67"/>
    <w:rsid w:val="00D325A4"/>
    <w:rsid w:val="00D46ED6"/>
    <w:rsid w:val="00D52F37"/>
    <w:rsid w:val="00D54ECD"/>
    <w:rsid w:val="00D62BB7"/>
    <w:rsid w:val="00D63D80"/>
    <w:rsid w:val="00D656CA"/>
    <w:rsid w:val="00D76AA9"/>
    <w:rsid w:val="00DA3568"/>
    <w:rsid w:val="00DB4524"/>
    <w:rsid w:val="00DB4900"/>
    <w:rsid w:val="00DB76D3"/>
    <w:rsid w:val="00DD4BB9"/>
    <w:rsid w:val="00DE2878"/>
    <w:rsid w:val="00E01E58"/>
    <w:rsid w:val="00E469F8"/>
    <w:rsid w:val="00E51748"/>
    <w:rsid w:val="00E72AE6"/>
    <w:rsid w:val="00EC1DD2"/>
    <w:rsid w:val="00F93446"/>
    <w:rsid w:val="00F95EF9"/>
    <w:rsid w:val="00F96446"/>
    <w:rsid w:val="00FA0AAB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AC09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nare.emnuvens.com.br/sanare/article/view/1378/703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revista.uninga.br/index.php/uninga/article/view/2197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ojs.unesp.br/index.php/revista_proex/article/download/1451/1465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22D0A-23D8-4A73-A77A-20AAC84D1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766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RAFAEL SANTOS</cp:lastModifiedBy>
  <cp:revision>15</cp:revision>
  <dcterms:created xsi:type="dcterms:W3CDTF">2020-09-07T22:54:00Z</dcterms:created>
  <dcterms:modified xsi:type="dcterms:W3CDTF">2020-09-08T17:28:00Z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