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0741" w:rsidRDefault="00B722E1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TRATAMENTO ALTERNATIVO AO PACIENTE COM SÍNDROME DO QUEBRA-NOZES: VIA ENDOVASCULAR</w:t>
      </w:r>
    </w:p>
    <w:p w14:paraId="00000002" w14:textId="77777777" w:rsidR="00660741" w:rsidRDefault="00B722E1">
      <w:pPr>
        <w:shd w:val="clear" w:color="auto" w:fill="FFFFFF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660741" w:rsidRDefault="00B722E1">
      <w:pPr>
        <w:shd w:val="clear" w:color="auto" w:fill="FFFFFF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Yan Gondim de Sousa¹*, Júlio Farias Rangel¹, Antônio Carlos Lima da Silva Júnior¹, Maria Fernanda Lopes da Silva¹, Adriana da Silva Alves¹ - Liga Acadêmica de Cirurgia e Anatomia - Universidade Estadual do Ceará¹ - Ceará </w:t>
      </w:r>
    </w:p>
    <w:p w14:paraId="00000004" w14:textId="77777777" w:rsidR="00660741" w:rsidRDefault="00B722E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Objetivos: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Explicitar a abordagem </w:t>
      </w:r>
      <w:r>
        <w:rPr>
          <w:sz w:val="24"/>
          <w:szCs w:val="24"/>
        </w:rPr>
        <w:t xml:space="preserve">cirúrgica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no paciente com Síndrome do Quebra-Nozes (SQN); Analisar a fisiopatologia e a evolução do paciente com SQN; Comparar a eficácia do tratamento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a outros cirúrgicos; </w:t>
      </w:r>
      <w:proofErr w:type="gramStart"/>
      <w:r>
        <w:rPr>
          <w:sz w:val="24"/>
          <w:szCs w:val="24"/>
        </w:rPr>
        <w:t>Descrever</w:t>
      </w:r>
      <w:proofErr w:type="gramEnd"/>
      <w:r>
        <w:rPr>
          <w:sz w:val="24"/>
          <w:szCs w:val="24"/>
        </w:rPr>
        <w:t xml:space="preserve"> a técnica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sz w:val="24"/>
          <w:szCs w:val="24"/>
        </w:rPr>
        <w:t>no paciente com SQN; Ide</w:t>
      </w:r>
      <w:r>
        <w:rPr>
          <w:sz w:val="24"/>
          <w:szCs w:val="24"/>
        </w:rPr>
        <w:t xml:space="preserve">ntificar complicações associadas a abordagem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no paciente com SQN;</w:t>
      </w:r>
    </w:p>
    <w:p w14:paraId="00000005" w14:textId="77777777" w:rsidR="00660741" w:rsidRDefault="00B722E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Métodos: A busca dos artigos se constituiu numa consulta na base de dados PUBMED utilizando os descritores: (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Procedures) AND (Renal </w:t>
      </w:r>
      <w:proofErr w:type="spellStart"/>
      <w:r>
        <w:rPr>
          <w:sz w:val="24"/>
          <w:szCs w:val="24"/>
        </w:rPr>
        <w:t>Nutcracker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Syndrom</w:t>
      </w:r>
      <w:proofErr w:type="spellEnd"/>
      <w:r>
        <w:rPr>
          <w:sz w:val="24"/>
          <w:szCs w:val="24"/>
        </w:rPr>
        <w:t>), sendo encon</w:t>
      </w:r>
      <w:r>
        <w:rPr>
          <w:sz w:val="24"/>
          <w:szCs w:val="24"/>
        </w:rPr>
        <w:t xml:space="preserve">trados 26 artigos. Os critérios de inclusão foram: recorte temporal dos últimos 10 anos e compatibilidade com os objetivos da pesquisa. Excluímos relatos de casos e artigos que divergiam da temática, resultando em 7 artigos que atenderam aos critérios. </w:t>
      </w:r>
    </w:p>
    <w:p w14:paraId="00000006" w14:textId="77777777" w:rsidR="00660741" w:rsidRDefault="00B722E1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esultados: Segundo os artigos, é possível concluir que a Síndrome de Quebra-Nozes (SQN) decorre da compressão da veia renal esquerda (VRE) ocasionada principalmente por estenose </w:t>
      </w:r>
      <w:r>
        <w:rPr>
          <w:sz w:val="24"/>
          <w:szCs w:val="24"/>
          <w:highlight w:val="white"/>
        </w:rPr>
        <w:t xml:space="preserve">da região </w:t>
      </w:r>
      <w:proofErr w:type="spellStart"/>
      <w:r>
        <w:rPr>
          <w:sz w:val="24"/>
          <w:szCs w:val="24"/>
          <w:highlight w:val="white"/>
        </w:rPr>
        <w:t>aorto</w:t>
      </w:r>
      <w:proofErr w:type="spellEnd"/>
      <w:r>
        <w:rPr>
          <w:sz w:val="24"/>
          <w:szCs w:val="24"/>
          <w:highlight w:val="white"/>
        </w:rPr>
        <w:t>-mesentérica. Podendo levar a hipertensão venosa, varizes aórti</w:t>
      </w:r>
      <w:r>
        <w:rPr>
          <w:sz w:val="24"/>
          <w:szCs w:val="24"/>
          <w:highlight w:val="white"/>
        </w:rPr>
        <w:t>cas e na pelve renal, acarretando hematúria e proteinúria ortostática. Ainda, pode-se incluir congestão pélvica em mulheres e varicocele em homens.</w:t>
      </w:r>
    </w:p>
    <w:p w14:paraId="00000007" w14:textId="77777777" w:rsidR="00660741" w:rsidRDefault="00B722E1">
      <w:pPr>
        <w:shd w:val="clear" w:color="auto" w:fill="FFFFFF"/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Quando ocorre estreitamento da região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aorto</w:t>
      </w:r>
      <w:proofErr w:type="spellEnd"/>
      <w:r>
        <w:rPr>
          <w:sz w:val="24"/>
          <w:szCs w:val="24"/>
          <w:highlight w:val="white"/>
        </w:rPr>
        <w:t>-mesentérica</w:t>
      </w:r>
      <w:r>
        <w:rPr>
          <w:sz w:val="24"/>
          <w:szCs w:val="24"/>
        </w:rPr>
        <w:t>, recebe-se o nome de SQN anterior. É possível, també</w:t>
      </w:r>
      <w:r>
        <w:rPr>
          <w:sz w:val="24"/>
          <w:szCs w:val="24"/>
        </w:rPr>
        <w:t xml:space="preserve">m, haver compressão da VRE pela aorta e a coluna vertebral, sendo uma SQN posterior. Também foi descrita uma trajetória </w:t>
      </w:r>
      <w:proofErr w:type="spellStart"/>
      <w:r>
        <w:rPr>
          <w:sz w:val="24"/>
          <w:szCs w:val="24"/>
        </w:rPr>
        <w:t>circum-aórtica</w:t>
      </w:r>
      <w:proofErr w:type="spellEnd"/>
      <w:r>
        <w:rPr>
          <w:sz w:val="24"/>
          <w:szCs w:val="24"/>
        </w:rPr>
        <w:t xml:space="preserve"> da VRE, com a compressão no compartimento anterior e posterior. </w:t>
      </w:r>
    </w:p>
    <w:p w14:paraId="00000008" w14:textId="77777777" w:rsidR="00660741" w:rsidRDefault="00B722E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Faz-se um acesso percutâneo da veia femoral comu</w:t>
      </w:r>
      <w:r>
        <w:rPr>
          <w:sz w:val="24"/>
          <w:szCs w:val="24"/>
        </w:rPr>
        <w:t xml:space="preserve">m direita ou esquerda para realizar o cateterismo da VRE. O acesso também pode ser feito pela veia jugular interna para facilitar a </w:t>
      </w:r>
      <w:proofErr w:type="spellStart"/>
      <w:r>
        <w:rPr>
          <w:sz w:val="24"/>
          <w:szCs w:val="24"/>
        </w:rPr>
        <w:t>canulação</w:t>
      </w:r>
      <w:proofErr w:type="spellEnd"/>
      <w:r>
        <w:rPr>
          <w:sz w:val="24"/>
          <w:szCs w:val="24"/>
        </w:rPr>
        <w:t xml:space="preserve"> da VRE. O fio é direcionado para a veia gonadal esquerda, permitindo-se aquisição suficiente para a entrega da bai</w:t>
      </w:r>
      <w:r>
        <w:rPr>
          <w:sz w:val="24"/>
          <w:szCs w:val="24"/>
        </w:rPr>
        <w:t xml:space="preserve">nha. Após o posicionamento da bainha na estenose, o fio é direcionado para a VRE, o </w:t>
      </w:r>
      <w:proofErr w:type="spellStart"/>
      <w:r>
        <w:rPr>
          <w:sz w:val="24"/>
          <w:szCs w:val="24"/>
        </w:rPr>
        <w:t>stent</w:t>
      </w:r>
      <w:proofErr w:type="spellEnd"/>
      <w:r>
        <w:rPr>
          <w:sz w:val="24"/>
          <w:szCs w:val="24"/>
        </w:rPr>
        <w:t xml:space="preserve"> é centrado na estenose e implantado após a bainha ser retirada. </w:t>
      </w:r>
    </w:p>
    <w:p w14:paraId="00000009" w14:textId="77777777" w:rsidR="00660741" w:rsidRDefault="00B722E1">
      <w:pPr>
        <w:shd w:val="clear" w:color="auto" w:fill="FFFFFF"/>
        <w:spacing w:before="240" w:after="240"/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O tratamento para SQN ocorre de acordo com a sintomatologia, sendo os conservadores os mais utilizado</w:t>
      </w:r>
      <w:r>
        <w:rPr>
          <w:sz w:val="24"/>
          <w:szCs w:val="24"/>
        </w:rPr>
        <w:t xml:space="preserve">s. Porém, o manejo cirúrgico é frequentemente necessário para corrigir a causa anatômica subjacente da compressão venosa. Ocorrendo por </w:t>
      </w:r>
      <w:r>
        <w:rPr>
          <w:color w:val="212121"/>
          <w:sz w:val="24"/>
          <w:szCs w:val="24"/>
          <w:highlight w:val="white"/>
        </w:rPr>
        <w:t xml:space="preserve">cirurgia aberta, laparoscopia ou </w:t>
      </w:r>
      <w:proofErr w:type="spellStart"/>
      <w:r>
        <w:rPr>
          <w:color w:val="212121"/>
          <w:sz w:val="24"/>
          <w:szCs w:val="24"/>
          <w:highlight w:val="white"/>
        </w:rPr>
        <w:t>endovascular</w:t>
      </w:r>
      <w:proofErr w:type="spellEnd"/>
      <w:r>
        <w:rPr>
          <w:color w:val="212121"/>
          <w:sz w:val="24"/>
          <w:szCs w:val="24"/>
          <w:highlight w:val="white"/>
        </w:rPr>
        <w:t xml:space="preserve">. A </w:t>
      </w:r>
      <w:proofErr w:type="spellStart"/>
      <w:r>
        <w:rPr>
          <w:color w:val="212121"/>
          <w:sz w:val="24"/>
          <w:szCs w:val="24"/>
          <w:highlight w:val="white"/>
        </w:rPr>
        <w:t>endovascular</w:t>
      </w:r>
      <w:proofErr w:type="spellEnd"/>
      <w:r>
        <w:rPr>
          <w:color w:val="212121"/>
          <w:sz w:val="24"/>
          <w:szCs w:val="24"/>
          <w:highlight w:val="white"/>
        </w:rPr>
        <w:t xml:space="preserve"> se apresenta com representativa eficácia e destaca-se por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evitar anastomose </w:t>
      </w:r>
      <w:r>
        <w:rPr>
          <w:sz w:val="24"/>
          <w:szCs w:val="24"/>
          <w:highlight w:val="white"/>
        </w:rPr>
        <w:lastRenderedPageBreak/>
        <w:t xml:space="preserve">adicional, dissecção cirúrgica extensa e períodos de congestão renal envolvidos em cirurgia aberta. </w:t>
      </w:r>
    </w:p>
    <w:p w14:paraId="0000000A" w14:textId="77777777" w:rsidR="00660741" w:rsidRDefault="00B722E1">
      <w:pPr>
        <w:shd w:val="clear" w:color="auto" w:fill="FFFFFF"/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dos prognósticos positivos associados ao tratamento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>, tal cirurgia não é isenta de riscos, sendo o principal deles a m</w:t>
      </w:r>
      <w:r>
        <w:rPr>
          <w:sz w:val="24"/>
          <w:szCs w:val="24"/>
        </w:rPr>
        <w:t xml:space="preserve">igração do </w:t>
      </w:r>
      <w:proofErr w:type="spellStart"/>
      <w:r>
        <w:rPr>
          <w:i/>
          <w:sz w:val="24"/>
          <w:szCs w:val="24"/>
        </w:rPr>
        <w:t>stent</w:t>
      </w:r>
      <w:proofErr w:type="spellEnd"/>
      <w:r>
        <w:rPr>
          <w:sz w:val="24"/>
          <w:szCs w:val="24"/>
        </w:rPr>
        <w:t xml:space="preserve">, que pode se direcionar para região hilar da veia renal esquerda, veia cava inferior, átrio direito ou artérias pulmonares, por exemplo. Além dessa, foram relatadas ocorrências de </w:t>
      </w:r>
      <w:proofErr w:type="spellStart"/>
      <w:r>
        <w:rPr>
          <w:sz w:val="24"/>
          <w:szCs w:val="24"/>
        </w:rPr>
        <w:t>reestenose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i/>
          <w:sz w:val="24"/>
          <w:szCs w:val="24"/>
        </w:rPr>
        <w:t>stent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 trombose associadas à essa abordagem </w:t>
      </w:r>
      <w:r>
        <w:rPr>
          <w:sz w:val="24"/>
          <w:szCs w:val="24"/>
        </w:rPr>
        <w:t>cirúrgica.</w:t>
      </w:r>
    </w:p>
    <w:p w14:paraId="0000000B" w14:textId="513C5DDC" w:rsidR="00660741" w:rsidRDefault="00B722E1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Conclusão: Portanto, a abordagem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torna-se uma boa alternativa em comparação com os outros tratamentos cirúrgicos. Entretanto, não há tantos estudos que favoreçam a evidência clara da eficácia em comparação com outros métodos. </w:t>
      </w:r>
      <w:r>
        <w:rPr>
          <w:sz w:val="24"/>
          <w:szCs w:val="24"/>
        </w:rPr>
        <w:t>Necess</w:t>
      </w:r>
      <w:r>
        <w:rPr>
          <w:sz w:val="24"/>
          <w:szCs w:val="24"/>
        </w:rPr>
        <w:t>ita-se que mais pesquisas sejam elaboradas para consolidação do método.</w:t>
      </w:r>
    </w:p>
    <w:p w14:paraId="0000000C" w14:textId="77777777" w:rsidR="00660741" w:rsidRDefault="00660741"/>
    <w:sectPr w:rsidR="00660741" w:rsidSect="00B722E1"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41"/>
    <w:rsid w:val="00660741"/>
    <w:rsid w:val="00B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FA04"/>
  <w15:docId w15:val="{8C0AAC4A-96F8-40F1-9B8B-25F4506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Gondim</dc:creator>
  <cp:lastModifiedBy>Yan Gondim</cp:lastModifiedBy>
  <cp:revision>2</cp:revision>
  <dcterms:created xsi:type="dcterms:W3CDTF">2022-09-16T21:31:00Z</dcterms:created>
  <dcterms:modified xsi:type="dcterms:W3CDTF">2022-09-16T21:31:00Z</dcterms:modified>
</cp:coreProperties>
</file>