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34FB" w:rsidRPr="009D093C" w:rsidRDefault="008A33A3" w:rsidP="005E34FB">
      <w:pPr>
        <w:spacing w:line="360" w:lineRule="auto"/>
        <w:jc w:val="center"/>
        <w:rPr>
          <w:rFonts w:ascii="Arial" w:hAnsi="Arial" w:cs="Arial"/>
          <w:b/>
          <w:sz w:val="24"/>
        </w:rPr>
      </w:pPr>
      <w:r w:rsidRPr="009D093C">
        <w:rPr>
          <w:rFonts w:ascii="Arial" w:hAnsi="Arial" w:cs="Arial"/>
          <w:b/>
          <w:sz w:val="24"/>
        </w:rPr>
        <w:t xml:space="preserve">As cores em </w:t>
      </w:r>
      <w:r w:rsidRPr="009D093C">
        <w:rPr>
          <w:rFonts w:ascii="Arial" w:hAnsi="Arial" w:cs="Arial"/>
          <w:b/>
          <w:i/>
          <w:sz w:val="24"/>
        </w:rPr>
        <w:t xml:space="preserve">The </w:t>
      </w:r>
      <w:proofErr w:type="spellStart"/>
      <w:r w:rsidRPr="009D093C">
        <w:rPr>
          <w:rFonts w:ascii="Arial" w:hAnsi="Arial" w:cs="Arial"/>
          <w:b/>
          <w:i/>
          <w:sz w:val="24"/>
        </w:rPr>
        <w:t>Handmaid’s</w:t>
      </w:r>
      <w:proofErr w:type="spellEnd"/>
      <w:r w:rsidRPr="009D093C">
        <w:rPr>
          <w:rFonts w:ascii="Arial" w:hAnsi="Arial" w:cs="Arial"/>
          <w:b/>
          <w:i/>
          <w:sz w:val="24"/>
        </w:rPr>
        <w:t xml:space="preserve"> Tale</w:t>
      </w:r>
      <w:r w:rsidRPr="009D093C">
        <w:rPr>
          <w:rFonts w:ascii="Arial" w:hAnsi="Arial" w:cs="Arial"/>
          <w:b/>
          <w:sz w:val="24"/>
        </w:rPr>
        <w:t xml:space="preserve">: </w:t>
      </w:r>
      <w:r w:rsidR="009D093C" w:rsidRPr="009D093C">
        <w:rPr>
          <w:rFonts w:ascii="Arial" w:hAnsi="Arial" w:cs="Arial"/>
          <w:b/>
          <w:sz w:val="24"/>
        </w:rPr>
        <w:t>u</w:t>
      </w:r>
      <w:r w:rsidRPr="009D093C">
        <w:rPr>
          <w:rFonts w:ascii="Arial" w:hAnsi="Arial" w:cs="Arial"/>
          <w:b/>
          <w:sz w:val="24"/>
        </w:rPr>
        <w:t>m olhar com base na Semiótica</w:t>
      </w:r>
      <w:r w:rsidR="008572AA" w:rsidRPr="009D093C">
        <w:rPr>
          <w:rStyle w:val="Refdenotaderodap"/>
          <w:rFonts w:ascii="Arial" w:hAnsi="Arial" w:cs="Arial"/>
          <w:b/>
          <w:sz w:val="24"/>
          <w:szCs w:val="24"/>
        </w:rPr>
        <w:footnoteReference w:id="1"/>
      </w:r>
    </w:p>
    <w:p w:rsidR="005E34FB" w:rsidRPr="009D093C" w:rsidRDefault="005E34FB" w:rsidP="005E34FB">
      <w:pPr>
        <w:spacing w:line="240" w:lineRule="auto"/>
        <w:jc w:val="center"/>
        <w:rPr>
          <w:rFonts w:ascii="Arial" w:hAnsi="Arial" w:cs="Arial"/>
          <w:b/>
          <w:sz w:val="24"/>
        </w:rPr>
      </w:pPr>
      <w:r w:rsidRPr="009D093C">
        <w:rPr>
          <w:rFonts w:ascii="Times New Roman" w:hAnsi="Times New Roman"/>
          <w:sz w:val="24"/>
          <w:szCs w:val="24"/>
        </w:rPr>
        <w:t xml:space="preserve">Haryadina Ramalho </w:t>
      </w:r>
      <w:r w:rsidRPr="009D093C">
        <w:rPr>
          <w:rFonts w:ascii="Times New Roman" w:hAnsi="Times New Roman"/>
          <w:b/>
          <w:sz w:val="24"/>
          <w:szCs w:val="24"/>
        </w:rPr>
        <w:t>CABRAL</w:t>
      </w:r>
      <w:r w:rsidR="008572AA" w:rsidRPr="009D093C">
        <w:rPr>
          <w:rStyle w:val="Refdenotaderodap"/>
          <w:rFonts w:ascii="Times New Roman" w:hAnsi="Times New Roman"/>
          <w:sz w:val="24"/>
          <w:szCs w:val="24"/>
        </w:rPr>
        <w:footnoteReference w:id="2"/>
      </w:r>
    </w:p>
    <w:p w:rsidR="005E34FB" w:rsidRPr="009D093C" w:rsidRDefault="008572AA" w:rsidP="005E34FB">
      <w:pPr>
        <w:spacing w:line="240" w:lineRule="auto"/>
        <w:jc w:val="center"/>
        <w:rPr>
          <w:rFonts w:ascii="Arial" w:hAnsi="Arial" w:cs="Arial"/>
          <w:b/>
          <w:sz w:val="24"/>
        </w:rPr>
      </w:pPr>
      <w:r w:rsidRPr="009D093C">
        <w:rPr>
          <w:rFonts w:ascii="Times New Roman" w:hAnsi="Times New Roman"/>
          <w:sz w:val="24"/>
          <w:szCs w:val="24"/>
        </w:rPr>
        <w:t xml:space="preserve">Carlos Fábio Morais </w:t>
      </w:r>
      <w:r w:rsidRPr="009D093C">
        <w:rPr>
          <w:rFonts w:ascii="Times New Roman" w:hAnsi="Times New Roman"/>
          <w:b/>
          <w:sz w:val="24"/>
          <w:szCs w:val="24"/>
        </w:rPr>
        <w:t>GUIMARÃES</w:t>
      </w:r>
      <w:r w:rsidRPr="009D093C">
        <w:rPr>
          <w:rStyle w:val="Refdenotaderodap"/>
          <w:rFonts w:ascii="Times New Roman" w:hAnsi="Times New Roman"/>
          <w:sz w:val="24"/>
          <w:szCs w:val="24"/>
        </w:rPr>
        <w:footnoteReference w:id="3"/>
      </w:r>
    </w:p>
    <w:p w:rsidR="005E34FB" w:rsidRPr="009D093C" w:rsidRDefault="005D201A" w:rsidP="005E34FB">
      <w:pPr>
        <w:spacing w:line="360" w:lineRule="auto"/>
        <w:jc w:val="center"/>
        <w:rPr>
          <w:rFonts w:ascii="Times New Roman" w:hAnsi="Times New Roman"/>
          <w:sz w:val="24"/>
          <w:szCs w:val="24"/>
        </w:rPr>
      </w:pPr>
      <w:r w:rsidRPr="009D093C">
        <w:rPr>
          <w:rFonts w:ascii="Times New Roman" w:hAnsi="Times New Roman"/>
          <w:sz w:val="24"/>
          <w:szCs w:val="24"/>
        </w:rPr>
        <w:t>Faculdade</w:t>
      </w:r>
      <w:r w:rsidR="00B55F23" w:rsidRPr="009D093C">
        <w:rPr>
          <w:rFonts w:ascii="Times New Roman" w:hAnsi="Times New Roman"/>
          <w:sz w:val="24"/>
          <w:szCs w:val="24"/>
        </w:rPr>
        <w:t xml:space="preserve"> </w:t>
      </w:r>
      <w:r w:rsidR="001B0146" w:rsidRPr="009D093C">
        <w:rPr>
          <w:rFonts w:ascii="Times New Roman" w:hAnsi="Times New Roman"/>
          <w:sz w:val="24"/>
          <w:szCs w:val="24"/>
        </w:rPr>
        <w:t>Martha Falcão</w:t>
      </w:r>
      <w:r w:rsidR="008572AA" w:rsidRPr="009D093C">
        <w:rPr>
          <w:rFonts w:ascii="Times New Roman" w:hAnsi="Times New Roman"/>
          <w:sz w:val="24"/>
          <w:szCs w:val="24"/>
        </w:rPr>
        <w:t>-Wyden</w:t>
      </w:r>
      <w:r w:rsidR="001B0146" w:rsidRPr="009D093C">
        <w:rPr>
          <w:rFonts w:ascii="Times New Roman" w:hAnsi="Times New Roman"/>
          <w:sz w:val="24"/>
          <w:szCs w:val="24"/>
        </w:rPr>
        <w:t xml:space="preserve"> (</w:t>
      </w:r>
      <w:r w:rsidRPr="009D093C">
        <w:rPr>
          <w:rFonts w:ascii="Times New Roman" w:hAnsi="Times New Roman"/>
          <w:sz w:val="24"/>
          <w:szCs w:val="24"/>
        </w:rPr>
        <w:t>F</w:t>
      </w:r>
      <w:r w:rsidR="001B0146" w:rsidRPr="009D093C">
        <w:rPr>
          <w:rFonts w:ascii="Times New Roman" w:hAnsi="Times New Roman"/>
          <w:sz w:val="24"/>
          <w:szCs w:val="24"/>
        </w:rPr>
        <w:t xml:space="preserve">MF), Manaus </w:t>
      </w:r>
      <w:r w:rsidR="005E34FB" w:rsidRPr="009D093C">
        <w:rPr>
          <w:rFonts w:ascii="Times New Roman" w:hAnsi="Times New Roman"/>
          <w:sz w:val="24"/>
          <w:szCs w:val="24"/>
        </w:rPr>
        <w:t>–</w:t>
      </w:r>
      <w:r w:rsidR="001B0146" w:rsidRPr="009D093C">
        <w:rPr>
          <w:rFonts w:ascii="Times New Roman" w:hAnsi="Times New Roman"/>
          <w:sz w:val="24"/>
          <w:szCs w:val="24"/>
        </w:rPr>
        <w:t xml:space="preserve"> </w:t>
      </w:r>
      <w:r w:rsidRPr="009D093C">
        <w:rPr>
          <w:rFonts w:ascii="Times New Roman" w:hAnsi="Times New Roman"/>
          <w:sz w:val="24"/>
          <w:szCs w:val="24"/>
        </w:rPr>
        <w:t>AM</w:t>
      </w:r>
    </w:p>
    <w:p w:rsidR="00CA0A32" w:rsidRPr="005F5194" w:rsidRDefault="00CA0A32" w:rsidP="000423C8">
      <w:pPr>
        <w:spacing w:after="0" w:line="360" w:lineRule="auto"/>
        <w:rPr>
          <w:rFonts w:ascii="Arial" w:hAnsi="Arial" w:cs="Arial"/>
          <w:b/>
          <w:sz w:val="24"/>
          <w:szCs w:val="24"/>
        </w:rPr>
      </w:pPr>
      <w:r w:rsidRPr="005F5194">
        <w:rPr>
          <w:rFonts w:ascii="Arial" w:hAnsi="Arial" w:cs="Arial"/>
          <w:b/>
          <w:sz w:val="24"/>
          <w:szCs w:val="24"/>
        </w:rPr>
        <w:t>RESUMO</w:t>
      </w:r>
    </w:p>
    <w:p w:rsidR="00CA0A32" w:rsidRPr="005F5194" w:rsidRDefault="00CA0A32" w:rsidP="009D093C">
      <w:pPr>
        <w:spacing w:after="0" w:line="240" w:lineRule="auto"/>
        <w:jc w:val="both"/>
        <w:rPr>
          <w:rFonts w:ascii="Arial" w:hAnsi="Arial" w:cs="Arial"/>
          <w:sz w:val="24"/>
          <w:szCs w:val="24"/>
        </w:rPr>
      </w:pPr>
      <w:r w:rsidRPr="005F5194">
        <w:rPr>
          <w:rFonts w:ascii="Arial" w:hAnsi="Arial" w:cs="Arial"/>
          <w:sz w:val="24"/>
          <w:szCs w:val="24"/>
        </w:rPr>
        <w:t xml:space="preserve">Este artigo </w:t>
      </w:r>
      <w:r w:rsidR="00D713FE" w:rsidRPr="005F5194">
        <w:rPr>
          <w:rFonts w:ascii="Arial" w:hAnsi="Arial" w:cs="Arial"/>
          <w:sz w:val="24"/>
          <w:szCs w:val="24"/>
        </w:rPr>
        <w:t xml:space="preserve">apresenta uma visão teórica sobre a simbologia das cores usadas na série </w:t>
      </w:r>
      <w:r w:rsidR="00D713FE" w:rsidRPr="005F5194">
        <w:rPr>
          <w:rFonts w:ascii="Arial" w:hAnsi="Arial" w:cs="Arial"/>
          <w:i/>
          <w:sz w:val="24"/>
          <w:szCs w:val="24"/>
        </w:rPr>
        <w:t xml:space="preserve">The </w:t>
      </w:r>
      <w:proofErr w:type="spellStart"/>
      <w:r w:rsidR="00D713FE" w:rsidRPr="005F5194">
        <w:rPr>
          <w:rFonts w:ascii="Arial" w:hAnsi="Arial" w:cs="Arial"/>
          <w:i/>
          <w:sz w:val="24"/>
          <w:szCs w:val="24"/>
        </w:rPr>
        <w:t>Handmaid’s</w:t>
      </w:r>
      <w:proofErr w:type="spellEnd"/>
      <w:r w:rsidR="00D713FE" w:rsidRPr="005F5194">
        <w:rPr>
          <w:rFonts w:ascii="Arial" w:hAnsi="Arial" w:cs="Arial"/>
          <w:i/>
          <w:sz w:val="24"/>
          <w:szCs w:val="24"/>
        </w:rPr>
        <w:t xml:space="preserve"> Tale, </w:t>
      </w:r>
      <w:r w:rsidR="00D713FE" w:rsidRPr="005F5194">
        <w:rPr>
          <w:rFonts w:ascii="Arial" w:hAnsi="Arial" w:cs="Arial"/>
          <w:sz w:val="24"/>
          <w:szCs w:val="24"/>
        </w:rPr>
        <w:t>tendo como base a semiótica.</w:t>
      </w:r>
      <w:r w:rsidR="006E16A4" w:rsidRPr="005F5194">
        <w:rPr>
          <w:rFonts w:ascii="Arial" w:hAnsi="Arial" w:cs="Arial"/>
          <w:sz w:val="24"/>
          <w:szCs w:val="24"/>
        </w:rPr>
        <w:t xml:space="preserve"> O objetivo deste artigo </w:t>
      </w:r>
      <w:r w:rsidR="009D093C" w:rsidRPr="005F5194">
        <w:rPr>
          <w:rFonts w:ascii="Arial" w:hAnsi="Arial" w:cs="Arial"/>
          <w:sz w:val="24"/>
          <w:szCs w:val="24"/>
        </w:rPr>
        <w:t xml:space="preserve">é evidenciar </w:t>
      </w:r>
      <w:r w:rsidR="00D713FE" w:rsidRPr="005F5194">
        <w:rPr>
          <w:rFonts w:ascii="Arial" w:hAnsi="Arial" w:cs="Arial"/>
          <w:sz w:val="24"/>
          <w:szCs w:val="24"/>
        </w:rPr>
        <w:t xml:space="preserve">o entendimento das produções audiovisuais e </w:t>
      </w:r>
      <w:r w:rsidR="009D093C" w:rsidRPr="005F5194">
        <w:rPr>
          <w:rFonts w:ascii="Arial" w:hAnsi="Arial" w:cs="Arial"/>
          <w:sz w:val="24"/>
          <w:szCs w:val="24"/>
        </w:rPr>
        <w:t>a</w:t>
      </w:r>
      <w:r w:rsidR="00D713FE" w:rsidRPr="005F5194">
        <w:rPr>
          <w:rFonts w:ascii="Arial" w:hAnsi="Arial" w:cs="Arial"/>
          <w:sz w:val="24"/>
          <w:szCs w:val="24"/>
        </w:rPr>
        <w:t xml:space="preserve"> utilização das cores para criar contextos</w:t>
      </w:r>
      <w:r w:rsidR="000423C8" w:rsidRPr="005F5194">
        <w:rPr>
          <w:rFonts w:ascii="Arial" w:hAnsi="Arial" w:cs="Arial"/>
          <w:sz w:val="24"/>
          <w:szCs w:val="24"/>
        </w:rPr>
        <w:t xml:space="preserve"> e padronagem</w:t>
      </w:r>
      <w:r w:rsidR="00D713FE" w:rsidRPr="005F5194">
        <w:rPr>
          <w:rFonts w:ascii="Arial" w:hAnsi="Arial" w:cs="Arial"/>
          <w:sz w:val="24"/>
          <w:szCs w:val="24"/>
        </w:rPr>
        <w:t xml:space="preserve">. </w:t>
      </w:r>
      <w:r w:rsidR="006E16A4" w:rsidRPr="005F5194">
        <w:rPr>
          <w:rFonts w:ascii="Arial" w:hAnsi="Arial" w:cs="Arial"/>
          <w:sz w:val="24"/>
          <w:szCs w:val="24"/>
        </w:rPr>
        <w:t xml:space="preserve">A metodologia utilizada </w:t>
      </w:r>
      <w:r w:rsidR="000423C8" w:rsidRPr="005F5194">
        <w:rPr>
          <w:rFonts w:ascii="Arial" w:hAnsi="Arial" w:cs="Arial"/>
          <w:sz w:val="24"/>
          <w:szCs w:val="24"/>
        </w:rPr>
        <w:t>neste artigo tem como base</w:t>
      </w:r>
      <w:r w:rsidR="00B721AF" w:rsidRPr="005F5194">
        <w:rPr>
          <w:rFonts w:ascii="Arial" w:hAnsi="Arial" w:cs="Arial"/>
          <w:sz w:val="24"/>
          <w:szCs w:val="24"/>
        </w:rPr>
        <w:t xml:space="preserve"> a pesquisa exploratória, descritiva e explicativa, de natureza básica, por meio de uma pesquisa bibliográfica</w:t>
      </w:r>
      <w:r w:rsidR="000423C8" w:rsidRPr="005F5194">
        <w:rPr>
          <w:rFonts w:ascii="Arial" w:hAnsi="Arial" w:cs="Arial"/>
          <w:sz w:val="24"/>
          <w:szCs w:val="24"/>
        </w:rPr>
        <w:t xml:space="preserve"> no que se refere aos assuntos de semiótica, de abordagem qualitativa.</w:t>
      </w:r>
    </w:p>
    <w:p w:rsidR="009D093C" w:rsidRPr="005F5194" w:rsidRDefault="009D093C" w:rsidP="009D093C">
      <w:pPr>
        <w:spacing w:after="0" w:line="240" w:lineRule="auto"/>
        <w:jc w:val="both"/>
        <w:rPr>
          <w:rFonts w:ascii="Arial" w:hAnsi="Arial" w:cs="Arial"/>
          <w:sz w:val="24"/>
          <w:szCs w:val="24"/>
        </w:rPr>
      </w:pPr>
    </w:p>
    <w:p w:rsidR="000423C8" w:rsidRPr="005F5194" w:rsidRDefault="000423C8" w:rsidP="009D093C">
      <w:pPr>
        <w:spacing w:after="0" w:line="240" w:lineRule="auto"/>
        <w:jc w:val="both"/>
        <w:rPr>
          <w:rFonts w:ascii="Arial" w:hAnsi="Arial" w:cs="Arial"/>
          <w:sz w:val="24"/>
          <w:szCs w:val="24"/>
        </w:rPr>
      </w:pPr>
      <w:r w:rsidRPr="005F5194">
        <w:rPr>
          <w:rFonts w:ascii="Arial" w:hAnsi="Arial" w:cs="Arial"/>
          <w:b/>
          <w:sz w:val="24"/>
          <w:szCs w:val="24"/>
        </w:rPr>
        <w:t xml:space="preserve">PALAVRAS-CHAVE: </w:t>
      </w:r>
      <w:r w:rsidRPr="005F5194">
        <w:rPr>
          <w:rFonts w:ascii="Arial" w:hAnsi="Arial" w:cs="Arial"/>
          <w:sz w:val="24"/>
          <w:szCs w:val="24"/>
        </w:rPr>
        <w:t xml:space="preserve">cores, </w:t>
      </w:r>
      <w:r w:rsidRPr="005F5194">
        <w:rPr>
          <w:rFonts w:ascii="Arial" w:hAnsi="Arial" w:cs="Arial"/>
          <w:i/>
          <w:sz w:val="24"/>
          <w:szCs w:val="24"/>
        </w:rPr>
        <w:t xml:space="preserve">The </w:t>
      </w:r>
      <w:proofErr w:type="spellStart"/>
      <w:r w:rsidRPr="005F5194">
        <w:rPr>
          <w:rFonts w:ascii="Arial" w:hAnsi="Arial" w:cs="Arial"/>
          <w:i/>
          <w:sz w:val="24"/>
          <w:szCs w:val="24"/>
        </w:rPr>
        <w:t>Handmaid’s</w:t>
      </w:r>
      <w:proofErr w:type="spellEnd"/>
      <w:r w:rsidRPr="005F5194">
        <w:rPr>
          <w:rFonts w:ascii="Arial" w:hAnsi="Arial" w:cs="Arial"/>
          <w:i/>
          <w:sz w:val="24"/>
          <w:szCs w:val="24"/>
        </w:rPr>
        <w:t xml:space="preserve"> Tale, semiótica, </w:t>
      </w:r>
      <w:r w:rsidRPr="005F5194">
        <w:rPr>
          <w:rFonts w:ascii="Arial" w:hAnsi="Arial" w:cs="Arial"/>
          <w:sz w:val="24"/>
          <w:szCs w:val="24"/>
        </w:rPr>
        <w:t>simbologia, padrão.</w:t>
      </w:r>
    </w:p>
    <w:p w:rsidR="009D093C" w:rsidRDefault="009D093C" w:rsidP="009D093C">
      <w:pPr>
        <w:spacing w:after="0" w:line="240" w:lineRule="auto"/>
        <w:jc w:val="both"/>
        <w:rPr>
          <w:rFonts w:ascii="Arial" w:hAnsi="Arial" w:cs="Arial"/>
          <w:sz w:val="20"/>
          <w:szCs w:val="20"/>
        </w:rPr>
      </w:pPr>
    </w:p>
    <w:p w:rsidR="009D093C" w:rsidRPr="000423C8" w:rsidRDefault="009D093C" w:rsidP="009D093C">
      <w:pPr>
        <w:spacing w:after="0" w:line="240" w:lineRule="auto"/>
        <w:jc w:val="both"/>
        <w:rPr>
          <w:rFonts w:ascii="Arial" w:hAnsi="Arial" w:cs="Arial"/>
          <w:sz w:val="20"/>
          <w:szCs w:val="20"/>
        </w:rPr>
      </w:pPr>
    </w:p>
    <w:p w:rsidR="005E34FB" w:rsidRPr="009D093C" w:rsidRDefault="00B4761C" w:rsidP="009D093C">
      <w:pPr>
        <w:spacing w:after="0" w:line="360" w:lineRule="auto"/>
        <w:ind w:firstLine="357"/>
        <w:rPr>
          <w:rFonts w:ascii="Arial" w:hAnsi="Arial" w:cs="Arial"/>
          <w:b/>
          <w:sz w:val="24"/>
        </w:rPr>
      </w:pPr>
      <w:r w:rsidRPr="009D093C">
        <w:rPr>
          <w:rFonts w:ascii="Arial" w:hAnsi="Arial" w:cs="Arial"/>
          <w:b/>
          <w:sz w:val="24"/>
          <w:szCs w:val="24"/>
        </w:rPr>
        <w:t>INTRODUÇÃO</w:t>
      </w:r>
    </w:p>
    <w:p w:rsidR="005E34FB" w:rsidRPr="00B273F3" w:rsidRDefault="005E34FB" w:rsidP="00CA0A32">
      <w:pPr>
        <w:spacing w:after="0" w:line="360" w:lineRule="auto"/>
        <w:ind w:firstLine="357"/>
        <w:jc w:val="both"/>
        <w:rPr>
          <w:rFonts w:ascii="Arial" w:hAnsi="Arial" w:cs="Arial"/>
          <w:sz w:val="24"/>
        </w:rPr>
      </w:pPr>
      <w:r w:rsidRPr="00B273F3">
        <w:rPr>
          <w:rFonts w:ascii="Arial" w:hAnsi="Arial" w:cs="Arial"/>
          <w:sz w:val="24"/>
        </w:rPr>
        <w:t xml:space="preserve">As produções audiovisuais têm se preocupado muito com a questão das cores para identificar a personalidade dos personagens, ou até mesmo do espaço ao qual faz parte. Em </w:t>
      </w:r>
      <w:r w:rsidRPr="00B273F3">
        <w:rPr>
          <w:rFonts w:ascii="Arial" w:hAnsi="Arial" w:cs="Arial"/>
          <w:i/>
          <w:sz w:val="24"/>
        </w:rPr>
        <w:t xml:space="preserve">The </w:t>
      </w:r>
      <w:proofErr w:type="spellStart"/>
      <w:r w:rsidRPr="00B273F3">
        <w:rPr>
          <w:rFonts w:ascii="Arial" w:hAnsi="Arial" w:cs="Arial"/>
          <w:i/>
          <w:sz w:val="24"/>
        </w:rPr>
        <w:t>Handmaid’s</w:t>
      </w:r>
      <w:proofErr w:type="spellEnd"/>
      <w:r w:rsidRPr="00B273F3">
        <w:rPr>
          <w:rFonts w:ascii="Arial" w:hAnsi="Arial" w:cs="Arial"/>
          <w:i/>
          <w:sz w:val="24"/>
        </w:rPr>
        <w:t xml:space="preserve"> Tale</w:t>
      </w:r>
      <w:r w:rsidRPr="00B273F3">
        <w:rPr>
          <w:rFonts w:ascii="Arial" w:hAnsi="Arial" w:cs="Arial"/>
          <w:sz w:val="24"/>
        </w:rPr>
        <w:t xml:space="preserve"> essa questão da personalidade não se aplica, já que as cores das vestes foram impostas as pessoas, enquanto em </w:t>
      </w:r>
      <w:proofErr w:type="spellStart"/>
      <w:r w:rsidRPr="00B273F3">
        <w:rPr>
          <w:rFonts w:ascii="Arial" w:hAnsi="Arial" w:cs="Arial"/>
          <w:i/>
          <w:sz w:val="24"/>
        </w:rPr>
        <w:t>Breaking</w:t>
      </w:r>
      <w:proofErr w:type="spellEnd"/>
      <w:r w:rsidRPr="00B273F3">
        <w:rPr>
          <w:rFonts w:ascii="Arial" w:hAnsi="Arial" w:cs="Arial"/>
          <w:i/>
          <w:sz w:val="24"/>
        </w:rPr>
        <w:t xml:space="preserve"> </w:t>
      </w:r>
      <w:proofErr w:type="spellStart"/>
      <w:r w:rsidRPr="00B273F3">
        <w:rPr>
          <w:rFonts w:ascii="Arial" w:hAnsi="Arial" w:cs="Arial"/>
          <w:i/>
          <w:sz w:val="24"/>
        </w:rPr>
        <w:t>Bad</w:t>
      </w:r>
      <w:proofErr w:type="spellEnd"/>
      <w:r w:rsidRPr="00B273F3">
        <w:rPr>
          <w:rFonts w:ascii="Arial" w:hAnsi="Arial" w:cs="Arial"/>
          <w:sz w:val="24"/>
        </w:rPr>
        <w:t xml:space="preserve">, os personagens principais passam por uma paleta de cores que segue uma proposta por toda a série. Na questão do espaço em </w:t>
      </w:r>
      <w:r w:rsidRPr="00B273F3">
        <w:rPr>
          <w:rFonts w:ascii="Arial" w:hAnsi="Arial" w:cs="Arial"/>
          <w:i/>
          <w:sz w:val="24"/>
        </w:rPr>
        <w:t xml:space="preserve">The </w:t>
      </w:r>
      <w:proofErr w:type="spellStart"/>
      <w:r w:rsidRPr="00B273F3">
        <w:rPr>
          <w:rFonts w:ascii="Arial" w:hAnsi="Arial" w:cs="Arial"/>
          <w:i/>
          <w:sz w:val="24"/>
        </w:rPr>
        <w:t>Handmaid’s</w:t>
      </w:r>
      <w:proofErr w:type="spellEnd"/>
      <w:r w:rsidRPr="00B273F3">
        <w:rPr>
          <w:rFonts w:ascii="Arial" w:hAnsi="Arial" w:cs="Arial"/>
          <w:i/>
          <w:sz w:val="24"/>
        </w:rPr>
        <w:t xml:space="preserve"> Tale</w:t>
      </w:r>
      <w:r w:rsidRPr="00B273F3">
        <w:rPr>
          <w:rFonts w:ascii="Arial" w:hAnsi="Arial" w:cs="Arial"/>
          <w:sz w:val="24"/>
        </w:rPr>
        <w:t>, são usadas cores quentes quando relatam lembranças e cores mais frias/sóbrias para o presente.</w:t>
      </w:r>
    </w:p>
    <w:p w:rsidR="005E34FB" w:rsidRPr="00B273F3" w:rsidRDefault="005E34FB" w:rsidP="00CA0A32">
      <w:pPr>
        <w:spacing w:after="0" w:line="360" w:lineRule="auto"/>
        <w:ind w:firstLine="357"/>
        <w:jc w:val="both"/>
        <w:rPr>
          <w:rFonts w:ascii="Arial" w:hAnsi="Arial" w:cs="Arial"/>
          <w:sz w:val="24"/>
        </w:rPr>
      </w:pPr>
      <w:r w:rsidRPr="00B273F3">
        <w:rPr>
          <w:rFonts w:ascii="Arial" w:hAnsi="Arial" w:cs="Arial"/>
          <w:sz w:val="24"/>
        </w:rPr>
        <w:t xml:space="preserve">Existem cores específicas para grupos de pessoas específicos, como por exemplo: as aias usam vermelho, a única cor vívida da série, e as aias são responsáveis em trazer vida àquela sociedade; as esposas usam azul e todas </w:t>
      </w:r>
      <w:r w:rsidRPr="00B273F3">
        <w:rPr>
          <w:rFonts w:ascii="Arial" w:hAnsi="Arial" w:cs="Arial"/>
          <w:sz w:val="24"/>
        </w:rPr>
        <w:lastRenderedPageBreak/>
        <w:t>essas cores têm um significado. É com base nesses significados e na relevância semiótica que este trabalho será fundado.</w:t>
      </w:r>
    </w:p>
    <w:p w:rsidR="005E34FB" w:rsidRPr="00B273F3" w:rsidRDefault="005E34FB" w:rsidP="00CA0A32">
      <w:pPr>
        <w:spacing w:after="0" w:line="360" w:lineRule="auto"/>
        <w:ind w:firstLine="357"/>
        <w:jc w:val="both"/>
        <w:rPr>
          <w:rFonts w:ascii="Arial" w:hAnsi="Arial" w:cs="Arial"/>
          <w:sz w:val="24"/>
        </w:rPr>
      </w:pPr>
      <w:r w:rsidRPr="00B273F3">
        <w:rPr>
          <w:rFonts w:ascii="Arial" w:hAnsi="Arial" w:cs="Arial"/>
          <w:sz w:val="24"/>
        </w:rPr>
        <w:t>A semiótica nada mais é que o estudo dos signos. Signos na semiótica tem dois conceitos, podem ser tanto no modo sensorial, também chamado de significante, e no modo compreensível, que também é conhecido como significado. Uma amostra de sensorial por exemplo, é tomar um sorvete e lembrar de uma tarde quente brincando na rua e comprar as 5 bolas por apenas 1 real, o sorvete é um significante à infância da criança, não tem uma linguagem escrita ou falada. Já o significado é, por exemplo, ouvir uma música, ao ouvir a música e prestar atenção em sua letra, aquelas palavras se tornam compreensíveis, resultando em um significado.</w:t>
      </w:r>
    </w:p>
    <w:p w:rsidR="008A33A3" w:rsidRPr="00B273F3" w:rsidRDefault="005E34FB" w:rsidP="00CA0A32">
      <w:pPr>
        <w:spacing w:after="0" w:line="360" w:lineRule="auto"/>
        <w:ind w:firstLine="357"/>
        <w:jc w:val="both"/>
        <w:rPr>
          <w:rFonts w:ascii="Arial" w:hAnsi="Arial" w:cs="Arial"/>
          <w:sz w:val="24"/>
        </w:rPr>
      </w:pPr>
      <w:r w:rsidRPr="00B273F3">
        <w:rPr>
          <w:rFonts w:ascii="Arial" w:hAnsi="Arial" w:cs="Arial"/>
          <w:sz w:val="24"/>
        </w:rPr>
        <w:t xml:space="preserve">A série </w:t>
      </w:r>
      <w:r w:rsidRPr="00B273F3">
        <w:rPr>
          <w:rFonts w:ascii="Arial" w:hAnsi="Arial" w:cs="Arial"/>
          <w:i/>
          <w:sz w:val="24"/>
        </w:rPr>
        <w:t xml:space="preserve">The </w:t>
      </w:r>
      <w:proofErr w:type="spellStart"/>
      <w:r w:rsidRPr="00B273F3">
        <w:rPr>
          <w:rFonts w:ascii="Arial" w:hAnsi="Arial" w:cs="Arial"/>
          <w:i/>
          <w:sz w:val="24"/>
        </w:rPr>
        <w:t>Handmaid’s</w:t>
      </w:r>
      <w:proofErr w:type="spellEnd"/>
      <w:r w:rsidRPr="00B273F3">
        <w:rPr>
          <w:rFonts w:ascii="Arial" w:hAnsi="Arial" w:cs="Arial"/>
          <w:i/>
          <w:sz w:val="24"/>
        </w:rPr>
        <w:t xml:space="preserve"> Tale</w:t>
      </w:r>
      <w:r w:rsidRPr="00B273F3">
        <w:rPr>
          <w:rFonts w:ascii="Arial" w:hAnsi="Arial" w:cs="Arial"/>
          <w:sz w:val="24"/>
        </w:rPr>
        <w:t xml:space="preserve"> tem uma preocupação em passar o desconforto, não só pela história contada, mas também pelo contexto. Um exemplo disso são os nomes dados as pessoas, a mulher quando vira aia tem seu nome de batismo completamente ignorado e recebe o nome de seu comandante com o prefixo “</w:t>
      </w:r>
      <w:proofErr w:type="spellStart"/>
      <w:r w:rsidRPr="00B273F3">
        <w:rPr>
          <w:rFonts w:ascii="Arial" w:hAnsi="Arial" w:cs="Arial"/>
          <w:i/>
          <w:sz w:val="24"/>
        </w:rPr>
        <w:t>Of</w:t>
      </w:r>
      <w:proofErr w:type="spellEnd"/>
      <w:r w:rsidRPr="00B273F3">
        <w:rPr>
          <w:rFonts w:ascii="Arial" w:hAnsi="Arial" w:cs="Arial"/>
          <w:sz w:val="24"/>
        </w:rPr>
        <w:t>” (</w:t>
      </w:r>
      <w:proofErr w:type="spellStart"/>
      <w:r w:rsidRPr="00B273F3">
        <w:rPr>
          <w:rFonts w:ascii="Arial" w:hAnsi="Arial" w:cs="Arial"/>
          <w:i/>
          <w:sz w:val="24"/>
        </w:rPr>
        <w:t>OfFred</w:t>
      </w:r>
      <w:proofErr w:type="spellEnd"/>
      <w:r w:rsidRPr="00B273F3">
        <w:rPr>
          <w:rFonts w:ascii="Arial" w:hAnsi="Arial" w:cs="Arial"/>
          <w:sz w:val="24"/>
        </w:rPr>
        <w:t xml:space="preserve"> - do Fred), os nomes dados aos lugares (como é proibido ler), cada lugar recebe um desenho como nome, o mercado por exemplo, tem o desenho de um peixe e de pães, os próprios lugares, o que antes era uma universidade, se tornou o Centro de Treinamento Lia e Raquel ( também conhecido como Centro Vermelho) e as cores que definem o lugar de cada pessoa em sua determinada classe social, tudo isso tem ligação com a bíblia. A série toda faz menção à bíblia e religião.</w:t>
      </w:r>
    </w:p>
    <w:p w:rsidR="008E4902" w:rsidRPr="00B273F3" w:rsidRDefault="008E4902" w:rsidP="00CA0A32">
      <w:pPr>
        <w:spacing w:after="0" w:line="360" w:lineRule="auto"/>
        <w:ind w:firstLine="357"/>
        <w:jc w:val="both"/>
        <w:rPr>
          <w:rFonts w:ascii="Arial" w:hAnsi="Arial" w:cs="Arial"/>
          <w:sz w:val="24"/>
        </w:rPr>
      </w:pPr>
      <w:r w:rsidRPr="00B273F3">
        <w:rPr>
          <w:rFonts w:ascii="Arial" w:hAnsi="Arial" w:cs="Arial"/>
          <w:sz w:val="24"/>
        </w:rPr>
        <w:t xml:space="preserve">Este artigo tem como objetivo </w:t>
      </w:r>
      <w:r w:rsidR="005F5194">
        <w:rPr>
          <w:rFonts w:ascii="Arial" w:hAnsi="Arial" w:cs="Arial"/>
          <w:sz w:val="24"/>
        </w:rPr>
        <w:t>evidenciar</w:t>
      </w:r>
      <w:r w:rsidRPr="00B273F3">
        <w:rPr>
          <w:rFonts w:ascii="Arial" w:hAnsi="Arial" w:cs="Arial"/>
          <w:sz w:val="24"/>
        </w:rPr>
        <w:t xml:space="preserve">, com base na semiótica, </w:t>
      </w:r>
      <w:r w:rsidR="005F5194">
        <w:rPr>
          <w:rFonts w:ascii="Arial" w:hAnsi="Arial" w:cs="Arial"/>
          <w:sz w:val="24"/>
        </w:rPr>
        <w:t>o uso</w:t>
      </w:r>
      <w:r w:rsidRPr="00B273F3">
        <w:rPr>
          <w:rFonts w:ascii="Arial" w:hAnsi="Arial" w:cs="Arial"/>
          <w:sz w:val="24"/>
        </w:rPr>
        <w:t xml:space="preserve"> das cores na série estadunidense </w:t>
      </w:r>
      <w:r w:rsidRPr="00B273F3">
        <w:rPr>
          <w:rFonts w:ascii="Arial" w:hAnsi="Arial" w:cs="Arial"/>
          <w:i/>
          <w:sz w:val="24"/>
        </w:rPr>
        <w:t xml:space="preserve">The </w:t>
      </w:r>
      <w:proofErr w:type="spellStart"/>
      <w:r w:rsidRPr="00B273F3">
        <w:rPr>
          <w:rFonts w:ascii="Arial" w:hAnsi="Arial" w:cs="Arial"/>
          <w:i/>
          <w:sz w:val="24"/>
        </w:rPr>
        <w:t>Handmaid’s</w:t>
      </w:r>
      <w:proofErr w:type="spellEnd"/>
      <w:r w:rsidRPr="00B273F3">
        <w:rPr>
          <w:rFonts w:ascii="Arial" w:hAnsi="Arial" w:cs="Arial"/>
          <w:i/>
          <w:sz w:val="24"/>
        </w:rPr>
        <w:t xml:space="preserve"> Tale.</w:t>
      </w:r>
    </w:p>
    <w:p w:rsidR="001D2AF7" w:rsidRDefault="0004085B" w:rsidP="001D2AF7">
      <w:pPr>
        <w:spacing w:after="0" w:line="360" w:lineRule="auto"/>
        <w:ind w:firstLine="357"/>
        <w:jc w:val="both"/>
        <w:rPr>
          <w:rFonts w:ascii="Arial" w:hAnsi="Arial" w:cs="Arial"/>
          <w:sz w:val="24"/>
        </w:rPr>
      </w:pPr>
      <w:r w:rsidRPr="00B273F3">
        <w:rPr>
          <w:rFonts w:ascii="Arial" w:hAnsi="Arial" w:cs="Arial"/>
          <w:sz w:val="24"/>
        </w:rPr>
        <w:t>Como metodologia, o artigo agrega os objetivos de pesquisa exploratória, descritiva e explicativa. Nos processos de coleta, a pesquisa é bibliográfica. E, quanto à fonte de informação, trata-se de uma pesquisa bibliográfica de natureza de dados qualitativa</w:t>
      </w:r>
      <w:r w:rsidR="005F59E1" w:rsidRPr="00B273F3">
        <w:rPr>
          <w:rFonts w:ascii="Arial" w:hAnsi="Arial" w:cs="Arial"/>
          <w:sz w:val="24"/>
        </w:rPr>
        <w:t>. Ademais, foram pesquisados livros de autores importantes para a construção da teoria</w:t>
      </w:r>
      <w:r w:rsidRPr="00B273F3">
        <w:rPr>
          <w:rFonts w:ascii="Arial" w:hAnsi="Arial" w:cs="Arial"/>
          <w:sz w:val="24"/>
        </w:rPr>
        <w:t xml:space="preserve"> (SANTAELLA,</w:t>
      </w:r>
      <w:r w:rsidR="005F59E1" w:rsidRPr="00B273F3">
        <w:rPr>
          <w:rFonts w:ascii="Arial" w:hAnsi="Arial" w:cs="Arial"/>
          <w:sz w:val="24"/>
        </w:rPr>
        <w:t xml:space="preserve"> 1999), (GUIMARÃES, 2001), (GOETHE, 1810), (</w:t>
      </w:r>
      <w:r w:rsidR="000304CC" w:rsidRPr="00B273F3">
        <w:rPr>
          <w:rFonts w:ascii="Arial" w:hAnsi="Arial" w:cs="Arial"/>
          <w:sz w:val="24"/>
        </w:rPr>
        <w:t>BYSTRINA, 1989), (PA</w:t>
      </w:r>
      <w:r w:rsidR="00A3471A">
        <w:rPr>
          <w:rFonts w:ascii="Arial" w:hAnsi="Arial" w:cs="Arial"/>
          <w:sz w:val="24"/>
        </w:rPr>
        <w:t>STOREAU, 1993)</w:t>
      </w:r>
      <w:r w:rsidR="000304CC" w:rsidRPr="00B273F3">
        <w:rPr>
          <w:rFonts w:ascii="Arial" w:hAnsi="Arial" w:cs="Arial"/>
          <w:sz w:val="24"/>
        </w:rPr>
        <w:t>.</w:t>
      </w:r>
    </w:p>
    <w:p w:rsidR="005F5194" w:rsidRDefault="005F5194" w:rsidP="009D3670">
      <w:pPr>
        <w:pStyle w:val="Ttulo1"/>
        <w:numPr>
          <w:ilvl w:val="0"/>
          <w:numId w:val="0"/>
        </w:numPr>
        <w:spacing w:line="360" w:lineRule="auto"/>
        <w:ind w:left="426"/>
        <w:rPr>
          <w:rFonts w:ascii="Arial" w:hAnsi="Arial" w:cs="Arial"/>
        </w:rPr>
      </w:pPr>
    </w:p>
    <w:p w:rsidR="005F5194" w:rsidRDefault="005F5194" w:rsidP="009D3670">
      <w:pPr>
        <w:pStyle w:val="Ttulo1"/>
        <w:numPr>
          <w:ilvl w:val="0"/>
          <w:numId w:val="0"/>
        </w:numPr>
        <w:spacing w:line="360" w:lineRule="auto"/>
        <w:ind w:left="426"/>
        <w:rPr>
          <w:rFonts w:ascii="Arial" w:hAnsi="Arial" w:cs="Arial"/>
        </w:rPr>
      </w:pPr>
    </w:p>
    <w:p w:rsidR="005F5194" w:rsidRDefault="005F5194" w:rsidP="009D3670">
      <w:pPr>
        <w:pStyle w:val="Ttulo1"/>
        <w:numPr>
          <w:ilvl w:val="0"/>
          <w:numId w:val="0"/>
        </w:numPr>
        <w:spacing w:line="360" w:lineRule="auto"/>
        <w:ind w:left="426"/>
        <w:rPr>
          <w:rFonts w:ascii="Arial" w:hAnsi="Arial" w:cs="Arial"/>
        </w:rPr>
      </w:pPr>
    </w:p>
    <w:p w:rsidR="008845ED" w:rsidRPr="00B273F3" w:rsidRDefault="005F5194" w:rsidP="009D3670">
      <w:pPr>
        <w:pStyle w:val="Ttulo1"/>
        <w:numPr>
          <w:ilvl w:val="0"/>
          <w:numId w:val="0"/>
        </w:numPr>
        <w:spacing w:line="360" w:lineRule="auto"/>
        <w:ind w:left="426"/>
        <w:rPr>
          <w:rFonts w:ascii="Arial" w:hAnsi="Arial" w:cs="Arial"/>
        </w:rPr>
      </w:pPr>
      <w:r>
        <w:rPr>
          <w:rFonts w:ascii="Arial" w:hAnsi="Arial" w:cs="Arial"/>
        </w:rPr>
        <w:t>BREVE OLHAR SOBRE SEMIÓTICA</w:t>
      </w:r>
    </w:p>
    <w:p w:rsidR="001552F5" w:rsidRPr="00B273F3" w:rsidRDefault="00845A93" w:rsidP="00CA0A32">
      <w:pPr>
        <w:spacing w:after="0" w:line="360" w:lineRule="auto"/>
        <w:ind w:firstLine="360"/>
        <w:jc w:val="both"/>
        <w:rPr>
          <w:rFonts w:ascii="Arial" w:hAnsi="Arial" w:cs="Arial"/>
          <w:sz w:val="24"/>
          <w:szCs w:val="24"/>
        </w:rPr>
      </w:pPr>
      <w:r w:rsidRPr="00B273F3">
        <w:rPr>
          <w:rFonts w:ascii="Arial" w:hAnsi="Arial" w:cs="Arial"/>
          <w:sz w:val="24"/>
          <w:szCs w:val="24"/>
        </w:rPr>
        <w:t xml:space="preserve">A Semiótica também pode ser conhecida como a ciência dos signos, </w:t>
      </w:r>
      <w:r w:rsidR="008845ED" w:rsidRPr="00B273F3">
        <w:rPr>
          <w:rFonts w:ascii="Arial" w:hAnsi="Arial" w:cs="Arial"/>
          <w:sz w:val="24"/>
          <w:szCs w:val="24"/>
        </w:rPr>
        <w:t>SANTAELLA</w:t>
      </w:r>
      <w:r w:rsidRPr="00B273F3">
        <w:rPr>
          <w:rFonts w:ascii="Arial" w:hAnsi="Arial" w:cs="Arial"/>
          <w:sz w:val="24"/>
          <w:szCs w:val="24"/>
        </w:rPr>
        <w:t xml:space="preserve"> diz que “a semiótica é a linguagem geral de todas as linguagens”</w:t>
      </w:r>
      <w:r w:rsidR="000124F3" w:rsidRPr="00B273F3">
        <w:rPr>
          <w:rFonts w:ascii="Arial" w:hAnsi="Arial" w:cs="Arial"/>
          <w:sz w:val="24"/>
          <w:szCs w:val="24"/>
        </w:rPr>
        <w:t xml:space="preserve"> (p.7</w:t>
      </w:r>
      <w:r w:rsidR="00CF361F">
        <w:rPr>
          <w:rFonts w:ascii="Arial" w:hAnsi="Arial" w:cs="Arial"/>
          <w:sz w:val="24"/>
          <w:szCs w:val="24"/>
        </w:rPr>
        <w:t>.</w:t>
      </w:r>
      <w:r w:rsidR="008845ED" w:rsidRPr="00B273F3">
        <w:rPr>
          <w:rFonts w:ascii="Arial" w:hAnsi="Arial" w:cs="Arial"/>
          <w:sz w:val="24"/>
          <w:szCs w:val="24"/>
        </w:rPr>
        <w:t>1999</w:t>
      </w:r>
      <w:r w:rsidR="000124F3" w:rsidRPr="00B273F3">
        <w:rPr>
          <w:rFonts w:ascii="Arial" w:hAnsi="Arial" w:cs="Arial"/>
          <w:sz w:val="24"/>
          <w:szCs w:val="24"/>
        </w:rPr>
        <w:t>)</w:t>
      </w:r>
      <w:r w:rsidR="000E72CF" w:rsidRPr="00B273F3">
        <w:rPr>
          <w:rFonts w:ascii="Arial" w:hAnsi="Arial" w:cs="Arial"/>
          <w:sz w:val="24"/>
          <w:szCs w:val="24"/>
        </w:rPr>
        <w:t>.</w:t>
      </w:r>
      <w:r w:rsidR="00D950CD">
        <w:rPr>
          <w:rFonts w:ascii="Arial" w:hAnsi="Arial" w:cs="Arial"/>
          <w:sz w:val="24"/>
          <w:szCs w:val="24"/>
        </w:rPr>
        <w:t xml:space="preserve"> </w:t>
      </w:r>
      <w:r w:rsidR="000E72CF" w:rsidRPr="00B273F3">
        <w:rPr>
          <w:rFonts w:ascii="Arial" w:hAnsi="Arial" w:cs="Arial"/>
          <w:sz w:val="24"/>
          <w:szCs w:val="24"/>
        </w:rPr>
        <w:t xml:space="preserve">Ela estuda as cores, os aromas, o paladar, sonhos, músicas. </w:t>
      </w:r>
    </w:p>
    <w:p w:rsidR="005A7113" w:rsidRDefault="008E4902" w:rsidP="005A7113">
      <w:pPr>
        <w:spacing w:after="0" w:line="360" w:lineRule="auto"/>
        <w:ind w:firstLine="360"/>
        <w:jc w:val="both"/>
        <w:rPr>
          <w:rFonts w:ascii="Arial" w:hAnsi="Arial" w:cs="Arial"/>
          <w:sz w:val="24"/>
          <w:szCs w:val="24"/>
        </w:rPr>
      </w:pPr>
      <w:r>
        <w:rPr>
          <w:rFonts w:ascii="Arial" w:hAnsi="Arial" w:cs="Arial"/>
          <w:sz w:val="24"/>
          <w:szCs w:val="24"/>
        </w:rPr>
        <w:t xml:space="preserve">Isso implica dizer que a comunicação não está somente ligada a fala ou a escrita, </w:t>
      </w:r>
      <w:r w:rsidR="00040AAD">
        <w:rPr>
          <w:rFonts w:ascii="Arial" w:hAnsi="Arial" w:cs="Arial"/>
          <w:sz w:val="24"/>
          <w:szCs w:val="24"/>
        </w:rPr>
        <w:t>antes do ser humano aprender que existiam letras e que juntando-as formavam-se palavras ele já procurava se comunicar, fosse com grunhidos ou desenhos em paredes.</w:t>
      </w:r>
    </w:p>
    <w:p w:rsidR="005F5194" w:rsidRPr="005A7113" w:rsidRDefault="005F5194" w:rsidP="005A7113">
      <w:pPr>
        <w:spacing w:after="0" w:line="360" w:lineRule="auto"/>
        <w:ind w:firstLine="360"/>
        <w:jc w:val="both"/>
        <w:rPr>
          <w:rFonts w:ascii="Arial" w:hAnsi="Arial" w:cs="Arial"/>
          <w:sz w:val="24"/>
          <w:szCs w:val="24"/>
        </w:rPr>
      </w:pPr>
    </w:p>
    <w:p w:rsidR="00E365F2" w:rsidRPr="005F5194" w:rsidRDefault="00E365F2" w:rsidP="005F5194">
      <w:pPr>
        <w:spacing w:after="0" w:line="240" w:lineRule="auto"/>
        <w:ind w:left="2268"/>
        <w:jc w:val="both"/>
        <w:rPr>
          <w:rFonts w:ascii="Arial" w:hAnsi="Arial" w:cs="Arial"/>
          <w:sz w:val="24"/>
          <w:szCs w:val="24"/>
        </w:rPr>
      </w:pPr>
      <w:r w:rsidRPr="005F5194">
        <w:rPr>
          <w:rFonts w:ascii="Arial" w:hAnsi="Arial" w:cs="Arial"/>
          <w:sz w:val="24"/>
          <w:szCs w:val="24"/>
        </w:rPr>
        <w:t>(...) nos comunicamos também através da leitura e/ou produção de formas, volumes, massas, interações de forças, movimentos (...) e direções de linhas, traços, cores... enfim, também nos comunicamos e nos orientamos através de imagens, gráficos, sinais, setas, números, luzes... através de objetos, sons musicais, gestos expressões, cheiro e tato, através do olhar, do sentir e do apalpar. (SANTAELLA,</w:t>
      </w:r>
      <w:proofErr w:type="gramStart"/>
      <w:r w:rsidRPr="005F5194">
        <w:rPr>
          <w:rFonts w:ascii="Arial" w:hAnsi="Arial" w:cs="Arial"/>
          <w:sz w:val="24"/>
          <w:szCs w:val="24"/>
        </w:rPr>
        <w:t>1999</w:t>
      </w:r>
      <w:r w:rsidR="001D2AF7" w:rsidRPr="005F5194">
        <w:rPr>
          <w:rFonts w:ascii="Arial" w:hAnsi="Arial" w:cs="Arial"/>
          <w:sz w:val="24"/>
          <w:szCs w:val="24"/>
        </w:rPr>
        <w:t>,p.</w:t>
      </w:r>
      <w:proofErr w:type="gramEnd"/>
      <w:r w:rsidR="001D2AF7" w:rsidRPr="005F5194">
        <w:rPr>
          <w:rFonts w:ascii="Arial" w:hAnsi="Arial" w:cs="Arial"/>
          <w:sz w:val="24"/>
          <w:szCs w:val="24"/>
        </w:rPr>
        <w:t>10</w:t>
      </w:r>
      <w:r w:rsidRPr="005F5194">
        <w:rPr>
          <w:rFonts w:ascii="Arial" w:hAnsi="Arial" w:cs="Arial"/>
          <w:sz w:val="24"/>
          <w:szCs w:val="24"/>
        </w:rPr>
        <w:t>)</w:t>
      </w:r>
    </w:p>
    <w:p w:rsidR="005F5194" w:rsidRDefault="005F5194" w:rsidP="00CA0A32">
      <w:pPr>
        <w:spacing w:after="0" w:line="360" w:lineRule="auto"/>
        <w:ind w:firstLine="360"/>
        <w:jc w:val="both"/>
        <w:rPr>
          <w:rFonts w:ascii="Arial" w:hAnsi="Arial" w:cs="Arial"/>
          <w:sz w:val="24"/>
          <w:szCs w:val="24"/>
        </w:rPr>
      </w:pPr>
    </w:p>
    <w:p w:rsidR="001552F5" w:rsidRDefault="000E72CF" w:rsidP="00CA0A32">
      <w:pPr>
        <w:spacing w:after="0" w:line="360" w:lineRule="auto"/>
        <w:ind w:firstLine="360"/>
        <w:jc w:val="both"/>
        <w:rPr>
          <w:rFonts w:ascii="Arial" w:hAnsi="Arial" w:cs="Arial"/>
          <w:sz w:val="24"/>
          <w:szCs w:val="24"/>
        </w:rPr>
      </w:pPr>
      <w:r>
        <w:rPr>
          <w:rFonts w:ascii="Arial" w:hAnsi="Arial" w:cs="Arial"/>
          <w:sz w:val="24"/>
          <w:szCs w:val="24"/>
        </w:rPr>
        <w:t>Na semiótica existem dois termos muito usados, chamados de significado e significante. O significado é quando algo escrito ou falado c</w:t>
      </w:r>
      <w:r w:rsidR="008E4902">
        <w:rPr>
          <w:rFonts w:ascii="Arial" w:hAnsi="Arial" w:cs="Arial"/>
          <w:sz w:val="24"/>
          <w:szCs w:val="24"/>
        </w:rPr>
        <w:t>hega até o receptor e ele</w:t>
      </w:r>
      <w:r>
        <w:rPr>
          <w:rFonts w:ascii="Arial" w:hAnsi="Arial" w:cs="Arial"/>
          <w:sz w:val="24"/>
          <w:szCs w:val="24"/>
        </w:rPr>
        <w:t xml:space="preserve"> interpreta a mensagem; já o significante é quando uma coisa usual toma um significado mais pessoal, como por exemplo sentir o cheiro de um bolo e lembrar da casa da avó, ou lembrar de uma padaria, ou da merenda da escola</w:t>
      </w:r>
      <w:r w:rsidR="00BC7ABF">
        <w:rPr>
          <w:rFonts w:ascii="Arial" w:hAnsi="Arial" w:cs="Arial"/>
          <w:sz w:val="24"/>
          <w:szCs w:val="24"/>
        </w:rPr>
        <w:t>, o significante não vai ter o mesmo significado p</w:t>
      </w:r>
      <w:r w:rsidR="005A7113">
        <w:rPr>
          <w:rFonts w:ascii="Arial" w:hAnsi="Arial" w:cs="Arial"/>
          <w:sz w:val="24"/>
          <w:szCs w:val="24"/>
        </w:rPr>
        <w:t>a</w:t>
      </w:r>
      <w:r w:rsidR="00BC7ABF">
        <w:rPr>
          <w:rFonts w:ascii="Arial" w:hAnsi="Arial" w:cs="Arial"/>
          <w:sz w:val="24"/>
          <w:szCs w:val="24"/>
        </w:rPr>
        <w:t>ra todos, pois é um signo emotivo: não verbal, não escrito. Cada um vai tirar suas próprias conclus</w:t>
      </w:r>
      <w:r w:rsidR="008E4902">
        <w:rPr>
          <w:rFonts w:ascii="Arial" w:hAnsi="Arial" w:cs="Arial"/>
          <w:sz w:val="24"/>
          <w:szCs w:val="24"/>
        </w:rPr>
        <w:t>ões de acordo com suas experiências</w:t>
      </w:r>
      <w:r w:rsidR="00BC7ABF">
        <w:rPr>
          <w:rFonts w:ascii="Arial" w:hAnsi="Arial" w:cs="Arial"/>
          <w:sz w:val="24"/>
          <w:szCs w:val="24"/>
        </w:rPr>
        <w:t>.</w:t>
      </w:r>
    </w:p>
    <w:p w:rsidR="004547AF" w:rsidRDefault="0094634B" w:rsidP="00CA0A32">
      <w:pPr>
        <w:spacing w:after="0" w:line="360" w:lineRule="auto"/>
        <w:ind w:firstLine="360"/>
        <w:jc w:val="both"/>
        <w:rPr>
          <w:rFonts w:ascii="Arial" w:hAnsi="Arial" w:cs="Arial"/>
          <w:sz w:val="24"/>
          <w:szCs w:val="24"/>
        </w:rPr>
      </w:pPr>
      <w:r>
        <w:rPr>
          <w:rFonts w:ascii="Arial" w:hAnsi="Arial" w:cs="Arial"/>
          <w:sz w:val="24"/>
          <w:szCs w:val="24"/>
        </w:rPr>
        <w:t>As</w:t>
      </w:r>
      <w:r w:rsidR="00040AAD">
        <w:rPr>
          <w:rFonts w:ascii="Arial" w:hAnsi="Arial" w:cs="Arial"/>
          <w:sz w:val="24"/>
          <w:szCs w:val="24"/>
        </w:rPr>
        <w:t xml:space="preserve"> </w:t>
      </w:r>
      <w:r>
        <w:rPr>
          <w:rFonts w:ascii="Arial" w:hAnsi="Arial" w:cs="Arial"/>
          <w:sz w:val="24"/>
          <w:szCs w:val="24"/>
        </w:rPr>
        <w:t>três escolas da semiótica surgiram na Revolução Industrial, quase que simultaneamente, nos EUA</w:t>
      </w:r>
      <w:r w:rsidR="004547AF">
        <w:rPr>
          <w:rFonts w:ascii="Arial" w:hAnsi="Arial" w:cs="Arial"/>
          <w:sz w:val="24"/>
          <w:szCs w:val="24"/>
        </w:rPr>
        <w:t xml:space="preserve"> por Charles Sanders </w:t>
      </w:r>
      <w:proofErr w:type="spellStart"/>
      <w:r w:rsidR="004547AF">
        <w:rPr>
          <w:rFonts w:ascii="Arial" w:hAnsi="Arial" w:cs="Arial"/>
          <w:sz w:val="24"/>
          <w:szCs w:val="24"/>
        </w:rPr>
        <w:t>Peirce</w:t>
      </w:r>
      <w:proofErr w:type="spellEnd"/>
      <w:r>
        <w:rPr>
          <w:rFonts w:ascii="Arial" w:hAnsi="Arial" w:cs="Arial"/>
          <w:sz w:val="24"/>
          <w:szCs w:val="24"/>
        </w:rPr>
        <w:t xml:space="preserve">, </w:t>
      </w:r>
      <w:r w:rsidR="004547AF">
        <w:rPr>
          <w:rFonts w:ascii="Arial" w:hAnsi="Arial" w:cs="Arial"/>
          <w:sz w:val="24"/>
          <w:szCs w:val="24"/>
        </w:rPr>
        <w:t xml:space="preserve">na </w:t>
      </w:r>
      <w:r>
        <w:rPr>
          <w:rFonts w:ascii="Arial" w:hAnsi="Arial" w:cs="Arial"/>
          <w:sz w:val="24"/>
          <w:szCs w:val="24"/>
        </w:rPr>
        <w:t xml:space="preserve">União Soviética </w:t>
      </w:r>
      <w:r w:rsidR="004547AF">
        <w:rPr>
          <w:rFonts w:ascii="Arial" w:hAnsi="Arial" w:cs="Arial"/>
          <w:sz w:val="24"/>
          <w:szCs w:val="24"/>
        </w:rPr>
        <w:t xml:space="preserve">por Roman Jakobson </w:t>
      </w:r>
      <w:r>
        <w:rPr>
          <w:rFonts w:ascii="Arial" w:hAnsi="Arial" w:cs="Arial"/>
          <w:sz w:val="24"/>
          <w:szCs w:val="24"/>
        </w:rPr>
        <w:t xml:space="preserve">e </w:t>
      </w:r>
      <w:r w:rsidR="004547AF">
        <w:rPr>
          <w:rFonts w:ascii="Arial" w:hAnsi="Arial" w:cs="Arial"/>
          <w:sz w:val="24"/>
          <w:szCs w:val="24"/>
        </w:rPr>
        <w:t xml:space="preserve">na </w:t>
      </w:r>
      <w:r>
        <w:rPr>
          <w:rFonts w:ascii="Arial" w:hAnsi="Arial" w:cs="Arial"/>
          <w:sz w:val="24"/>
          <w:szCs w:val="24"/>
        </w:rPr>
        <w:t>Europa Ocidental</w:t>
      </w:r>
      <w:r w:rsidR="004547AF">
        <w:rPr>
          <w:rFonts w:ascii="Arial" w:hAnsi="Arial" w:cs="Arial"/>
          <w:sz w:val="24"/>
          <w:szCs w:val="24"/>
        </w:rPr>
        <w:t xml:space="preserve"> por Ferdinand de Saussure, a ideia de um complementava a do outro.</w:t>
      </w:r>
    </w:p>
    <w:p w:rsidR="00951286" w:rsidRDefault="00001ECD" w:rsidP="00CA0A32">
      <w:pPr>
        <w:spacing w:after="0" w:line="360" w:lineRule="auto"/>
        <w:ind w:firstLine="360"/>
        <w:jc w:val="both"/>
        <w:rPr>
          <w:rFonts w:ascii="Arial" w:hAnsi="Arial" w:cs="Arial"/>
          <w:sz w:val="24"/>
          <w:szCs w:val="24"/>
        </w:rPr>
      </w:pPr>
      <w:r>
        <w:rPr>
          <w:rFonts w:ascii="Arial" w:hAnsi="Arial" w:cs="Arial"/>
          <w:sz w:val="24"/>
          <w:szCs w:val="24"/>
        </w:rPr>
        <w:t xml:space="preserve">Em 1867, </w:t>
      </w:r>
      <w:proofErr w:type="spellStart"/>
      <w:r>
        <w:rPr>
          <w:rFonts w:ascii="Arial" w:hAnsi="Arial" w:cs="Arial"/>
          <w:sz w:val="24"/>
          <w:szCs w:val="24"/>
        </w:rPr>
        <w:t>Peirce</w:t>
      </w:r>
      <w:proofErr w:type="spellEnd"/>
      <w:r>
        <w:rPr>
          <w:rFonts w:ascii="Arial" w:hAnsi="Arial" w:cs="Arial"/>
          <w:sz w:val="24"/>
          <w:szCs w:val="24"/>
        </w:rPr>
        <w:t xml:space="preserve"> chegou à conclusão de que tudo o que pensamos passa por três categorias, ais quais ele chamou de 1-qualidade; 2-relação e 3-</w:t>
      </w:r>
      <w:r>
        <w:rPr>
          <w:rFonts w:ascii="Arial" w:hAnsi="Arial" w:cs="Arial"/>
          <w:sz w:val="24"/>
          <w:szCs w:val="24"/>
        </w:rPr>
        <w:lastRenderedPageBreak/>
        <w:t xml:space="preserve">representação. Depois de algum tempo usando esses termos e notando que eles eram muito usados, </w:t>
      </w:r>
      <w:proofErr w:type="spellStart"/>
      <w:r>
        <w:rPr>
          <w:rFonts w:ascii="Arial" w:hAnsi="Arial" w:cs="Arial"/>
          <w:sz w:val="24"/>
          <w:szCs w:val="24"/>
        </w:rPr>
        <w:t>Peirce</w:t>
      </w:r>
      <w:proofErr w:type="spellEnd"/>
      <w:r>
        <w:rPr>
          <w:rFonts w:ascii="Arial" w:hAnsi="Arial" w:cs="Arial"/>
          <w:sz w:val="24"/>
          <w:szCs w:val="24"/>
        </w:rPr>
        <w:t xml:space="preserve"> decidiu mudar ‘relação’ por ‘reação’; e ‘representação’ por ‘mediação’, ainda não satisfeito, </w:t>
      </w:r>
      <w:proofErr w:type="spellStart"/>
      <w:r>
        <w:rPr>
          <w:rFonts w:ascii="Arial" w:hAnsi="Arial" w:cs="Arial"/>
          <w:sz w:val="24"/>
          <w:szCs w:val="24"/>
        </w:rPr>
        <w:t>Peirce</w:t>
      </w:r>
      <w:proofErr w:type="spellEnd"/>
      <w:r>
        <w:rPr>
          <w:rFonts w:ascii="Arial" w:hAnsi="Arial" w:cs="Arial"/>
          <w:sz w:val="24"/>
          <w:szCs w:val="24"/>
        </w:rPr>
        <w:t xml:space="preserve"> decide mudar os termos de novo, agora por palavras realmente poucos usadas como: </w:t>
      </w:r>
      <w:proofErr w:type="spellStart"/>
      <w:r>
        <w:rPr>
          <w:rFonts w:ascii="Arial" w:hAnsi="Arial" w:cs="Arial"/>
          <w:sz w:val="24"/>
          <w:szCs w:val="24"/>
        </w:rPr>
        <w:t>primeiridade</w:t>
      </w:r>
      <w:proofErr w:type="spellEnd"/>
      <w:r>
        <w:rPr>
          <w:rFonts w:ascii="Arial" w:hAnsi="Arial" w:cs="Arial"/>
          <w:sz w:val="24"/>
          <w:szCs w:val="24"/>
        </w:rPr>
        <w:t xml:space="preserve">, </w:t>
      </w:r>
      <w:proofErr w:type="spellStart"/>
      <w:r>
        <w:rPr>
          <w:rFonts w:ascii="Arial" w:hAnsi="Arial" w:cs="Arial"/>
          <w:sz w:val="24"/>
          <w:szCs w:val="24"/>
        </w:rPr>
        <w:t>secundidade</w:t>
      </w:r>
      <w:proofErr w:type="spellEnd"/>
      <w:r>
        <w:rPr>
          <w:rFonts w:ascii="Arial" w:hAnsi="Arial" w:cs="Arial"/>
          <w:sz w:val="24"/>
          <w:szCs w:val="24"/>
        </w:rPr>
        <w:t xml:space="preserve"> e </w:t>
      </w:r>
      <w:proofErr w:type="spellStart"/>
      <w:r>
        <w:rPr>
          <w:rFonts w:ascii="Arial" w:hAnsi="Arial" w:cs="Arial"/>
          <w:sz w:val="24"/>
          <w:szCs w:val="24"/>
        </w:rPr>
        <w:t>terceiridade</w:t>
      </w:r>
      <w:proofErr w:type="spellEnd"/>
      <w:r>
        <w:rPr>
          <w:rFonts w:ascii="Arial" w:hAnsi="Arial" w:cs="Arial"/>
          <w:sz w:val="24"/>
          <w:szCs w:val="24"/>
        </w:rPr>
        <w:t>.</w:t>
      </w:r>
    </w:p>
    <w:p w:rsidR="005F5194" w:rsidRDefault="005F5194" w:rsidP="009D3670">
      <w:pPr>
        <w:spacing w:after="0" w:line="360" w:lineRule="auto"/>
        <w:ind w:firstLine="360"/>
        <w:jc w:val="both"/>
        <w:rPr>
          <w:rFonts w:ascii="Arial" w:hAnsi="Arial" w:cs="Arial"/>
          <w:b/>
          <w:sz w:val="24"/>
          <w:szCs w:val="24"/>
        </w:rPr>
      </w:pPr>
    </w:p>
    <w:p w:rsidR="00CF361F" w:rsidRPr="009D3670" w:rsidRDefault="00EB6837" w:rsidP="009D3670">
      <w:pPr>
        <w:spacing w:after="0" w:line="360" w:lineRule="auto"/>
        <w:ind w:firstLine="360"/>
        <w:jc w:val="both"/>
        <w:rPr>
          <w:rFonts w:ascii="Arial" w:hAnsi="Arial" w:cs="Arial"/>
          <w:b/>
          <w:sz w:val="24"/>
          <w:szCs w:val="24"/>
        </w:rPr>
      </w:pPr>
      <w:r w:rsidRPr="009D3670">
        <w:rPr>
          <w:rFonts w:ascii="Arial" w:hAnsi="Arial" w:cs="Arial"/>
          <w:b/>
          <w:sz w:val="24"/>
          <w:szCs w:val="24"/>
        </w:rPr>
        <w:t>O</w:t>
      </w:r>
      <w:r w:rsidR="00951286" w:rsidRPr="009D3670">
        <w:rPr>
          <w:rFonts w:ascii="Arial" w:hAnsi="Arial" w:cs="Arial"/>
          <w:b/>
          <w:sz w:val="24"/>
          <w:szCs w:val="24"/>
        </w:rPr>
        <w:t xml:space="preserve"> SIGNIFICA</w:t>
      </w:r>
      <w:r w:rsidRPr="009D3670">
        <w:rPr>
          <w:rFonts w:ascii="Arial" w:hAnsi="Arial" w:cs="Arial"/>
          <w:b/>
          <w:sz w:val="24"/>
          <w:szCs w:val="24"/>
        </w:rPr>
        <w:t>DO</w:t>
      </w:r>
      <w:r w:rsidR="00951286" w:rsidRPr="009D3670">
        <w:rPr>
          <w:rFonts w:ascii="Arial" w:hAnsi="Arial" w:cs="Arial"/>
          <w:b/>
          <w:sz w:val="24"/>
          <w:szCs w:val="24"/>
        </w:rPr>
        <w:t xml:space="preserve"> DAS CORES</w:t>
      </w:r>
    </w:p>
    <w:p w:rsidR="00951286" w:rsidRDefault="00CF361F" w:rsidP="00CA0A32">
      <w:pPr>
        <w:spacing w:after="0" w:line="360" w:lineRule="auto"/>
        <w:ind w:firstLine="360"/>
        <w:jc w:val="both"/>
        <w:rPr>
          <w:rFonts w:ascii="Arial" w:hAnsi="Arial" w:cs="Arial"/>
          <w:sz w:val="24"/>
          <w:szCs w:val="24"/>
        </w:rPr>
      </w:pPr>
      <w:r>
        <w:rPr>
          <w:rFonts w:ascii="Arial" w:hAnsi="Arial" w:cs="Arial"/>
          <w:sz w:val="24"/>
          <w:szCs w:val="24"/>
        </w:rPr>
        <w:t>Existe uma infinidade de cores e variações, GUIMARAES disse “com o branco e o preto, sete seriam as cores primordiais das quais derivariam todas as demais” (</w:t>
      </w:r>
      <w:r w:rsidR="005F5194">
        <w:rPr>
          <w:rFonts w:ascii="Arial" w:hAnsi="Arial" w:cs="Arial"/>
          <w:sz w:val="24"/>
          <w:szCs w:val="24"/>
        </w:rPr>
        <w:t xml:space="preserve">2001, </w:t>
      </w:r>
      <w:r>
        <w:rPr>
          <w:rFonts w:ascii="Arial" w:hAnsi="Arial" w:cs="Arial"/>
          <w:sz w:val="24"/>
          <w:szCs w:val="24"/>
        </w:rPr>
        <w:t>p.8).</w:t>
      </w:r>
    </w:p>
    <w:p w:rsidR="00CF361F" w:rsidRDefault="008B1E2F" w:rsidP="00CA0A32">
      <w:pPr>
        <w:spacing w:after="0" w:line="360" w:lineRule="auto"/>
        <w:ind w:firstLine="360"/>
        <w:jc w:val="both"/>
        <w:rPr>
          <w:rFonts w:ascii="Arial" w:hAnsi="Arial" w:cs="Arial"/>
          <w:sz w:val="24"/>
          <w:szCs w:val="24"/>
        </w:rPr>
      </w:pPr>
      <w:r>
        <w:rPr>
          <w:rFonts w:ascii="Arial" w:hAnsi="Arial" w:cs="Arial"/>
          <w:sz w:val="24"/>
          <w:szCs w:val="24"/>
        </w:rPr>
        <w:t>As cores não existem só par</w:t>
      </w:r>
      <w:r w:rsidR="002751A1">
        <w:rPr>
          <w:rFonts w:ascii="Arial" w:hAnsi="Arial" w:cs="Arial"/>
          <w:sz w:val="24"/>
          <w:szCs w:val="24"/>
        </w:rPr>
        <w:t>a deixar o mundo colorido. C</w:t>
      </w:r>
      <w:r>
        <w:rPr>
          <w:rFonts w:ascii="Arial" w:hAnsi="Arial" w:cs="Arial"/>
          <w:sz w:val="24"/>
          <w:szCs w:val="24"/>
        </w:rPr>
        <w:t xml:space="preserve">omo dito anteriormente, tudo é linguagem de acordo com a semiótica, cada cor possui um significado, assim também como um significante, </w:t>
      </w:r>
      <w:r w:rsidR="00AF7698">
        <w:rPr>
          <w:rFonts w:ascii="Arial" w:hAnsi="Arial" w:cs="Arial"/>
          <w:sz w:val="24"/>
          <w:szCs w:val="24"/>
        </w:rPr>
        <w:t>pode-</w:t>
      </w:r>
      <w:r w:rsidR="00EB6837">
        <w:rPr>
          <w:rFonts w:ascii="Arial" w:hAnsi="Arial" w:cs="Arial"/>
          <w:sz w:val="24"/>
          <w:szCs w:val="24"/>
        </w:rPr>
        <w:t>s</w:t>
      </w:r>
      <w:r w:rsidR="00AF7698">
        <w:rPr>
          <w:rFonts w:ascii="Arial" w:hAnsi="Arial" w:cs="Arial"/>
          <w:sz w:val="24"/>
          <w:szCs w:val="24"/>
        </w:rPr>
        <w:t>e</w:t>
      </w:r>
      <w:r w:rsidR="00EB6837">
        <w:rPr>
          <w:rFonts w:ascii="Arial" w:hAnsi="Arial" w:cs="Arial"/>
          <w:sz w:val="24"/>
          <w:szCs w:val="24"/>
        </w:rPr>
        <w:t xml:space="preserve"> dizer que </w:t>
      </w:r>
      <w:r w:rsidR="002751A1">
        <w:rPr>
          <w:rFonts w:ascii="Arial" w:hAnsi="Arial" w:cs="Arial"/>
          <w:sz w:val="24"/>
          <w:szCs w:val="24"/>
        </w:rPr>
        <w:t>a cor é causada por um estímulo físico, vista pe</w:t>
      </w:r>
      <w:r w:rsidR="00B31443">
        <w:rPr>
          <w:rFonts w:ascii="Arial" w:hAnsi="Arial" w:cs="Arial"/>
          <w:sz w:val="24"/>
          <w:szCs w:val="24"/>
        </w:rPr>
        <w:t>los olhos e interpret</w:t>
      </w:r>
      <w:r w:rsidR="002751A1">
        <w:rPr>
          <w:rFonts w:ascii="Arial" w:hAnsi="Arial" w:cs="Arial"/>
          <w:sz w:val="24"/>
          <w:szCs w:val="24"/>
        </w:rPr>
        <w:t>ada pelo cérebro.</w:t>
      </w:r>
    </w:p>
    <w:p w:rsidR="008B1E2F" w:rsidRDefault="002751A1" w:rsidP="00CA0A32">
      <w:pPr>
        <w:spacing w:after="0" w:line="360" w:lineRule="auto"/>
        <w:ind w:firstLine="360"/>
        <w:jc w:val="both"/>
        <w:rPr>
          <w:rFonts w:ascii="Arial" w:hAnsi="Arial" w:cs="Arial"/>
          <w:sz w:val="24"/>
          <w:szCs w:val="24"/>
        </w:rPr>
      </w:pPr>
      <w:r>
        <w:rPr>
          <w:rFonts w:ascii="Arial" w:hAnsi="Arial" w:cs="Arial"/>
          <w:sz w:val="24"/>
          <w:szCs w:val="24"/>
        </w:rPr>
        <w:t>A luz influencia na composição da cor, uma camisa branca em uma luz negra, ficaria azul, já em uma luz amarelada, ficaria amarelada, o que não quer dizer que o branco deixa de ser branco, ele só aparenta não ser branco por conta da luz “errada”.</w:t>
      </w:r>
    </w:p>
    <w:p w:rsidR="000A578A" w:rsidRPr="005F5194" w:rsidRDefault="000A578A" w:rsidP="005F5194">
      <w:pPr>
        <w:spacing w:after="0" w:line="240" w:lineRule="auto"/>
        <w:ind w:left="2268"/>
        <w:jc w:val="both"/>
        <w:rPr>
          <w:rFonts w:ascii="Arial" w:hAnsi="Arial" w:cs="Arial"/>
          <w:sz w:val="24"/>
          <w:szCs w:val="24"/>
        </w:rPr>
      </w:pPr>
      <w:r w:rsidRPr="005F5194">
        <w:rPr>
          <w:rFonts w:ascii="Arial" w:hAnsi="Arial" w:cs="Arial"/>
          <w:sz w:val="24"/>
          <w:szCs w:val="24"/>
        </w:rPr>
        <w:t>As cores são ações e paixões da luz. Nesse sentido, podemos esperar delas alguma indicação sobre a luz. Na verdade, luz e cores se relacionam perfeitamente, embora devamos pensá-las como pertencendo à natureza em seu todo: é ela inteira que assim quer se revelar ao sentido da visão. (GOETHE,</w:t>
      </w:r>
      <w:proofErr w:type="gramStart"/>
      <w:r w:rsidRPr="005F5194">
        <w:rPr>
          <w:rFonts w:ascii="Arial" w:hAnsi="Arial" w:cs="Arial"/>
          <w:sz w:val="24"/>
          <w:szCs w:val="24"/>
        </w:rPr>
        <w:t>1810</w:t>
      </w:r>
      <w:r w:rsidR="001D2AF7" w:rsidRPr="005F5194">
        <w:rPr>
          <w:rFonts w:ascii="Arial" w:hAnsi="Arial" w:cs="Arial"/>
          <w:sz w:val="24"/>
          <w:szCs w:val="24"/>
        </w:rPr>
        <w:t>,p.</w:t>
      </w:r>
      <w:proofErr w:type="gramEnd"/>
      <w:r w:rsidR="001D2AF7" w:rsidRPr="005F5194">
        <w:rPr>
          <w:rFonts w:ascii="Arial" w:hAnsi="Arial" w:cs="Arial"/>
          <w:sz w:val="24"/>
          <w:szCs w:val="24"/>
        </w:rPr>
        <w:t>35</w:t>
      </w:r>
      <w:r w:rsidRPr="005F5194">
        <w:rPr>
          <w:rFonts w:ascii="Arial" w:hAnsi="Arial" w:cs="Arial"/>
          <w:sz w:val="24"/>
          <w:szCs w:val="24"/>
        </w:rPr>
        <w:t>)</w:t>
      </w:r>
    </w:p>
    <w:p w:rsidR="005F5194" w:rsidRDefault="005F5194" w:rsidP="00CA0A32">
      <w:pPr>
        <w:spacing w:after="0" w:line="360" w:lineRule="auto"/>
        <w:ind w:firstLine="360"/>
        <w:jc w:val="both"/>
        <w:rPr>
          <w:rFonts w:ascii="Arial" w:hAnsi="Arial" w:cs="Arial"/>
          <w:sz w:val="24"/>
          <w:szCs w:val="24"/>
        </w:rPr>
      </w:pPr>
    </w:p>
    <w:p w:rsidR="00805213" w:rsidRDefault="00805213" w:rsidP="00CA0A32">
      <w:pPr>
        <w:spacing w:after="0" w:line="360" w:lineRule="auto"/>
        <w:ind w:firstLine="360"/>
        <w:jc w:val="both"/>
        <w:rPr>
          <w:rFonts w:ascii="Arial" w:hAnsi="Arial" w:cs="Arial"/>
          <w:sz w:val="24"/>
          <w:szCs w:val="24"/>
        </w:rPr>
      </w:pPr>
      <w:r>
        <w:rPr>
          <w:rFonts w:ascii="Arial" w:hAnsi="Arial" w:cs="Arial"/>
          <w:sz w:val="24"/>
          <w:szCs w:val="24"/>
        </w:rPr>
        <w:t>As cores</w:t>
      </w:r>
      <w:r w:rsidR="00EB6837">
        <w:rPr>
          <w:rFonts w:ascii="Arial" w:hAnsi="Arial" w:cs="Arial"/>
          <w:sz w:val="24"/>
          <w:szCs w:val="24"/>
        </w:rPr>
        <w:t>,</w:t>
      </w:r>
      <w:r>
        <w:rPr>
          <w:rFonts w:ascii="Arial" w:hAnsi="Arial" w:cs="Arial"/>
          <w:sz w:val="24"/>
          <w:szCs w:val="24"/>
        </w:rPr>
        <w:t xml:space="preserve"> por sua vez</w:t>
      </w:r>
      <w:r w:rsidR="00EB6837">
        <w:rPr>
          <w:rFonts w:ascii="Arial" w:hAnsi="Arial" w:cs="Arial"/>
          <w:sz w:val="24"/>
          <w:szCs w:val="24"/>
        </w:rPr>
        <w:t>,</w:t>
      </w:r>
      <w:r>
        <w:rPr>
          <w:rFonts w:ascii="Arial" w:hAnsi="Arial" w:cs="Arial"/>
          <w:sz w:val="24"/>
          <w:szCs w:val="24"/>
        </w:rPr>
        <w:t xml:space="preserve"> representam sentimentos, emoções, até mesmo elementos da natureza</w:t>
      </w:r>
      <w:r w:rsidR="00EB6837">
        <w:rPr>
          <w:rFonts w:ascii="Arial" w:hAnsi="Arial" w:cs="Arial"/>
          <w:sz w:val="24"/>
          <w:szCs w:val="24"/>
        </w:rPr>
        <w:t>. Quando crianças fica imposto que meninas usam rosa e meninos azul</w:t>
      </w:r>
      <w:r w:rsidR="00E409B5">
        <w:rPr>
          <w:rFonts w:ascii="Arial" w:hAnsi="Arial" w:cs="Arial"/>
          <w:sz w:val="24"/>
          <w:szCs w:val="24"/>
        </w:rPr>
        <w:t>, mas antes essa regra era contrária.</w:t>
      </w:r>
    </w:p>
    <w:p w:rsidR="00E409B5" w:rsidRDefault="00E409B5" w:rsidP="00CA0A32">
      <w:pPr>
        <w:spacing w:after="0" w:line="360" w:lineRule="auto"/>
        <w:ind w:firstLine="360"/>
        <w:jc w:val="both"/>
        <w:rPr>
          <w:rFonts w:ascii="Arial" w:hAnsi="Arial" w:cs="Arial"/>
          <w:sz w:val="24"/>
          <w:szCs w:val="24"/>
        </w:rPr>
      </w:pPr>
      <w:r>
        <w:rPr>
          <w:rFonts w:ascii="Arial" w:hAnsi="Arial" w:cs="Arial"/>
          <w:sz w:val="24"/>
          <w:szCs w:val="24"/>
        </w:rPr>
        <w:t xml:space="preserve">Até final do século XIX era muito caro tingir roupas, então a maioria das roupas de criança eram brancas, quem tinha muito dinheiro </w:t>
      </w:r>
      <w:r w:rsidR="00AF7698">
        <w:rPr>
          <w:rFonts w:ascii="Arial" w:hAnsi="Arial" w:cs="Arial"/>
          <w:sz w:val="24"/>
          <w:szCs w:val="24"/>
        </w:rPr>
        <w:t xml:space="preserve">tingia a roupa </w:t>
      </w:r>
      <w:r>
        <w:rPr>
          <w:rFonts w:ascii="Arial" w:hAnsi="Arial" w:cs="Arial"/>
          <w:sz w:val="24"/>
          <w:szCs w:val="24"/>
        </w:rPr>
        <w:t xml:space="preserve">do filho, mas com uma cor mais sútil. A partir do começo do século XX uma loja de departamento chamada </w:t>
      </w:r>
      <w:proofErr w:type="spellStart"/>
      <w:r>
        <w:rPr>
          <w:rFonts w:ascii="Arial" w:hAnsi="Arial" w:cs="Arial"/>
          <w:i/>
          <w:sz w:val="24"/>
          <w:szCs w:val="24"/>
        </w:rPr>
        <w:t>Earnshaw's</w:t>
      </w:r>
      <w:proofErr w:type="spellEnd"/>
      <w:r>
        <w:rPr>
          <w:rFonts w:ascii="Arial" w:hAnsi="Arial" w:cs="Arial"/>
          <w:i/>
          <w:sz w:val="24"/>
          <w:szCs w:val="24"/>
        </w:rPr>
        <w:t xml:space="preserve"> </w:t>
      </w:r>
      <w:proofErr w:type="spellStart"/>
      <w:r>
        <w:rPr>
          <w:rFonts w:ascii="Arial" w:hAnsi="Arial" w:cs="Arial"/>
          <w:i/>
          <w:sz w:val="24"/>
          <w:szCs w:val="24"/>
        </w:rPr>
        <w:t>Infants</w:t>
      </w:r>
      <w:proofErr w:type="spellEnd"/>
      <w:r>
        <w:rPr>
          <w:rFonts w:ascii="Arial" w:hAnsi="Arial" w:cs="Arial"/>
          <w:i/>
          <w:sz w:val="24"/>
          <w:szCs w:val="24"/>
        </w:rPr>
        <w:t xml:space="preserve">' </w:t>
      </w:r>
      <w:proofErr w:type="spellStart"/>
      <w:r>
        <w:rPr>
          <w:rFonts w:ascii="Arial" w:hAnsi="Arial" w:cs="Arial"/>
          <w:i/>
          <w:sz w:val="24"/>
          <w:szCs w:val="24"/>
        </w:rPr>
        <w:t>D</w:t>
      </w:r>
      <w:r w:rsidRPr="00E409B5">
        <w:rPr>
          <w:rFonts w:ascii="Arial" w:hAnsi="Arial" w:cs="Arial"/>
          <w:i/>
          <w:sz w:val="24"/>
          <w:szCs w:val="24"/>
        </w:rPr>
        <w:t>epartment</w:t>
      </w:r>
      <w:proofErr w:type="spellEnd"/>
      <w:r>
        <w:rPr>
          <w:rFonts w:ascii="Arial" w:hAnsi="Arial" w:cs="Arial"/>
          <w:sz w:val="24"/>
          <w:szCs w:val="24"/>
        </w:rPr>
        <w:t xml:space="preserve">, decidiu por meio de seus catálogos de roupa infantil que meninos deveriam usar cores mais fortes, </w:t>
      </w:r>
      <w:r>
        <w:rPr>
          <w:rFonts w:ascii="Arial" w:hAnsi="Arial" w:cs="Arial"/>
          <w:sz w:val="24"/>
          <w:szCs w:val="24"/>
        </w:rPr>
        <w:lastRenderedPageBreak/>
        <w:t>no caso rosa (já que em uma paleta de cores, rosa deriva do vermelho),</w:t>
      </w:r>
      <w:r w:rsidR="00333122">
        <w:rPr>
          <w:rFonts w:ascii="Arial" w:hAnsi="Arial" w:cs="Arial"/>
          <w:sz w:val="24"/>
          <w:szCs w:val="24"/>
        </w:rPr>
        <w:t xml:space="preserve"> e meninas deveriam ficar com azul pois remete a harmon</w:t>
      </w:r>
      <w:r w:rsidR="00AF7698">
        <w:rPr>
          <w:rFonts w:ascii="Arial" w:hAnsi="Arial" w:cs="Arial"/>
          <w:sz w:val="24"/>
          <w:szCs w:val="24"/>
        </w:rPr>
        <w:t>ia e</w:t>
      </w:r>
      <w:r w:rsidR="00333122">
        <w:rPr>
          <w:rFonts w:ascii="Arial" w:hAnsi="Arial" w:cs="Arial"/>
          <w:sz w:val="24"/>
          <w:szCs w:val="24"/>
        </w:rPr>
        <w:t xml:space="preserve"> serenidade.</w:t>
      </w:r>
    </w:p>
    <w:p w:rsidR="00333122" w:rsidRDefault="00CF7D79" w:rsidP="00CA0A32">
      <w:pPr>
        <w:spacing w:after="0" w:line="360" w:lineRule="auto"/>
        <w:ind w:firstLine="360"/>
        <w:jc w:val="both"/>
        <w:rPr>
          <w:rFonts w:ascii="Arial" w:hAnsi="Arial" w:cs="Arial"/>
          <w:sz w:val="24"/>
          <w:szCs w:val="24"/>
        </w:rPr>
      </w:pPr>
      <w:r>
        <w:rPr>
          <w:rFonts w:ascii="Arial" w:hAnsi="Arial" w:cs="Arial"/>
          <w:sz w:val="24"/>
          <w:szCs w:val="24"/>
        </w:rPr>
        <w:t>Somente</w:t>
      </w:r>
      <w:r w:rsidR="00333122">
        <w:rPr>
          <w:rFonts w:ascii="Arial" w:hAnsi="Arial" w:cs="Arial"/>
          <w:sz w:val="24"/>
          <w:szCs w:val="24"/>
        </w:rPr>
        <w:t xml:space="preserve"> em 1939 que essa “regra” mudou para como é conhecida nos dias de hoje, nos campos de concentração nazistas homens gays eram simbolizados </w:t>
      </w:r>
      <w:r w:rsidR="00AF7698">
        <w:rPr>
          <w:rFonts w:ascii="Arial" w:hAnsi="Arial" w:cs="Arial"/>
          <w:sz w:val="24"/>
          <w:szCs w:val="24"/>
        </w:rPr>
        <w:t>por um triâ</w:t>
      </w:r>
      <w:r w:rsidR="00333122">
        <w:rPr>
          <w:rFonts w:ascii="Arial" w:hAnsi="Arial" w:cs="Arial"/>
          <w:sz w:val="24"/>
          <w:szCs w:val="24"/>
        </w:rPr>
        <w:t>ngulo rosa em sua farda,</w:t>
      </w:r>
      <w:r w:rsidR="00AF7698">
        <w:rPr>
          <w:rFonts w:ascii="Arial" w:hAnsi="Arial" w:cs="Arial"/>
          <w:sz w:val="24"/>
          <w:szCs w:val="24"/>
        </w:rPr>
        <w:t xml:space="preserve"> como diz no livro </w:t>
      </w:r>
      <w:r w:rsidR="00AF7698">
        <w:rPr>
          <w:rFonts w:ascii="Arial" w:hAnsi="Arial" w:cs="Arial"/>
          <w:i/>
          <w:sz w:val="24"/>
          <w:szCs w:val="24"/>
        </w:rPr>
        <w:t xml:space="preserve">The </w:t>
      </w:r>
      <w:proofErr w:type="spellStart"/>
      <w:r w:rsidR="00AF7698">
        <w:rPr>
          <w:rFonts w:ascii="Arial" w:hAnsi="Arial" w:cs="Arial"/>
          <w:i/>
          <w:sz w:val="24"/>
          <w:szCs w:val="24"/>
        </w:rPr>
        <w:t>Men</w:t>
      </w:r>
      <w:proofErr w:type="spellEnd"/>
      <w:r w:rsidR="00AF7698">
        <w:rPr>
          <w:rFonts w:ascii="Arial" w:hAnsi="Arial" w:cs="Arial"/>
          <w:i/>
          <w:sz w:val="24"/>
          <w:szCs w:val="24"/>
        </w:rPr>
        <w:t xml:space="preserve"> </w:t>
      </w:r>
      <w:proofErr w:type="spellStart"/>
      <w:r w:rsidR="00AF7698">
        <w:rPr>
          <w:rFonts w:ascii="Arial" w:hAnsi="Arial" w:cs="Arial"/>
          <w:i/>
          <w:sz w:val="24"/>
          <w:szCs w:val="24"/>
        </w:rPr>
        <w:t>With</w:t>
      </w:r>
      <w:proofErr w:type="spellEnd"/>
      <w:r w:rsidR="00AF7698">
        <w:rPr>
          <w:rFonts w:ascii="Arial" w:hAnsi="Arial" w:cs="Arial"/>
          <w:i/>
          <w:sz w:val="24"/>
          <w:szCs w:val="24"/>
        </w:rPr>
        <w:t xml:space="preserve"> The Pink </w:t>
      </w:r>
      <w:proofErr w:type="spellStart"/>
      <w:r w:rsidR="00AF7698">
        <w:rPr>
          <w:rFonts w:ascii="Arial" w:hAnsi="Arial" w:cs="Arial"/>
          <w:i/>
          <w:sz w:val="24"/>
          <w:szCs w:val="24"/>
        </w:rPr>
        <w:t>Triangle</w:t>
      </w:r>
      <w:proofErr w:type="spellEnd"/>
      <w:r w:rsidR="00AF7698">
        <w:rPr>
          <w:rFonts w:ascii="Arial" w:hAnsi="Arial" w:cs="Arial"/>
          <w:sz w:val="24"/>
          <w:szCs w:val="24"/>
        </w:rPr>
        <w:t>,</w:t>
      </w:r>
      <w:r w:rsidR="00333122">
        <w:rPr>
          <w:rFonts w:ascii="Arial" w:hAnsi="Arial" w:cs="Arial"/>
          <w:sz w:val="24"/>
          <w:szCs w:val="24"/>
        </w:rPr>
        <w:t xml:space="preserve"> com isso o rosa deixou de ser </w:t>
      </w:r>
      <w:r>
        <w:rPr>
          <w:rFonts w:ascii="Arial" w:hAnsi="Arial" w:cs="Arial"/>
          <w:sz w:val="24"/>
          <w:szCs w:val="24"/>
        </w:rPr>
        <w:t>visto como uma cor masculina que</w:t>
      </w:r>
      <w:r w:rsidR="00333122">
        <w:rPr>
          <w:rFonts w:ascii="Arial" w:hAnsi="Arial" w:cs="Arial"/>
          <w:sz w:val="24"/>
          <w:szCs w:val="24"/>
        </w:rPr>
        <w:t xml:space="preserve"> </w:t>
      </w:r>
      <w:r>
        <w:rPr>
          <w:rFonts w:ascii="Arial" w:hAnsi="Arial" w:cs="Arial"/>
          <w:sz w:val="24"/>
          <w:szCs w:val="24"/>
        </w:rPr>
        <w:t>simbolizava</w:t>
      </w:r>
      <w:r w:rsidR="00333122">
        <w:rPr>
          <w:rFonts w:ascii="Arial" w:hAnsi="Arial" w:cs="Arial"/>
          <w:sz w:val="24"/>
          <w:szCs w:val="24"/>
        </w:rPr>
        <w:t xml:space="preserve"> meninos</w:t>
      </w:r>
      <w:r>
        <w:rPr>
          <w:rFonts w:ascii="Arial" w:hAnsi="Arial" w:cs="Arial"/>
          <w:sz w:val="24"/>
          <w:szCs w:val="24"/>
        </w:rPr>
        <w:t>, e passou a representar as meninas, apesar de ser da família do vermelho, mas mesmo assim é um vermelho mais claro em comparação ao azul. Logo, em 1959 surgiram as bonecas Barbie que têm como logo seu nome em cor de rosa, que já era uma cor denominada feminina.</w:t>
      </w:r>
    </w:p>
    <w:p w:rsidR="00AF7698" w:rsidRDefault="00AF7698" w:rsidP="00CA0A32">
      <w:pPr>
        <w:spacing w:after="0" w:line="360" w:lineRule="auto"/>
        <w:ind w:firstLine="360"/>
        <w:jc w:val="both"/>
        <w:rPr>
          <w:rFonts w:ascii="Arial" w:hAnsi="Arial" w:cs="Arial"/>
          <w:sz w:val="24"/>
          <w:szCs w:val="24"/>
        </w:rPr>
      </w:pPr>
      <w:r>
        <w:rPr>
          <w:rFonts w:ascii="Arial" w:hAnsi="Arial" w:cs="Arial"/>
          <w:sz w:val="24"/>
          <w:szCs w:val="24"/>
        </w:rPr>
        <w:t xml:space="preserve">As cores não têm influência somente para os seres humanos, a cor de uma flor por exemplo transmite uma mensagem </w:t>
      </w:r>
      <w:r w:rsidR="00F359CC">
        <w:rPr>
          <w:rFonts w:ascii="Arial" w:hAnsi="Arial" w:cs="Arial"/>
          <w:sz w:val="24"/>
          <w:szCs w:val="24"/>
        </w:rPr>
        <w:t>segundo a qual</w:t>
      </w:r>
      <w:r>
        <w:rPr>
          <w:rFonts w:ascii="Arial" w:hAnsi="Arial" w:cs="Arial"/>
          <w:sz w:val="24"/>
          <w:szCs w:val="24"/>
        </w:rPr>
        <w:t xml:space="preserve"> o</w:t>
      </w:r>
      <w:r w:rsidR="00F359CC">
        <w:rPr>
          <w:rFonts w:ascii="Arial" w:hAnsi="Arial" w:cs="Arial"/>
          <w:sz w:val="24"/>
          <w:szCs w:val="24"/>
        </w:rPr>
        <w:t>s</w:t>
      </w:r>
      <w:r>
        <w:rPr>
          <w:rFonts w:ascii="Arial" w:hAnsi="Arial" w:cs="Arial"/>
          <w:sz w:val="24"/>
          <w:szCs w:val="24"/>
        </w:rPr>
        <w:t xml:space="preserve"> pássaro</w:t>
      </w:r>
      <w:r w:rsidR="00F359CC">
        <w:rPr>
          <w:rFonts w:ascii="Arial" w:hAnsi="Arial" w:cs="Arial"/>
          <w:sz w:val="24"/>
          <w:szCs w:val="24"/>
        </w:rPr>
        <w:t>s e insetos se orientam.</w:t>
      </w:r>
    </w:p>
    <w:p w:rsidR="00F359CC" w:rsidRDefault="00F359CC" w:rsidP="00CA0A32">
      <w:pPr>
        <w:spacing w:after="0" w:line="360" w:lineRule="auto"/>
        <w:ind w:firstLine="360"/>
        <w:jc w:val="both"/>
        <w:rPr>
          <w:rFonts w:ascii="Arial" w:hAnsi="Arial" w:cs="Arial"/>
          <w:sz w:val="24"/>
          <w:szCs w:val="24"/>
        </w:rPr>
      </w:pPr>
      <w:r>
        <w:rPr>
          <w:rFonts w:ascii="Arial" w:hAnsi="Arial" w:cs="Arial"/>
          <w:sz w:val="24"/>
          <w:szCs w:val="24"/>
        </w:rPr>
        <w:t xml:space="preserve">Em alguns lugares do mundo as cores têm um significado diferente, o amarelo por exemplo, na América do Norte e Europa pode significar alegria, mas também fraqueza, no semáforo </w:t>
      </w:r>
      <w:r w:rsidR="001E6AA1">
        <w:rPr>
          <w:rFonts w:ascii="Arial" w:hAnsi="Arial" w:cs="Arial"/>
          <w:sz w:val="24"/>
          <w:szCs w:val="24"/>
        </w:rPr>
        <w:t>o amarelo tem remete a atenção, nos campos de concentração nazistas o amarelo vinha na forma da estrela de Davi, para demarcar os judeus.</w:t>
      </w:r>
    </w:p>
    <w:p w:rsidR="005A7113" w:rsidRPr="005F5194" w:rsidRDefault="005A7113" w:rsidP="005F5194">
      <w:pPr>
        <w:spacing w:after="0" w:line="240" w:lineRule="auto"/>
        <w:ind w:left="2268"/>
        <w:jc w:val="both"/>
        <w:rPr>
          <w:rFonts w:ascii="Arial" w:hAnsi="Arial" w:cs="Arial"/>
          <w:sz w:val="24"/>
          <w:szCs w:val="24"/>
        </w:rPr>
      </w:pPr>
      <w:r w:rsidRPr="005F5194">
        <w:rPr>
          <w:rFonts w:ascii="Arial" w:hAnsi="Arial" w:cs="Arial"/>
          <w:sz w:val="24"/>
          <w:szCs w:val="24"/>
        </w:rPr>
        <w:t xml:space="preserve">O amarelo é a cor dos traidores, dos cavaleiros </w:t>
      </w:r>
      <w:proofErr w:type="spellStart"/>
      <w:r w:rsidRPr="005F5194">
        <w:rPr>
          <w:rFonts w:ascii="Arial" w:hAnsi="Arial" w:cs="Arial"/>
          <w:sz w:val="24"/>
          <w:szCs w:val="24"/>
        </w:rPr>
        <w:t>desleias</w:t>
      </w:r>
      <w:proofErr w:type="spellEnd"/>
      <w:r w:rsidRPr="005F5194">
        <w:rPr>
          <w:rFonts w:ascii="Arial" w:hAnsi="Arial" w:cs="Arial"/>
          <w:sz w:val="24"/>
          <w:szCs w:val="24"/>
        </w:rPr>
        <w:t xml:space="preserve">, dos falsos moedeiros (no século XIV as suas casas eram pintadas de amarelo), cor do fura-greves, dos trabalhadores, </w:t>
      </w:r>
      <w:r w:rsidR="001D2AF7" w:rsidRPr="005F5194">
        <w:rPr>
          <w:rFonts w:ascii="Arial" w:hAnsi="Arial" w:cs="Arial"/>
          <w:sz w:val="24"/>
          <w:szCs w:val="24"/>
        </w:rPr>
        <w:t>que atraiçoaram em favor do patronato, cor dos maridos enganados (já atestada no século XVII). (PASTOREAU,</w:t>
      </w:r>
      <w:proofErr w:type="gramStart"/>
      <w:r w:rsidR="001D2AF7" w:rsidRPr="005F5194">
        <w:rPr>
          <w:rFonts w:ascii="Arial" w:hAnsi="Arial" w:cs="Arial"/>
          <w:sz w:val="24"/>
          <w:szCs w:val="24"/>
        </w:rPr>
        <w:t>1997,p.</w:t>
      </w:r>
      <w:proofErr w:type="gramEnd"/>
      <w:r w:rsidR="001D2AF7" w:rsidRPr="005F5194">
        <w:rPr>
          <w:rFonts w:ascii="Arial" w:hAnsi="Arial" w:cs="Arial"/>
          <w:sz w:val="24"/>
          <w:szCs w:val="24"/>
        </w:rPr>
        <w:t>19-20)</w:t>
      </w:r>
    </w:p>
    <w:p w:rsidR="005F5194" w:rsidRDefault="005F5194" w:rsidP="00CA0A32">
      <w:pPr>
        <w:spacing w:after="0" w:line="360" w:lineRule="auto"/>
        <w:ind w:firstLine="360"/>
        <w:jc w:val="both"/>
        <w:rPr>
          <w:rFonts w:ascii="Arial" w:hAnsi="Arial" w:cs="Arial"/>
          <w:sz w:val="24"/>
          <w:szCs w:val="24"/>
        </w:rPr>
      </w:pPr>
    </w:p>
    <w:p w:rsidR="001E6AA1" w:rsidRDefault="001E6AA1" w:rsidP="00CA0A32">
      <w:pPr>
        <w:spacing w:after="0" w:line="360" w:lineRule="auto"/>
        <w:ind w:firstLine="360"/>
        <w:jc w:val="both"/>
        <w:rPr>
          <w:rFonts w:ascii="Arial" w:hAnsi="Arial" w:cs="Arial"/>
          <w:sz w:val="24"/>
          <w:szCs w:val="24"/>
        </w:rPr>
      </w:pPr>
      <w:r>
        <w:rPr>
          <w:rFonts w:ascii="Arial" w:hAnsi="Arial" w:cs="Arial"/>
          <w:sz w:val="24"/>
          <w:szCs w:val="24"/>
        </w:rPr>
        <w:t xml:space="preserve">As cores sempre tiveram um papel importante na história, e nas produções audiovisuais não seria diferente. Em uma série como </w:t>
      </w:r>
      <w:r>
        <w:rPr>
          <w:rFonts w:ascii="Arial" w:hAnsi="Arial" w:cs="Arial"/>
          <w:i/>
          <w:sz w:val="24"/>
          <w:szCs w:val="24"/>
        </w:rPr>
        <w:t xml:space="preserve">The </w:t>
      </w:r>
      <w:proofErr w:type="spellStart"/>
      <w:r>
        <w:rPr>
          <w:rFonts w:ascii="Arial" w:hAnsi="Arial" w:cs="Arial"/>
          <w:i/>
          <w:sz w:val="24"/>
          <w:szCs w:val="24"/>
        </w:rPr>
        <w:t>Handmaid’s</w:t>
      </w:r>
      <w:proofErr w:type="spellEnd"/>
      <w:r>
        <w:rPr>
          <w:rFonts w:ascii="Arial" w:hAnsi="Arial" w:cs="Arial"/>
          <w:i/>
          <w:sz w:val="24"/>
          <w:szCs w:val="24"/>
        </w:rPr>
        <w:t xml:space="preserve"> Tale, </w:t>
      </w:r>
      <w:r>
        <w:rPr>
          <w:rFonts w:ascii="Arial" w:hAnsi="Arial" w:cs="Arial"/>
          <w:sz w:val="24"/>
          <w:szCs w:val="24"/>
        </w:rPr>
        <w:t xml:space="preserve">onde </w:t>
      </w:r>
      <w:proofErr w:type="gramStart"/>
      <w:r>
        <w:rPr>
          <w:rFonts w:ascii="Arial" w:hAnsi="Arial" w:cs="Arial"/>
          <w:sz w:val="24"/>
          <w:szCs w:val="24"/>
        </w:rPr>
        <w:t>a tensão e o desconforto sempre marca</w:t>
      </w:r>
      <w:proofErr w:type="gramEnd"/>
      <w:r>
        <w:rPr>
          <w:rFonts w:ascii="Arial" w:hAnsi="Arial" w:cs="Arial"/>
          <w:sz w:val="24"/>
          <w:szCs w:val="24"/>
        </w:rPr>
        <w:t xml:space="preserve"> presença nos episódios e onde nem sempre os personagens tem o poder de fala, usar as cores para se comunicar, criar padrões e mostrar esse simbolismo </w:t>
      </w:r>
      <w:r w:rsidR="00CA0A32">
        <w:rPr>
          <w:rFonts w:ascii="Arial" w:hAnsi="Arial" w:cs="Arial"/>
          <w:sz w:val="24"/>
          <w:szCs w:val="24"/>
        </w:rPr>
        <w:t>foi a forma que</w:t>
      </w:r>
      <w:r>
        <w:rPr>
          <w:rFonts w:ascii="Arial" w:hAnsi="Arial" w:cs="Arial"/>
          <w:sz w:val="24"/>
          <w:szCs w:val="24"/>
        </w:rPr>
        <w:t xml:space="preserve"> a escritora Margaret </w:t>
      </w:r>
      <w:proofErr w:type="spellStart"/>
      <w:r>
        <w:rPr>
          <w:rFonts w:ascii="Arial" w:hAnsi="Arial" w:cs="Arial"/>
          <w:sz w:val="24"/>
          <w:szCs w:val="24"/>
        </w:rPr>
        <w:t>Atwood</w:t>
      </w:r>
      <w:proofErr w:type="spellEnd"/>
      <w:r>
        <w:rPr>
          <w:rFonts w:ascii="Arial" w:hAnsi="Arial" w:cs="Arial"/>
          <w:sz w:val="24"/>
          <w:szCs w:val="24"/>
        </w:rPr>
        <w:t xml:space="preserve"> escolheu </w:t>
      </w:r>
      <w:r w:rsidR="00CA0A32">
        <w:rPr>
          <w:rFonts w:ascii="Arial" w:hAnsi="Arial" w:cs="Arial"/>
          <w:sz w:val="24"/>
          <w:szCs w:val="24"/>
        </w:rPr>
        <w:t>utilizar.</w:t>
      </w:r>
    </w:p>
    <w:p w:rsidR="005F5194" w:rsidRDefault="005F5194" w:rsidP="00CA0A32">
      <w:pPr>
        <w:spacing w:after="0" w:line="360" w:lineRule="auto"/>
        <w:ind w:firstLine="360"/>
        <w:jc w:val="both"/>
        <w:rPr>
          <w:rFonts w:ascii="Arial" w:hAnsi="Arial" w:cs="Arial"/>
          <w:sz w:val="24"/>
          <w:szCs w:val="24"/>
        </w:rPr>
      </w:pPr>
    </w:p>
    <w:p w:rsidR="005F5194" w:rsidRPr="001E6AA1" w:rsidRDefault="005F5194" w:rsidP="00CA0A32">
      <w:pPr>
        <w:spacing w:after="0" w:line="360" w:lineRule="auto"/>
        <w:ind w:firstLine="360"/>
        <w:jc w:val="both"/>
        <w:rPr>
          <w:rFonts w:ascii="Arial" w:hAnsi="Arial" w:cs="Arial"/>
          <w:sz w:val="24"/>
          <w:szCs w:val="24"/>
        </w:rPr>
      </w:pPr>
    </w:p>
    <w:p w:rsidR="00985B61" w:rsidRPr="00805213" w:rsidRDefault="00DB4CA3" w:rsidP="005F5194">
      <w:pPr>
        <w:spacing w:after="0" w:line="360" w:lineRule="auto"/>
        <w:jc w:val="both"/>
        <w:rPr>
          <w:rFonts w:ascii="Arial" w:hAnsi="Arial" w:cs="Arial"/>
          <w:b/>
          <w:i/>
          <w:sz w:val="24"/>
          <w:szCs w:val="24"/>
        </w:rPr>
      </w:pPr>
      <w:r w:rsidRPr="005F5194">
        <w:rPr>
          <w:rFonts w:ascii="Arial" w:hAnsi="Arial" w:cs="Arial"/>
          <w:b/>
          <w:sz w:val="24"/>
          <w:szCs w:val="24"/>
        </w:rPr>
        <w:lastRenderedPageBreak/>
        <w:t>AS CORES SÃO UTILI</w:t>
      </w:r>
      <w:r w:rsidR="00805213" w:rsidRPr="005F5194">
        <w:rPr>
          <w:rFonts w:ascii="Arial" w:hAnsi="Arial" w:cs="Arial"/>
          <w:b/>
          <w:sz w:val="24"/>
          <w:szCs w:val="24"/>
        </w:rPr>
        <w:t xml:space="preserve">ZADAS EM </w:t>
      </w:r>
      <w:r w:rsidR="00805213" w:rsidRPr="005F5194">
        <w:rPr>
          <w:rFonts w:ascii="Arial" w:hAnsi="Arial" w:cs="Arial"/>
          <w:b/>
          <w:i/>
          <w:sz w:val="24"/>
          <w:szCs w:val="24"/>
        </w:rPr>
        <w:t>THE</w:t>
      </w:r>
      <w:r w:rsidR="005F5194">
        <w:rPr>
          <w:rFonts w:ascii="Arial" w:hAnsi="Arial" w:cs="Arial"/>
          <w:b/>
          <w:i/>
          <w:sz w:val="24"/>
          <w:szCs w:val="24"/>
        </w:rPr>
        <w:t xml:space="preserve"> </w:t>
      </w:r>
      <w:r w:rsidR="00805213" w:rsidRPr="00805213">
        <w:rPr>
          <w:rFonts w:ascii="Arial" w:hAnsi="Arial" w:cs="Arial"/>
          <w:b/>
          <w:i/>
          <w:sz w:val="24"/>
          <w:szCs w:val="24"/>
        </w:rPr>
        <w:t>HANDMAID’S TALE</w:t>
      </w:r>
    </w:p>
    <w:p w:rsidR="005F5194" w:rsidRDefault="005F5194" w:rsidP="005F5194">
      <w:pPr>
        <w:spacing w:after="0" w:line="360" w:lineRule="auto"/>
        <w:ind w:firstLine="284"/>
        <w:jc w:val="both"/>
        <w:rPr>
          <w:rFonts w:ascii="Arial" w:hAnsi="Arial" w:cs="Arial"/>
          <w:sz w:val="24"/>
          <w:szCs w:val="24"/>
        </w:rPr>
      </w:pPr>
      <w:r>
        <w:rPr>
          <w:rFonts w:ascii="Arial" w:hAnsi="Arial" w:cs="Arial"/>
          <w:i/>
          <w:sz w:val="24"/>
          <w:szCs w:val="24"/>
        </w:rPr>
        <w:t xml:space="preserve">The </w:t>
      </w:r>
      <w:proofErr w:type="spellStart"/>
      <w:r>
        <w:rPr>
          <w:rFonts w:ascii="Arial" w:hAnsi="Arial" w:cs="Arial"/>
          <w:i/>
          <w:sz w:val="24"/>
          <w:szCs w:val="24"/>
        </w:rPr>
        <w:t>Handmaid’s</w:t>
      </w:r>
      <w:proofErr w:type="spellEnd"/>
      <w:r>
        <w:rPr>
          <w:rFonts w:ascii="Arial" w:hAnsi="Arial" w:cs="Arial"/>
          <w:i/>
          <w:sz w:val="24"/>
          <w:szCs w:val="24"/>
        </w:rPr>
        <w:t xml:space="preserve"> Tale,</w:t>
      </w:r>
      <w:r>
        <w:rPr>
          <w:rFonts w:ascii="Arial" w:hAnsi="Arial" w:cs="Arial"/>
          <w:sz w:val="24"/>
          <w:szCs w:val="24"/>
        </w:rPr>
        <w:t xml:space="preserve"> é um livro escrito em 1985 por Margaret </w:t>
      </w:r>
      <w:proofErr w:type="spellStart"/>
      <w:r>
        <w:rPr>
          <w:rFonts w:ascii="Arial" w:hAnsi="Arial" w:cs="Arial"/>
          <w:sz w:val="24"/>
          <w:szCs w:val="24"/>
        </w:rPr>
        <w:t>Atwood</w:t>
      </w:r>
      <w:proofErr w:type="spellEnd"/>
      <w:r>
        <w:rPr>
          <w:rFonts w:ascii="Arial" w:hAnsi="Arial" w:cs="Arial"/>
          <w:sz w:val="24"/>
          <w:szCs w:val="24"/>
        </w:rPr>
        <w:t>, uma escritora canadense, o livro fez tanto sucesso que gerou um filme em 1990, uma ópera em 2000 e a série em 2017.</w:t>
      </w:r>
    </w:p>
    <w:p w:rsidR="00985B61" w:rsidRDefault="00805213" w:rsidP="00CA0A32">
      <w:pPr>
        <w:spacing w:after="0" w:line="360" w:lineRule="auto"/>
        <w:ind w:firstLine="360"/>
        <w:jc w:val="both"/>
        <w:rPr>
          <w:rFonts w:ascii="Arial" w:hAnsi="Arial" w:cs="Arial"/>
          <w:sz w:val="24"/>
          <w:szCs w:val="24"/>
        </w:rPr>
      </w:pPr>
      <w:r>
        <w:rPr>
          <w:rFonts w:ascii="Arial" w:hAnsi="Arial" w:cs="Arial"/>
          <w:sz w:val="24"/>
          <w:szCs w:val="24"/>
        </w:rPr>
        <w:t>Na série</w:t>
      </w:r>
      <w:r w:rsidR="00985B61">
        <w:rPr>
          <w:rFonts w:ascii="Arial" w:hAnsi="Arial" w:cs="Arial"/>
          <w:i/>
          <w:sz w:val="24"/>
          <w:szCs w:val="24"/>
        </w:rPr>
        <w:t xml:space="preserve"> </w:t>
      </w:r>
      <w:r w:rsidR="00985B61">
        <w:rPr>
          <w:rFonts w:ascii="Arial" w:hAnsi="Arial" w:cs="Arial"/>
          <w:sz w:val="24"/>
          <w:szCs w:val="24"/>
        </w:rPr>
        <w:t xml:space="preserve">a padronagem das cores funciona de acordo com a posição das pessoas na sociedade. No enredo é usado muito amarelo nos </w:t>
      </w:r>
      <w:r w:rsidR="00985B61" w:rsidRPr="00B31443">
        <w:rPr>
          <w:rFonts w:ascii="Arial" w:hAnsi="Arial" w:cs="Arial"/>
          <w:i/>
          <w:sz w:val="24"/>
          <w:szCs w:val="24"/>
        </w:rPr>
        <w:t>flashbacks</w:t>
      </w:r>
      <w:r w:rsidR="00985B61">
        <w:rPr>
          <w:rFonts w:ascii="Arial" w:hAnsi="Arial" w:cs="Arial"/>
          <w:i/>
          <w:sz w:val="24"/>
          <w:szCs w:val="24"/>
        </w:rPr>
        <w:t xml:space="preserve">, </w:t>
      </w:r>
      <w:r w:rsidR="00985B61">
        <w:rPr>
          <w:rFonts w:ascii="Arial" w:hAnsi="Arial" w:cs="Arial"/>
          <w:sz w:val="24"/>
          <w:szCs w:val="24"/>
        </w:rPr>
        <w:t>amarelo pode ser interpretado como atenção (de acordo com o sinal de trânsito), mas uma atenção que quer dizer que ainda está tudo bem, remete muito a sol, praia, liberdade. Já nas cenas que representam o presente a paisagem toma um ar mais sombrio, com cores frias, utiliza-se muito o preto p</w:t>
      </w:r>
      <w:r w:rsidR="00404FDA">
        <w:rPr>
          <w:rFonts w:ascii="Arial" w:hAnsi="Arial" w:cs="Arial"/>
          <w:sz w:val="24"/>
          <w:szCs w:val="24"/>
        </w:rPr>
        <w:t>a</w:t>
      </w:r>
      <w:r w:rsidR="00985B61">
        <w:rPr>
          <w:rFonts w:ascii="Arial" w:hAnsi="Arial" w:cs="Arial"/>
          <w:sz w:val="24"/>
          <w:szCs w:val="24"/>
        </w:rPr>
        <w:t>ra passar o desconforto, a agonia de lembrar que aquele lugar já foi representado por várias cores e agora está em sua fase sóbria.</w:t>
      </w:r>
    </w:p>
    <w:p w:rsidR="00985B61" w:rsidRDefault="00985B61" w:rsidP="00CA0A32">
      <w:pPr>
        <w:spacing w:after="0" w:line="360" w:lineRule="auto"/>
        <w:ind w:firstLine="360"/>
        <w:jc w:val="both"/>
        <w:rPr>
          <w:rFonts w:ascii="Arial" w:hAnsi="Arial" w:cs="Arial"/>
          <w:sz w:val="24"/>
          <w:szCs w:val="24"/>
        </w:rPr>
      </w:pPr>
      <w:r>
        <w:rPr>
          <w:rFonts w:ascii="Arial" w:hAnsi="Arial" w:cs="Arial"/>
          <w:sz w:val="24"/>
          <w:szCs w:val="24"/>
        </w:rPr>
        <w:t>Na questão das roupas, existem algumas cores bem marcantes para designar cada um. Na cabeça, as aias usam uma touca branca para iluminar o rosto, branco é significado de paz e as toucas aparentam leveza apesar de seu modelo, que as deixam como um cavalo de antolhos, no corpo os vestidos e casacos são vermelhos, vermelho quer dizer perigo, mas também quer dizer força, além da cor, a roupa tem uma ar de pesado, casacos até a canela, vestidos de mangas longas, apenas as botas são marrons, para contrapor com o perigo do vermelho, o marrom significa calma, está associado à natureza e está justamente nos pés para que as mesmas não se sintam induzidas a fugir.</w:t>
      </w:r>
    </w:p>
    <w:p w:rsidR="00985B61" w:rsidRDefault="00985B61" w:rsidP="00CA0A32">
      <w:pPr>
        <w:spacing w:after="0" w:line="360" w:lineRule="auto"/>
        <w:ind w:firstLine="360"/>
        <w:jc w:val="both"/>
        <w:rPr>
          <w:rFonts w:ascii="Arial" w:hAnsi="Arial" w:cs="Arial"/>
          <w:sz w:val="24"/>
          <w:szCs w:val="24"/>
        </w:rPr>
      </w:pPr>
      <w:r>
        <w:rPr>
          <w:rFonts w:ascii="Arial" w:hAnsi="Arial" w:cs="Arial"/>
          <w:sz w:val="24"/>
          <w:szCs w:val="24"/>
        </w:rPr>
        <w:t>Em oposição ao vermelho tem o azul, que é a cor da roupa das esposas, assim como as aias, as roupas das esposas também tem um ar pesado, mas um pesado mais leve, já que o comprimento do vestido delas são centímetros mais curtos, e o azul contrasta muito com o vermelho, azul é tranquilidade, mas também pode remeter à frieza, assim como simboliza o céu.</w:t>
      </w:r>
    </w:p>
    <w:p w:rsidR="009D3670" w:rsidRPr="005F5194" w:rsidRDefault="00985B61" w:rsidP="005F5194">
      <w:pPr>
        <w:spacing w:after="0" w:line="360" w:lineRule="auto"/>
        <w:ind w:firstLine="360"/>
        <w:jc w:val="both"/>
        <w:rPr>
          <w:rFonts w:ascii="Arial" w:hAnsi="Arial" w:cs="Arial"/>
          <w:sz w:val="24"/>
          <w:szCs w:val="24"/>
        </w:rPr>
      </w:pPr>
      <w:r>
        <w:rPr>
          <w:rFonts w:ascii="Arial" w:hAnsi="Arial" w:cs="Arial"/>
          <w:sz w:val="24"/>
          <w:szCs w:val="24"/>
        </w:rPr>
        <w:t>As roupas das tias são marrons, igualmente pesadas, com casacos e vestidos longos, o marr</w:t>
      </w:r>
      <w:r w:rsidR="00A3471A">
        <w:rPr>
          <w:rFonts w:ascii="Arial" w:hAnsi="Arial" w:cs="Arial"/>
          <w:sz w:val="24"/>
          <w:szCs w:val="24"/>
        </w:rPr>
        <w:t>om remete à natureza, as tias tê</w:t>
      </w:r>
      <w:r>
        <w:rPr>
          <w:rFonts w:ascii="Arial" w:hAnsi="Arial" w:cs="Arial"/>
          <w:sz w:val="24"/>
          <w:szCs w:val="24"/>
        </w:rPr>
        <w:t xml:space="preserve">m um papel muito importante na sociedade da qual vivem, são responsáveis em treinar as aias para </w:t>
      </w:r>
      <w:proofErr w:type="gramStart"/>
      <w:r>
        <w:rPr>
          <w:rFonts w:ascii="Arial" w:hAnsi="Arial" w:cs="Arial"/>
          <w:sz w:val="24"/>
          <w:szCs w:val="24"/>
        </w:rPr>
        <w:t>obedecer as</w:t>
      </w:r>
      <w:proofErr w:type="gramEnd"/>
      <w:r>
        <w:rPr>
          <w:rFonts w:ascii="Arial" w:hAnsi="Arial" w:cs="Arial"/>
          <w:sz w:val="24"/>
          <w:szCs w:val="24"/>
        </w:rPr>
        <w:t xml:space="preserve"> novas regras daquela nova sociedade.</w:t>
      </w:r>
    </w:p>
    <w:p w:rsidR="00995195" w:rsidRDefault="00995195" w:rsidP="005D7CF8">
      <w:pPr>
        <w:spacing w:after="0" w:line="360" w:lineRule="auto"/>
        <w:ind w:right="-1" w:firstLine="284"/>
        <w:jc w:val="both"/>
        <w:rPr>
          <w:rFonts w:ascii="Arial" w:hAnsi="Arial" w:cs="Arial"/>
          <w:sz w:val="24"/>
          <w:szCs w:val="24"/>
        </w:rPr>
      </w:pPr>
      <w:r>
        <w:rPr>
          <w:rFonts w:ascii="Arial" w:hAnsi="Arial" w:cs="Arial"/>
          <w:noProof/>
          <w:sz w:val="24"/>
          <w:szCs w:val="24"/>
        </w:rPr>
        <w:lastRenderedPageBreak/>
        <w:drawing>
          <wp:inline distT="0" distB="0" distL="0" distR="0" wp14:anchorId="5A773AEE" wp14:editId="2B1C94F4">
            <wp:extent cx="2295525" cy="22574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vro.jpg"/>
                    <pic:cNvPicPr/>
                  </pic:nvPicPr>
                  <pic:blipFill>
                    <a:blip r:embed="rId8">
                      <a:extLst>
                        <a:ext uri="{28A0092B-C50C-407E-A947-70E740481C1C}">
                          <a14:useLocalDpi xmlns:a14="http://schemas.microsoft.com/office/drawing/2010/main" val="0"/>
                        </a:ext>
                      </a:extLst>
                    </a:blip>
                    <a:stretch>
                      <a:fillRect/>
                    </a:stretch>
                  </pic:blipFill>
                  <pic:spPr>
                    <a:xfrm>
                      <a:off x="0" y="0"/>
                      <a:ext cx="2295525" cy="2257425"/>
                    </a:xfrm>
                    <a:prstGeom prst="rect">
                      <a:avLst/>
                    </a:prstGeom>
                  </pic:spPr>
                </pic:pic>
              </a:graphicData>
            </a:graphic>
          </wp:inline>
        </w:drawing>
      </w:r>
      <w:r w:rsidR="00D9375D">
        <w:rPr>
          <w:rFonts w:ascii="Arial" w:hAnsi="Arial" w:cs="Arial"/>
          <w:noProof/>
          <w:sz w:val="24"/>
          <w:szCs w:val="24"/>
        </w:rPr>
        <w:drawing>
          <wp:inline distT="0" distB="0" distL="0" distR="0" wp14:anchorId="74DFBABD" wp14:editId="460BE0E4">
            <wp:extent cx="2705100" cy="225742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er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5100" cy="2257425"/>
                    </a:xfrm>
                    <a:prstGeom prst="rect">
                      <a:avLst/>
                    </a:prstGeom>
                  </pic:spPr>
                </pic:pic>
              </a:graphicData>
            </a:graphic>
          </wp:inline>
        </w:drawing>
      </w:r>
    </w:p>
    <w:p w:rsidR="00995195" w:rsidRDefault="00757D9D" w:rsidP="00D9375D">
      <w:pPr>
        <w:spacing w:after="0" w:line="360" w:lineRule="auto"/>
        <w:ind w:firstLine="284"/>
        <w:jc w:val="both"/>
        <w:rPr>
          <w:rFonts w:ascii="Arial" w:hAnsi="Arial" w:cs="Arial"/>
          <w:b/>
          <w:sz w:val="20"/>
          <w:szCs w:val="20"/>
        </w:rPr>
      </w:pPr>
      <w:r>
        <w:rPr>
          <w:rFonts w:ascii="Arial" w:hAnsi="Arial" w:cs="Arial"/>
          <w:b/>
          <w:sz w:val="20"/>
          <w:szCs w:val="20"/>
        </w:rPr>
        <w:t>Figura1:</w:t>
      </w:r>
      <w:r w:rsidR="00995195">
        <w:rPr>
          <w:rFonts w:ascii="Arial" w:hAnsi="Arial" w:cs="Arial"/>
          <w:b/>
          <w:sz w:val="20"/>
          <w:szCs w:val="20"/>
        </w:rPr>
        <w:t>bookingdepository.com capa do livro</w:t>
      </w:r>
      <w:r>
        <w:rPr>
          <w:rFonts w:ascii="Arial" w:hAnsi="Arial" w:cs="Arial"/>
          <w:b/>
          <w:sz w:val="20"/>
          <w:szCs w:val="20"/>
        </w:rPr>
        <w:t>/Figura2:petermckintosh.com ópera</w:t>
      </w:r>
    </w:p>
    <w:p w:rsidR="00D9375D" w:rsidRDefault="00757D9D" w:rsidP="00D9375D">
      <w:pPr>
        <w:spacing w:after="0" w:line="360" w:lineRule="auto"/>
        <w:ind w:firstLine="284"/>
        <w:jc w:val="both"/>
        <w:rPr>
          <w:rFonts w:ascii="Arial" w:hAnsi="Arial" w:cs="Arial"/>
          <w:b/>
          <w:sz w:val="20"/>
          <w:szCs w:val="20"/>
        </w:rPr>
      </w:pPr>
      <w:r>
        <w:rPr>
          <w:rFonts w:ascii="Arial" w:hAnsi="Arial" w:cs="Arial"/>
          <w:b/>
          <w:noProof/>
          <w:sz w:val="20"/>
          <w:szCs w:val="20"/>
        </w:rPr>
        <w:drawing>
          <wp:inline distT="0" distB="0" distL="0" distR="0">
            <wp:extent cx="4718304" cy="3121152"/>
            <wp:effectExtent l="0" t="0" r="6350"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éri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18304" cy="3121152"/>
                    </a:xfrm>
                    <a:prstGeom prst="rect">
                      <a:avLst/>
                    </a:prstGeom>
                  </pic:spPr>
                </pic:pic>
              </a:graphicData>
            </a:graphic>
          </wp:inline>
        </w:drawing>
      </w:r>
    </w:p>
    <w:p w:rsidR="00757D9D" w:rsidRPr="00995195" w:rsidRDefault="00757D9D" w:rsidP="00D9375D">
      <w:pPr>
        <w:spacing w:after="0" w:line="360" w:lineRule="auto"/>
        <w:ind w:firstLine="284"/>
        <w:jc w:val="both"/>
        <w:rPr>
          <w:rFonts w:ascii="Arial" w:hAnsi="Arial" w:cs="Arial"/>
          <w:b/>
          <w:sz w:val="20"/>
          <w:szCs w:val="20"/>
        </w:rPr>
      </w:pPr>
      <w:r>
        <w:rPr>
          <w:rFonts w:ascii="Arial" w:hAnsi="Arial" w:cs="Arial"/>
          <w:b/>
          <w:sz w:val="20"/>
          <w:szCs w:val="20"/>
        </w:rPr>
        <w:t>Figura</w:t>
      </w:r>
      <w:r w:rsidR="005F5194">
        <w:rPr>
          <w:rFonts w:ascii="Arial" w:hAnsi="Arial" w:cs="Arial"/>
          <w:b/>
          <w:sz w:val="20"/>
          <w:szCs w:val="20"/>
        </w:rPr>
        <w:t xml:space="preserve"> 2</w:t>
      </w:r>
      <w:r>
        <w:rPr>
          <w:rFonts w:ascii="Arial" w:hAnsi="Arial" w:cs="Arial"/>
          <w:b/>
          <w:sz w:val="20"/>
          <w:szCs w:val="20"/>
        </w:rPr>
        <w:t>:studybreaks.com série</w:t>
      </w:r>
    </w:p>
    <w:p w:rsidR="009D3670" w:rsidRDefault="009D4E07" w:rsidP="009D4E07">
      <w:pPr>
        <w:spacing w:after="0" w:line="360" w:lineRule="auto"/>
        <w:ind w:firstLine="284"/>
        <w:jc w:val="both"/>
        <w:rPr>
          <w:rFonts w:ascii="Arial" w:hAnsi="Arial" w:cs="Arial"/>
          <w:i/>
          <w:sz w:val="24"/>
          <w:szCs w:val="24"/>
        </w:rPr>
      </w:pPr>
      <w:r>
        <w:rPr>
          <w:rFonts w:ascii="Arial" w:hAnsi="Arial" w:cs="Arial"/>
          <w:sz w:val="24"/>
          <w:szCs w:val="24"/>
        </w:rPr>
        <w:t xml:space="preserve"> </w:t>
      </w:r>
      <w:r w:rsidR="00B25A8E">
        <w:rPr>
          <w:rFonts w:ascii="Arial" w:hAnsi="Arial" w:cs="Arial"/>
          <w:sz w:val="24"/>
          <w:szCs w:val="24"/>
        </w:rPr>
        <w:t xml:space="preserve">A série é produzida por um canal de </w:t>
      </w:r>
      <w:r w:rsidR="00B25A8E" w:rsidRPr="00B25A8E">
        <w:rPr>
          <w:rFonts w:ascii="Arial" w:hAnsi="Arial" w:cs="Arial"/>
          <w:i/>
          <w:sz w:val="24"/>
          <w:szCs w:val="24"/>
        </w:rPr>
        <w:t>streaming</w:t>
      </w:r>
      <w:r w:rsidR="00B25A8E">
        <w:rPr>
          <w:rFonts w:ascii="Arial" w:hAnsi="Arial" w:cs="Arial"/>
          <w:sz w:val="24"/>
          <w:szCs w:val="24"/>
        </w:rPr>
        <w:t xml:space="preserve"> </w:t>
      </w:r>
      <w:r>
        <w:rPr>
          <w:rFonts w:ascii="Arial" w:hAnsi="Arial" w:cs="Arial"/>
          <w:sz w:val="24"/>
          <w:szCs w:val="24"/>
        </w:rPr>
        <w:t xml:space="preserve">estadunidense </w:t>
      </w:r>
      <w:r w:rsidR="00B25A8E">
        <w:rPr>
          <w:rFonts w:ascii="Arial" w:hAnsi="Arial" w:cs="Arial"/>
          <w:sz w:val="24"/>
          <w:szCs w:val="24"/>
        </w:rPr>
        <w:t>chamado</w:t>
      </w:r>
      <w:r w:rsidR="00B25A8E" w:rsidRPr="00B25A8E">
        <w:rPr>
          <w:rFonts w:ascii="Arial" w:hAnsi="Arial" w:cs="Arial"/>
          <w:i/>
          <w:sz w:val="24"/>
          <w:szCs w:val="24"/>
        </w:rPr>
        <w:t xml:space="preserve"> </w:t>
      </w:r>
      <w:proofErr w:type="spellStart"/>
      <w:r w:rsidR="00B25A8E" w:rsidRPr="00B25A8E">
        <w:rPr>
          <w:rFonts w:ascii="Arial" w:hAnsi="Arial" w:cs="Arial"/>
          <w:i/>
          <w:sz w:val="24"/>
          <w:szCs w:val="24"/>
        </w:rPr>
        <w:t>Hulu</w:t>
      </w:r>
      <w:proofErr w:type="spellEnd"/>
      <w:r w:rsidR="00D950CD">
        <w:rPr>
          <w:rFonts w:ascii="Arial" w:hAnsi="Arial" w:cs="Arial"/>
          <w:sz w:val="24"/>
          <w:szCs w:val="24"/>
        </w:rPr>
        <w:t xml:space="preserve"> foi</w:t>
      </w:r>
      <w:r w:rsidR="00B25A8E">
        <w:rPr>
          <w:rFonts w:ascii="Arial" w:hAnsi="Arial" w:cs="Arial"/>
          <w:sz w:val="24"/>
          <w:szCs w:val="24"/>
        </w:rPr>
        <w:t xml:space="preserve"> </w:t>
      </w:r>
      <w:r w:rsidR="00624A00">
        <w:rPr>
          <w:rFonts w:ascii="Arial" w:hAnsi="Arial" w:cs="Arial"/>
          <w:sz w:val="24"/>
          <w:szCs w:val="24"/>
        </w:rPr>
        <w:t>criada por Bruce Miller, conta com duas temporadas feitas, mas sua</w:t>
      </w:r>
      <w:r w:rsidR="00D950CD">
        <w:rPr>
          <w:rFonts w:ascii="Arial" w:hAnsi="Arial" w:cs="Arial"/>
          <w:sz w:val="24"/>
          <w:szCs w:val="24"/>
        </w:rPr>
        <w:t xml:space="preserve"> terceira sai em </w:t>
      </w:r>
      <w:proofErr w:type="gramStart"/>
      <w:r w:rsidR="00D950CD">
        <w:rPr>
          <w:rFonts w:ascii="Arial" w:hAnsi="Arial" w:cs="Arial"/>
          <w:sz w:val="24"/>
          <w:szCs w:val="24"/>
        </w:rPr>
        <w:t>Abril</w:t>
      </w:r>
      <w:proofErr w:type="gramEnd"/>
      <w:r w:rsidR="00D950CD">
        <w:rPr>
          <w:rFonts w:ascii="Arial" w:hAnsi="Arial" w:cs="Arial"/>
          <w:sz w:val="24"/>
          <w:szCs w:val="24"/>
        </w:rPr>
        <w:t xml:space="preserve"> de 2019.</w:t>
      </w:r>
    </w:p>
    <w:p w:rsidR="000A2804" w:rsidRDefault="00B25A8E" w:rsidP="000240D7">
      <w:pPr>
        <w:spacing w:after="0" w:line="360" w:lineRule="auto"/>
        <w:ind w:firstLine="284"/>
        <w:jc w:val="both"/>
        <w:rPr>
          <w:rFonts w:ascii="Arial" w:hAnsi="Arial" w:cs="Arial"/>
          <w:sz w:val="24"/>
          <w:szCs w:val="24"/>
        </w:rPr>
      </w:pPr>
      <w:r>
        <w:rPr>
          <w:rFonts w:ascii="Arial" w:hAnsi="Arial" w:cs="Arial"/>
          <w:i/>
          <w:sz w:val="24"/>
          <w:szCs w:val="24"/>
        </w:rPr>
        <w:t xml:space="preserve">The </w:t>
      </w:r>
      <w:proofErr w:type="spellStart"/>
      <w:r>
        <w:rPr>
          <w:rFonts w:ascii="Arial" w:hAnsi="Arial" w:cs="Arial"/>
          <w:i/>
          <w:sz w:val="24"/>
          <w:szCs w:val="24"/>
        </w:rPr>
        <w:t>Handmaid’</w:t>
      </w:r>
      <w:r w:rsidR="000D2FA4">
        <w:rPr>
          <w:rFonts w:ascii="Arial" w:hAnsi="Arial" w:cs="Arial"/>
          <w:i/>
          <w:sz w:val="24"/>
          <w:szCs w:val="24"/>
        </w:rPr>
        <w:t>s</w:t>
      </w:r>
      <w:proofErr w:type="spellEnd"/>
      <w:r w:rsidR="000D2FA4">
        <w:rPr>
          <w:rFonts w:ascii="Arial" w:hAnsi="Arial" w:cs="Arial"/>
          <w:i/>
          <w:sz w:val="24"/>
          <w:szCs w:val="24"/>
        </w:rPr>
        <w:t xml:space="preserve"> Tale </w:t>
      </w:r>
      <w:r w:rsidR="000D2FA4">
        <w:rPr>
          <w:rFonts w:ascii="Arial" w:hAnsi="Arial" w:cs="Arial"/>
          <w:sz w:val="24"/>
          <w:szCs w:val="24"/>
        </w:rPr>
        <w:t xml:space="preserve">se passa em futuro </w:t>
      </w:r>
      <w:proofErr w:type="spellStart"/>
      <w:r w:rsidR="000D2FA4">
        <w:rPr>
          <w:rFonts w:ascii="Arial" w:hAnsi="Arial" w:cs="Arial"/>
          <w:sz w:val="24"/>
          <w:szCs w:val="24"/>
        </w:rPr>
        <w:t>distópico</w:t>
      </w:r>
      <w:proofErr w:type="spellEnd"/>
      <w:r w:rsidR="000D2FA4">
        <w:rPr>
          <w:rFonts w:ascii="Arial" w:hAnsi="Arial" w:cs="Arial"/>
          <w:sz w:val="24"/>
          <w:szCs w:val="24"/>
        </w:rPr>
        <w:t xml:space="preserve"> onde </w:t>
      </w:r>
      <w:r w:rsidR="000240D7">
        <w:rPr>
          <w:rFonts w:ascii="Arial" w:hAnsi="Arial" w:cs="Arial"/>
          <w:sz w:val="24"/>
          <w:szCs w:val="24"/>
        </w:rPr>
        <w:t xml:space="preserve">os Estados Unidos </w:t>
      </w:r>
      <w:r w:rsidR="000A2804">
        <w:rPr>
          <w:rFonts w:ascii="Arial" w:hAnsi="Arial" w:cs="Arial"/>
          <w:sz w:val="24"/>
          <w:szCs w:val="24"/>
        </w:rPr>
        <w:t xml:space="preserve">que costumamos conhecer </w:t>
      </w:r>
      <w:r w:rsidR="000240D7">
        <w:rPr>
          <w:rFonts w:ascii="Arial" w:hAnsi="Arial" w:cs="Arial"/>
          <w:sz w:val="24"/>
          <w:szCs w:val="24"/>
        </w:rPr>
        <w:t>não existe mais, após sofrer ataques terroristas de pessoas que acreditam que conseguem melhorar o país da poluição e de toda</w:t>
      </w:r>
      <w:r w:rsidR="00880D38">
        <w:rPr>
          <w:rFonts w:ascii="Arial" w:hAnsi="Arial" w:cs="Arial"/>
          <w:sz w:val="24"/>
          <w:szCs w:val="24"/>
        </w:rPr>
        <w:t>s as coisas ruins que foram c</w:t>
      </w:r>
      <w:r w:rsidR="000240D7">
        <w:rPr>
          <w:rFonts w:ascii="Arial" w:hAnsi="Arial" w:cs="Arial"/>
          <w:sz w:val="24"/>
          <w:szCs w:val="24"/>
        </w:rPr>
        <w:t>a</w:t>
      </w:r>
      <w:r w:rsidR="00880D38">
        <w:rPr>
          <w:rFonts w:ascii="Arial" w:hAnsi="Arial" w:cs="Arial"/>
          <w:sz w:val="24"/>
          <w:szCs w:val="24"/>
        </w:rPr>
        <w:t>usada</w:t>
      </w:r>
      <w:r w:rsidR="000240D7">
        <w:rPr>
          <w:rFonts w:ascii="Arial" w:hAnsi="Arial" w:cs="Arial"/>
          <w:sz w:val="24"/>
          <w:szCs w:val="24"/>
        </w:rPr>
        <w:t xml:space="preserve">s pelo homem, a maior potência do mundo passa a ser conhecida como República de </w:t>
      </w:r>
      <w:proofErr w:type="spellStart"/>
      <w:r w:rsidR="000240D7">
        <w:rPr>
          <w:rFonts w:ascii="Arial" w:hAnsi="Arial" w:cs="Arial"/>
          <w:sz w:val="24"/>
          <w:szCs w:val="24"/>
        </w:rPr>
        <w:t>Gilead</w:t>
      </w:r>
      <w:proofErr w:type="spellEnd"/>
      <w:r w:rsidR="000A2804">
        <w:rPr>
          <w:rFonts w:ascii="Arial" w:hAnsi="Arial" w:cs="Arial"/>
          <w:sz w:val="24"/>
          <w:szCs w:val="24"/>
        </w:rPr>
        <w:t>,</w:t>
      </w:r>
      <w:r w:rsidR="00880D38">
        <w:rPr>
          <w:rFonts w:ascii="Arial" w:hAnsi="Arial" w:cs="Arial"/>
          <w:sz w:val="24"/>
          <w:szCs w:val="24"/>
        </w:rPr>
        <w:t xml:space="preserve"> restam apenas Al</w:t>
      </w:r>
      <w:r w:rsidR="000A2804">
        <w:rPr>
          <w:rFonts w:ascii="Arial" w:hAnsi="Arial" w:cs="Arial"/>
          <w:sz w:val="24"/>
          <w:szCs w:val="24"/>
        </w:rPr>
        <w:t>a</w:t>
      </w:r>
      <w:r w:rsidR="00880D38">
        <w:rPr>
          <w:rFonts w:ascii="Arial" w:hAnsi="Arial" w:cs="Arial"/>
          <w:sz w:val="24"/>
          <w:szCs w:val="24"/>
        </w:rPr>
        <w:t>sca e Havaí</w:t>
      </w:r>
      <w:r w:rsidR="000A2804">
        <w:rPr>
          <w:rFonts w:ascii="Arial" w:hAnsi="Arial" w:cs="Arial"/>
          <w:sz w:val="24"/>
          <w:szCs w:val="24"/>
        </w:rPr>
        <w:t xml:space="preserve"> como território americano.</w:t>
      </w:r>
    </w:p>
    <w:p w:rsidR="00757D9D" w:rsidRDefault="00757D9D" w:rsidP="000963F9">
      <w:pPr>
        <w:spacing w:after="0" w:line="360" w:lineRule="auto"/>
        <w:ind w:right="282" w:firstLine="284"/>
        <w:jc w:val="both"/>
        <w:rPr>
          <w:rFonts w:ascii="Arial" w:hAnsi="Arial" w:cs="Arial"/>
          <w:sz w:val="24"/>
          <w:szCs w:val="24"/>
        </w:rPr>
      </w:pPr>
      <w:r>
        <w:rPr>
          <w:rFonts w:ascii="Arial" w:hAnsi="Arial" w:cs="Arial"/>
          <w:noProof/>
          <w:sz w:val="24"/>
          <w:szCs w:val="24"/>
        </w:rPr>
        <w:lastRenderedPageBreak/>
        <w:drawing>
          <wp:inline distT="0" distB="0" distL="0" distR="0" wp14:anchorId="48184E33" wp14:editId="677CD1BE">
            <wp:extent cx="5086350" cy="225742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a.jpg"/>
                    <pic:cNvPicPr/>
                  </pic:nvPicPr>
                  <pic:blipFill>
                    <a:blip r:embed="rId11">
                      <a:extLst>
                        <a:ext uri="{28A0092B-C50C-407E-A947-70E740481C1C}">
                          <a14:useLocalDpi xmlns:a14="http://schemas.microsoft.com/office/drawing/2010/main" val="0"/>
                        </a:ext>
                      </a:extLst>
                    </a:blip>
                    <a:stretch>
                      <a:fillRect/>
                    </a:stretch>
                  </pic:blipFill>
                  <pic:spPr>
                    <a:xfrm>
                      <a:off x="0" y="0"/>
                      <a:ext cx="5086350" cy="2257425"/>
                    </a:xfrm>
                    <a:prstGeom prst="rect">
                      <a:avLst/>
                    </a:prstGeom>
                  </pic:spPr>
                </pic:pic>
              </a:graphicData>
            </a:graphic>
          </wp:inline>
        </w:drawing>
      </w:r>
    </w:p>
    <w:p w:rsidR="005D7CF8" w:rsidRPr="005D7CF8" w:rsidRDefault="005D7CF8" w:rsidP="00757D9D">
      <w:pPr>
        <w:spacing w:after="0" w:line="360" w:lineRule="auto"/>
        <w:ind w:firstLine="284"/>
        <w:jc w:val="both"/>
        <w:rPr>
          <w:rFonts w:ascii="Arial" w:hAnsi="Arial" w:cs="Arial"/>
          <w:b/>
          <w:sz w:val="20"/>
          <w:szCs w:val="20"/>
        </w:rPr>
      </w:pPr>
      <w:r>
        <w:rPr>
          <w:rFonts w:ascii="Arial" w:hAnsi="Arial" w:cs="Arial"/>
          <w:b/>
          <w:sz w:val="20"/>
          <w:szCs w:val="20"/>
        </w:rPr>
        <w:t>Figura</w:t>
      </w:r>
      <w:r w:rsidR="005F5194">
        <w:rPr>
          <w:rFonts w:ascii="Arial" w:hAnsi="Arial" w:cs="Arial"/>
          <w:b/>
          <w:sz w:val="20"/>
          <w:szCs w:val="20"/>
        </w:rPr>
        <w:t>3</w:t>
      </w:r>
      <w:r>
        <w:rPr>
          <w:rFonts w:ascii="Arial" w:hAnsi="Arial" w:cs="Arial"/>
          <w:b/>
          <w:sz w:val="20"/>
          <w:szCs w:val="20"/>
        </w:rPr>
        <w:t>:handmaid</w:t>
      </w:r>
      <w:r w:rsidR="00C76CCE">
        <w:rPr>
          <w:rFonts w:ascii="Arial" w:hAnsi="Arial" w:cs="Arial"/>
          <w:b/>
          <w:sz w:val="20"/>
          <w:szCs w:val="20"/>
        </w:rPr>
        <w:t>s</w:t>
      </w:r>
      <w:r>
        <w:rPr>
          <w:rFonts w:ascii="Arial" w:hAnsi="Arial" w:cs="Arial"/>
          <w:b/>
          <w:sz w:val="20"/>
          <w:szCs w:val="20"/>
        </w:rPr>
        <w:t xml:space="preserve">brasil.com mapa de </w:t>
      </w:r>
      <w:proofErr w:type="spellStart"/>
      <w:r>
        <w:rPr>
          <w:rFonts w:ascii="Arial" w:hAnsi="Arial" w:cs="Arial"/>
          <w:b/>
          <w:sz w:val="20"/>
          <w:szCs w:val="20"/>
        </w:rPr>
        <w:t>Gilead</w:t>
      </w:r>
      <w:proofErr w:type="spellEnd"/>
    </w:p>
    <w:p w:rsidR="00624A00" w:rsidRDefault="000A2804" w:rsidP="00757D9D">
      <w:pPr>
        <w:spacing w:after="0" w:line="360" w:lineRule="auto"/>
        <w:ind w:firstLine="284"/>
        <w:jc w:val="both"/>
        <w:rPr>
          <w:rFonts w:ascii="Arial" w:hAnsi="Arial" w:cs="Arial"/>
          <w:sz w:val="24"/>
          <w:szCs w:val="24"/>
        </w:rPr>
      </w:pPr>
      <w:r>
        <w:rPr>
          <w:rFonts w:ascii="Arial" w:hAnsi="Arial" w:cs="Arial"/>
          <w:sz w:val="24"/>
          <w:szCs w:val="24"/>
        </w:rPr>
        <w:t>N</w:t>
      </w:r>
      <w:r w:rsidR="0021040B">
        <w:rPr>
          <w:rFonts w:ascii="Arial" w:hAnsi="Arial" w:cs="Arial"/>
          <w:sz w:val="24"/>
          <w:szCs w:val="24"/>
        </w:rPr>
        <w:t>esta nova sociedade controlada por fanáticos religiosos, as mulheres perderam todo o seu direito, não podem trabalhar, não podem sair sozinhas na rua, não podem ter bens materiais e também não podem ler</w:t>
      </w:r>
      <w:r>
        <w:rPr>
          <w:rFonts w:ascii="Arial" w:hAnsi="Arial" w:cs="Arial"/>
          <w:sz w:val="24"/>
          <w:szCs w:val="24"/>
        </w:rPr>
        <w:t xml:space="preserve"> ou escrever</w:t>
      </w:r>
      <w:r w:rsidR="0021040B">
        <w:rPr>
          <w:rFonts w:ascii="Arial" w:hAnsi="Arial" w:cs="Arial"/>
          <w:sz w:val="24"/>
          <w:szCs w:val="24"/>
        </w:rPr>
        <w:t>.</w:t>
      </w:r>
    </w:p>
    <w:p w:rsidR="00BF7BC9" w:rsidRDefault="009A18D6" w:rsidP="00BF7BC9">
      <w:pPr>
        <w:spacing w:after="0" w:line="360" w:lineRule="auto"/>
        <w:ind w:firstLine="284"/>
        <w:jc w:val="both"/>
        <w:rPr>
          <w:rFonts w:ascii="Arial" w:hAnsi="Arial" w:cs="Arial"/>
          <w:sz w:val="24"/>
          <w:szCs w:val="24"/>
        </w:rPr>
      </w:pPr>
      <w:r>
        <w:rPr>
          <w:rFonts w:ascii="Arial" w:hAnsi="Arial" w:cs="Arial"/>
          <w:sz w:val="24"/>
          <w:szCs w:val="24"/>
        </w:rPr>
        <w:t>P</w:t>
      </w:r>
      <w:r w:rsidR="00BF7BC9">
        <w:rPr>
          <w:rFonts w:ascii="Arial" w:hAnsi="Arial" w:cs="Arial"/>
          <w:sz w:val="24"/>
          <w:szCs w:val="24"/>
        </w:rPr>
        <w:t xml:space="preserve">or conta da poluição, </w:t>
      </w:r>
      <w:r>
        <w:rPr>
          <w:rFonts w:ascii="Arial" w:hAnsi="Arial" w:cs="Arial"/>
          <w:sz w:val="24"/>
          <w:szCs w:val="24"/>
        </w:rPr>
        <w:t xml:space="preserve">“algumas mulheres” se tornaram inférteis (os homens podem ser inférteis, mas para </w:t>
      </w:r>
      <w:proofErr w:type="spellStart"/>
      <w:r>
        <w:rPr>
          <w:rFonts w:ascii="Arial" w:hAnsi="Arial" w:cs="Arial"/>
          <w:sz w:val="24"/>
          <w:szCs w:val="24"/>
        </w:rPr>
        <w:t>Gilead</w:t>
      </w:r>
      <w:proofErr w:type="spellEnd"/>
      <w:r>
        <w:rPr>
          <w:rFonts w:ascii="Arial" w:hAnsi="Arial" w:cs="Arial"/>
          <w:sz w:val="24"/>
          <w:szCs w:val="24"/>
        </w:rPr>
        <w:t xml:space="preserve"> é mais fácil acusar a mulher), </w:t>
      </w:r>
      <w:r w:rsidR="00BF7BC9">
        <w:rPr>
          <w:rFonts w:ascii="Arial" w:hAnsi="Arial" w:cs="Arial"/>
          <w:sz w:val="24"/>
          <w:szCs w:val="24"/>
        </w:rPr>
        <w:t>e as poucas mulheres que ainda podem ter filhos e que de alguma</w:t>
      </w:r>
      <w:r w:rsidR="00287716">
        <w:rPr>
          <w:rFonts w:ascii="Arial" w:hAnsi="Arial" w:cs="Arial"/>
          <w:sz w:val="24"/>
          <w:szCs w:val="24"/>
        </w:rPr>
        <w:t xml:space="preserve"> forma pecaram aos olhos de </w:t>
      </w:r>
      <w:proofErr w:type="spellStart"/>
      <w:r w:rsidR="00287716">
        <w:rPr>
          <w:rFonts w:ascii="Arial" w:hAnsi="Arial" w:cs="Arial"/>
          <w:sz w:val="24"/>
          <w:szCs w:val="24"/>
        </w:rPr>
        <w:t>Gile</w:t>
      </w:r>
      <w:r w:rsidR="00BF7BC9">
        <w:rPr>
          <w:rFonts w:ascii="Arial" w:hAnsi="Arial" w:cs="Arial"/>
          <w:sz w:val="24"/>
          <w:szCs w:val="24"/>
        </w:rPr>
        <w:t>ad</w:t>
      </w:r>
      <w:proofErr w:type="spellEnd"/>
      <w:r w:rsidR="00BF7BC9">
        <w:rPr>
          <w:rFonts w:ascii="Arial" w:hAnsi="Arial" w:cs="Arial"/>
          <w:sz w:val="24"/>
          <w:szCs w:val="24"/>
        </w:rPr>
        <w:t xml:space="preserve"> são tratadas como propriedades, elas servem apenas para procriar, engravidam do seu comandante e trocam de casa logo após o desmame, e começa tudo de novo em uma nova casa.</w:t>
      </w:r>
    </w:p>
    <w:p w:rsidR="0021040B" w:rsidRDefault="0021040B" w:rsidP="000240D7">
      <w:pPr>
        <w:spacing w:after="0" w:line="360" w:lineRule="auto"/>
        <w:ind w:firstLine="284"/>
        <w:jc w:val="both"/>
        <w:rPr>
          <w:rFonts w:ascii="Arial" w:hAnsi="Arial" w:cs="Arial"/>
          <w:sz w:val="24"/>
          <w:szCs w:val="24"/>
        </w:rPr>
      </w:pPr>
      <w:proofErr w:type="spellStart"/>
      <w:r>
        <w:rPr>
          <w:rFonts w:ascii="Arial" w:hAnsi="Arial" w:cs="Arial"/>
          <w:sz w:val="24"/>
          <w:szCs w:val="24"/>
        </w:rPr>
        <w:t>Gilead</w:t>
      </w:r>
      <w:proofErr w:type="spellEnd"/>
      <w:r>
        <w:rPr>
          <w:rFonts w:ascii="Arial" w:hAnsi="Arial" w:cs="Arial"/>
          <w:sz w:val="24"/>
          <w:szCs w:val="24"/>
        </w:rPr>
        <w:t xml:space="preserve"> é dividida por uma espécie de “casta social” na</w:t>
      </w:r>
      <w:r w:rsidR="00880D38">
        <w:rPr>
          <w:rFonts w:ascii="Arial" w:hAnsi="Arial" w:cs="Arial"/>
          <w:sz w:val="24"/>
          <w:szCs w:val="24"/>
        </w:rPr>
        <w:t>s quais</w:t>
      </w:r>
      <w:r>
        <w:rPr>
          <w:rFonts w:ascii="Arial" w:hAnsi="Arial" w:cs="Arial"/>
          <w:sz w:val="24"/>
          <w:szCs w:val="24"/>
        </w:rPr>
        <w:t xml:space="preserve"> existe</w:t>
      </w:r>
      <w:r w:rsidR="00880D38">
        <w:rPr>
          <w:rFonts w:ascii="Arial" w:hAnsi="Arial" w:cs="Arial"/>
          <w:sz w:val="24"/>
          <w:szCs w:val="24"/>
        </w:rPr>
        <w:t>m</w:t>
      </w:r>
      <w:r>
        <w:rPr>
          <w:rFonts w:ascii="Arial" w:hAnsi="Arial" w:cs="Arial"/>
          <w:sz w:val="24"/>
          <w:szCs w:val="24"/>
        </w:rPr>
        <w:t>: os comandantes, as</w:t>
      </w:r>
      <w:r w:rsidR="00880D38">
        <w:rPr>
          <w:rFonts w:ascii="Arial" w:hAnsi="Arial" w:cs="Arial"/>
          <w:sz w:val="24"/>
          <w:szCs w:val="24"/>
        </w:rPr>
        <w:t xml:space="preserve"> esposas, as aias, as tias, as </w:t>
      </w:r>
      <w:proofErr w:type="spellStart"/>
      <w:r w:rsidR="00880D38">
        <w:rPr>
          <w:rFonts w:ascii="Arial" w:hAnsi="Arial" w:cs="Arial"/>
          <w:sz w:val="24"/>
          <w:szCs w:val="24"/>
        </w:rPr>
        <w:t>m</w:t>
      </w:r>
      <w:r>
        <w:rPr>
          <w:rFonts w:ascii="Arial" w:hAnsi="Arial" w:cs="Arial"/>
          <w:sz w:val="24"/>
          <w:szCs w:val="24"/>
        </w:rPr>
        <w:t>arthas</w:t>
      </w:r>
      <w:proofErr w:type="spellEnd"/>
      <w:r>
        <w:rPr>
          <w:rFonts w:ascii="Arial" w:hAnsi="Arial" w:cs="Arial"/>
          <w:sz w:val="24"/>
          <w:szCs w:val="24"/>
        </w:rPr>
        <w:t xml:space="preserve">, </w:t>
      </w:r>
      <w:r w:rsidR="000A2804">
        <w:rPr>
          <w:rFonts w:ascii="Arial" w:hAnsi="Arial" w:cs="Arial"/>
          <w:sz w:val="24"/>
          <w:szCs w:val="24"/>
        </w:rPr>
        <w:t>os olhos, as</w:t>
      </w:r>
      <w:r w:rsidR="000F36EE">
        <w:rPr>
          <w:rFonts w:ascii="Arial" w:hAnsi="Arial" w:cs="Arial"/>
          <w:sz w:val="24"/>
          <w:szCs w:val="24"/>
        </w:rPr>
        <w:t xml:space="preserve"> </w:t>
      </w:r>
      <w:proofErr w:type="spellStart"/>
      <w:r w:rsidR="000F36EE">
        <w:rPr>
          <w:rFonts w:ascii="Arial" w:hAnsi="Arial" w:cs="Arial"/>
          <w:sz w:val="24"/>
          <w:szCs w:val="24"/>
        </w:rPr>
        <w:t>econopessoas</w:t>
      </w:r>
      <w:proofErr w:type="spellEnd"/>
      <w:r w:rsidR="000F36EE">
        <w:rPr>
          <w:rFonts w:ascii="Arial" w:hAnsi="Arial" w:cs="Arial"/>
          <w:sz w:val="24"/>
          <w:szCs w:val="24"/>
        </w:rPr>
        <w:t>,</w:t>
      </w:r>
      <w:r w:rsidR="000A2804">
        <w:rPr>
          <w:rFonts w:ascii="Arial" w:hAnsi="Arial" w:cs="Arial"/>
          <w:sz w:val="24"/>
          <w:szCs w:val="24"/>
        </w:rPr>
        <w:t xml:space="preserve"> os guardiões</w:t>
      </w:r>
      <w:r w:rsidR="001B56CC">
        <w:rPr>
          <w:rFonts w:ascii="Arial" w:hAnsi="Arial" w:cs="Arial"/>
          <w:sz w:val="24"/>
          <w:szCs w:val="24"/>
        </w:rPr>
        <w:t xml:space="preserve">, </w:t>
      </w:r>
      <w:r w:rsidR="00880D38">
        <w:rPr>
          <w:rFonts w:ascii="Arial" w:hAnsi="Arial" w:cs="Arial"/>
          <w:sz w:val="24"/>
          <w:szCs w:val="24"/>
        </w:rPr>
        <w:t xml:space="preserve">as </w:t>
      </w:r>
      <w:proofErr w:type="spellStart"/>
      <w:r w:rsidR="00880D38">
        <w:rPr>
          <w:rFonts w:ascii="Arial" w:hAnsi="Arial" w:cs="Arial"/>
          <w:sz w:val="24"/>
          <w:szCs w:val="24"/>
        </w:rPr>
        <w:t>jezebels</w:t>
      </w:r>
      <w:proofErr w:type="spellEnd"/>
      <w:r w:rsidR="001B56CC">
        <w:rPr>
          <w:rFonts w:ascii="Arial" w:hAnsi="Arial" w:cs="Arial"/>
          <w:sz w:val="24"/>
          <w:szCs w:val="24"/>
        </w:rPr>
        <w:t xml:space="preserve"> e as não mulheres</w:t>
      </w:r>
      <w:r w:rsidR="00880D38">
        <w:rPr>
          <w:rFonts w:ascii="Arial" w:hAnsi="Arial" w:cs="Arial"/>
          <w:sz w:val="24"/>
          <w:szCs w:val="24"/>
        </w:rPr>
        <w:t>.</w:t>
      </w:r>
    </w:p>
    <w:p w:rsidR="00A51DE1" w:rsidRDefault="00880D38" w:rsidP="00A51DE1">
      <w:pPr>
        <w:spacing w:after="0" w:line="360" w:lineRule="auto"/>
        <w:ind w:firstLine="284"/>
        <w:jc w:val="both"/>
        <w:rPr>
          <w:rFonts w:ascii="Arial" w:hAnsi="Arial" w:cs="Arial"/>
          <w:sz w:val="24"/>
          <w:szCs w:val="24"/>
        </w:rPr>
      </w:pPr>
      <w:r>
        <w:rPr>
          <w:rFonts w:ascii="Arial" w:hAnsi="Arial" w:cs="Arial"/>
          <w:sz w:val="24"/>
          <w:szCs w:val="24"/>
        </w:rPr>
        <w:t xml:space="preserve">Os comandantes </w:t>
      </w:r>
      <w:r w:rsidR="00BF7BC9">
        <w:rPr>
          <w:rFonts w:ascii="Arial" w:hAnsi="Arial" w:cs="Arial"/>
          <w:sz w:val="24"/>
          <w:szCs w:val="24"/>
        </w:rPr>
        <w:t xml:space="preserve">estão sempre de terno para mostrar seu poder e importância, </w:t>
      </w:r>
      <w:r>
        <w:rPr>
          <w:rFonts w:ascii="Arial" w:hAnsi="Arial" w:cs="Arial"/>
          <w:sz w:val="24"/>
          <w:szCs w:val="24"/>
        </w:rPr>
        <w:t xml:space="preserve">são os homens de maior poder em </w:t>
      </w:r>
      <w:proofErr w:type="spellStart"/>
      <w:r>
        <w:rPr>
          <w:rFonts w:ascii="Arial" w:hAnsi="Arial" w:cs="Arial"/>
          <w:sz w:val="24"/>
          <w:szCs w:val="24"/>
        </w:rPr>
        <w:t>Gilead</w:t>
      </w:r>
      <w:proofErr w:type="spellEnd"/>
      <w:r>
        <w:rPr>
          <w:rFonts w:ascii="Arial" w:hAnsi="Arial" w:cs="Arial"/>
          <w:sz w:val="24"/>
          <w:szCs w:val="24"/>
        </w:rPr>
        <w:t xml:space="preserve">, eles têm as melhores casas, podem ter esposas, eles são responsáveis por quase tudo no país, </w:t>
      </w:r>
      <w:r w:rsidR="00BF7BC9">
        <w:rPr>
          <w:rFonts w:ascii="Arial" w:hAnsi="Arial" w:cs="Arial"/>
          <w:sz w:val="24"/>
          <w:szCs w:val="24"/>
        </w:rPr>
        <w:t>inclusive nas relações internacionais com outros países, como na primeira temporada que eles têm a visita da representante do México, e na segunda temporada que eles vão até o Canadá “mostrar” como eles conseguiram vencer a infertilidade.</w:t>
      </w:r>
    </w:p>
    <w:p w:rsidR="005D7CF8" w:rsidRDefault="005D7CF8" w:rsidP="00A51DE1">
      <w:pPr>
        <w:spacing w:after="0" w:line="360" w:lineRule="auto"/>
        <w:ind w:firstLine="284"/>
        <w:jc w:val="both"/>
        <w:rPr>
          <w:rFonts w:ascii="Arial" w:hAnsi="Arial" w:cs="Arial"/>
          <w:sz w:val="24"/>
          <w:szCs w:val="24"/>
        </w:rPr>
      </w:pPr>
      <w:r>
        <w:rPr>
          <w:rFonts w:ascii="Arial" w:hAnsi="Arial" w:cs="Arial"/>
          <w:noProof/>
          <w:sz w:val="24"/>
          <w:szCs w:val="24"/>
        </w:rPr>
        <w:lastRenderedPageBreak/>
        <w:drawing>
          <wp:inline distT="0" distB="0" distL="0" distR="0">
            <wp:extent cx="5143500" cy="30384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ed.jpg"/>
                    <pic:cNvPicPr/>
                  </pic:nvPicPr>
                  <pic:blipFill>
                    <a:blip r:embed="rId12">
                      <a:extLst>
                        <a:ext uri="{28A0092B-C50C-407E-A947-70E740481C1C}">
                          <a14:useLocalDpi xmlns:a14="http://schemas.microsoft.com/office/drawing/2010/main" val="0"/>
                        </a:ext>
                      </a:extLst>
                    </a:blip>
                    <a:stretch>
                      <a:fillRect/>
                    </a:stretch>
                  </pic:blipFill>
                  <pic:spPr>
                    <a:xfrm>
                      <a:off x="0" y="0"/>
                      <a:ext cx="5143500" cy="3038475"/>
                    </a:xfrm>
                    <a:prstGeom prst="rect">
                      <a:avLst/>
                    </a:prstGeom>
                  </pic:spPr>
                </pic:pic>
              </a:graphicData>
            </a:graphic>
          </wp:inline>
        </w:drawing>
      </w:r>
    </w:p>
    <w:p w:rsidR="000963F9" w:rsidRPr="000963F9" w:rsidRDefault="000963F9" w:rsidP="00A51DE1">
      <w:pPr>
        <w:spacing w:after="0" w:line="360" w:lineRule="auto"/>
        <w:ind w:firstLine="284"/>
        <w:jc w:val="both"/>
        <w:rPr>
          <w:rFonts w:ascii="Arial" w:hAnsi="Arial" w:cs="Arial"/>
          <w:b/>
          <w:sz w:val="20"/>
          <w:szCs w:val="20"/>
        </w:rPr>
      </w:pPr>
      <w:r>
        <w:rPr>
          <w:rFonts w:ascii="Arial" w:hAnsi="Arial" w:cs="Arial"/>
          <w:b/>
          <w:sz w:val="20"/>
          <w:szCs w:val="20"/>
        </w:rPr>
        <w:t>Figura</w:t>
      </w:r>
      <w:r w:rsidR="005F5194">
        <w:rPr>
          <w:rFonts w:ascii="Arial" w:hAnsi="Arial" w:cs="Arial"/>
          <w:b/>
          <w:sz w:val="20"/>
          <w:szCs w:val="20"/>
        </w:rPr>
        <w:t xml:space="preserve"> 4</w:t>
      </w:r>
      <w:r>
        <w:rPr>
          <w:rFonts w:ascii="Arial" w:hAnsi="Arial" w:cs="Arial"/>
          <w:b/>
          <w:sz w:val="20"/>
          <w:szCs w:val="20"/>
        </w:rPr>
        <w:t xml:space="preserve">:fatosdesconhecidos.com.br Comandante Fred </w:t>
      </w:r>
      <w:proofErr w:type="spellStart"/>
      <w:r>
        <w:rPr>
          <w:rFonts w:ascii="Arial" w:hAnsi="Arial" w:cs="Arial"/>
          <w:b/>
          <w:sz w:val="20"/>
          <w:szCs w:val="20"/>
        </w:rPr>
        <w:t>Waterford</w:t>
      </w:r>
      <w:proofErr w:type="spellEnd"/>
    </w:p>
    <w:p w:rsidR="00BF7BC9" w:rsidRDefault="00BF7BC9" w:rsidP="000963F9">
      <w:pPr>
        <w:spacing w:after="0" w:line="360" w:lineRule="auto"/>
        <w:ind w:firstLine="284"/>
        <w:jc w:val="both"/>
        <w:rPr>
          <w:rFonts w:ascii="Arial" w:hAnsi="Arial" w:cs="Arial"/>
          <w:sz w:val="24"/>
          <w:szCs w:val="24"/>
        </w:rPr>
      </w:pPr>
      <w:r>
        <w:rPr>
          <w:rFonts w:ascii="Arial" w:hAnsi="Arial" w:cs="Arial"/>
          <w:sz w:val="24"/>
          <w:szCs w:val="24"/>
        </w:rPr>
        <w:t xml:space="preserve">As esposas vestem vestidos </w:t>
      </w:r>
      <w:r w:rsidR="009A18D6">
        <w:rPr>
          <w:rFonts w:ascii="Arial" w:hAnsi="Arial" w:cs="Arial"/>
          <w:sz w:val="24"/>
          <w:szCs w:val="24"/>
        </w:rPr>
        <w:t>azuis</w:t>
      </w:r>
      <w:r>
        <w:rPr>
          <w:rFonts w:ascii="Arial" w:hAnsi="Arial" w:cs="Arial"/>
          <w:sz w:val="24"/>
          <w:szCs w:val="24"/>
        </w:rPr>
        <w:t xml:space="preserve">, que como dito anteriormente significa tranquilidade, que é o que uma mulher que mora em </w:t>
      </w:r>
      <w:proofErr w:type="spellStart"/>
      <w:r>
        <w:rPr>
          <w:rFonts w:ascii="Arial" w:hAnsi="Arial" w:cs="Arial"/>
          <w:sz w:val="24"/>
          <w:szCs w:val="24"/>
        </w:rPr>
        <w:t>Gilead</w:t>
      </w:r>
      <w:proofErr w:type="spellEnd"/>
      <w:r>
        <w:rPr>
          <w:rFonts w:ascii="Arial" w:hAnsi="Arial" w:cs="Arial"/>
          <w:sz w:val="24"/>
          <w:szCs w:val="24"/>
        </w:rPr>
        <w:t xml:space="preserve"> precisa ter, elas são submissas aos seus maridos (os comandantes), </w:t>
      </w:r>
      <w:r w:rsidR="009A18D6">
        <w:rPr>
          <w:rFonts w:ascii="Arial" w:hAnsi="Arial" w:cs="Arial"/>
          <w:sz w:val="24"/>
          <w:szCs w:val="24"/>
        </w:rPr>
        <w:t xml:space="preserve">podendo apenas fazer trabalhos como tricô, e jardinagem, para ser uma esposa elas já eram casadas antes do golpe que os Estados Unidos sofreu, e aos olhos desta nova sociedade, elas teriam que ser puras de pecado, </w:t>
      </w:r>
      <w:r w:rsidR="00B26749">
        <w:rPr>
          <w:rFonts w:ascii="Arial" w:hAnsi="Arial" w:cs="Arial"/>
          <w:sz w:val="24"/>
          <w:szCs w:val="24"/>
        </w:rPr>
        <w:t xml:space="preserve">como </w:t>
      </w:r>
      <w:r w:rsidR="009A18D6">
        <w:rPr>
          <w:rFonts w:ascii="Arial" w:hAnsi="Arial" w:cs="Arial"/>
          <w:sz w:val="24"/>
          <w:szCs w:val="24"/>
        </w:rPr>
        <w:t>só ter casado uma vez</w:t>
      </w:r>
      <w:r w:rsidR="00B26749">
        <w:rPr>
          <w:rFonts w:ascii="Arial" w:hAnsi="Arial" w:cs="Arial"/>
          <w:sz w:val="24"/>
          <w:szCs w:val="24"/>
        </w:rPr>
        <w:t xml:space="preserve"> por exemplo,</w:t>
      </w:r>
      <w:r w:rsidR="009A18D6">
        <w:rPr>
          <w:rFonts w:ascii="Arial" w:hAnsi="Arial" w:cs="Arial"/>
          <w:sz w:val="24"/>
          <w:szCs w:val="24"/>
        </w:rPr>
        <w:t xml:space="preserve"> as esposas não são todas inférteis, algumas delas podem ter filhos e se conseguirem não se faz necessário ter uma aia em casa.</w:t>
      </w:r>
    </w:p>
    <w:p w:rsidR="000963F9" w:rsidRDefault="000963F9" w:rsidP="000963F9">
      <w:pPr>
        <w:spacing w:after="0" w:line="360" w:lineRule="auto"/>
        <w:ind w:right="282" w:firstLine="284"/>
        <w:jc w:val="both"/>
        <w:rPr>
          <w:rFonts w:ascii="Arial" w:hAnsi="Arial" w:cs="Arial"/>
          <w:sz w:val="24"/>
          <w:szCs w:val="24"/>
        </w:rPr>
      </w:pPr>
      <w:r>
        <w:rPr>
          <w:rFonts w:ascii="Arial" w:hAnsi="Arial" w:cs="Arial"/>
          <w:noProof/>
          <w:sz w:val="24"/>
          <w:szCs w:val="24"/>
        </w:rPr>
        <w:lastRenderedPageBreak/>
        <w:drawing>
          <wp:inline distT="0" distB="0" distL="0" distR="0">
            <wp:extent cx="5038725" cy="350520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ren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8725" cy="3505200"/>
                    </a:xfrm>
                    <a:prstGeom prst="rect">
                      <a:avLst/>
                    </a:prstGeom>
                  </pic:spPr>
                </pic:pic>
              </a:graphicData>
            </a:graphic>
          </wp:inline>
        </w:drawing>
      </w:r>
    </w:p>
    <w:p w:rsidR="000963F9" w:rsidRPr="000963F9" w:rsidRDefault="000963F9" w:rsidP="000963F9">
      <w:pPr>
        <w:spacing w:after="0" w:line="360" w:lineRule="auto"/>
        <w:ind w:right="282" w:firstLine="284"/>
        <w:jc w:val="both"/>
        <w:rPr>
          <w:rFonts w:ascii="Arial" w:hAnsi="Arial" w:cs="Arial"/>
          <w:b/>
          <w:sz w:val="20"/>
          <w:szCs w:val="20"/>
        </w:rPr>
      </w:pPr>
      <w:r>
        <w:rPr>
          <w:rFonts w:ascii="Arial" w:hAnsi="Arial" w:cs="Arial"/>
          <w:b/>
          <w:sz w:val="20"/>
          <w:szCs w:val="20"/>
        </w:rPr>
        <w:t>Figura</w:t>
      </w:r>
      <w:r w:rsidR="005F5194">
        <w:rPr>
          <w:rFonts w:ascii="Arial" w:hAnsi="Arial" w:cs="Arial"/>
          <w:b/>
          <w:sz w:val="20"/>
          <w:szCs w:val="20"/>
        </w:rPr>
        <w:t>5</w:t>
      </w:r>
      <w:r>
        <w:rPr>
          <w:rFonts w:ascii="Arial" w:hAnsi="Arial" w:cs="Arial"/>
          <w:b/>
          <w:sz w:val="20"/>
          <w:szCs w:val="20"/>
        </w:rPr>
        <w:t xml:space="preserve">:vanityfair.com Serena </w:t>
      </w:r>
      <w:proofErr w:type="spellStart"/>
      <w:r>
        <w:rPr>
          <w:rFonts w:ascii="Arial" w:hAnsi="Arial" w:cs="Arial"/>
          <w:b/>
          <w:sz w:val="20"/>
          <w:szCs w:val="20"/>
        </w:rPr>
        <w:t>Joy</w:t>
      </w:r>
      <w:proofErr w:type="spellEnd"/>
    </w:p>
    <w:p w:rsidR="009A18D6" w:rsidRDefault="009A18D6" w:rsidP="000A2804">
      <w:pPr>
        <w:spacing w:after="0" w:line="360" w:lineRule="auto"/>
        <w:ind w:firstLine="284"/>
        <w:jc w:val="both"/>
        <w:rPr>
          <w:rFonts w:ascii="Arial" w:hAnsi="Arial" w:cs="Arial"/>
          <w:sz w:val="24"/>
          <w:szCs w:val="24"/>
        </w:rPr>
      </w:pPr>
      <w:r>
        <w:rPr>
          <w:rFonts w:ascii="Arial" w:hAnsi="Arial" w:cs="Arial"/>
          <w:sz w:val="24"/>
          <w:szCs w:val="24"/>
        </w:rPr>
        <w:t>As aias usam roupas vermelhas,</w:t>
      </w:r>
      <w:r w:rsidR="00B26749">
        <w:rPr>
          <w:rFonts w:ascii="Arial" w:hAnsi="Arial" w:cs="Arial"/>
          <w:sz w:val="24"/>
          <w:szCs w:val="24"/>
        </w:rPr>
        <w:t xml:space="preserve"> a cor do pecado, do não,</w:t>
      </w:r>
      <w:r>
        <w:rPr>
          <w:rFonts w:ascii="Arial" w:hAnsi="Arial" w:cs="Arial"/>
          <w:sz w:val="24"/>
          <w:szCs w:val="24"/>
        </w:rPr>
        <w:t xml:space="preserve"> e são responsáveis em procriar, </w:t>
      </w:r>
      <w:r w:rsidR="00B26749">
        <w:rPr>
          <w:rFonts w:ascii="Arial" w:hAnsi="Arial" w:cs="Arial"/>
          <w:sz w:val="24"/>
          <w:szCs w:val="24"/>
        </w:rPr>
        <w:t>para ser uma aia é necessário ter cometido algum pecado, como ter casado mais de uma vez, ou ter se envolvido com homem casado, ser lésbica, ou solteira, mas é imprescindível ser fértil, porque só assim que a sociedade continua</w:t>
      </w:r>
      <w:r w:rsidR="00287716">
        <w:rPr>
          <w:rFonts w:ascii="Arial" w:hAnsi="Arial" w:cs="Arial"/>
          <w:sz w:val="24"/>
          <w:szCs w:val="24"/>
        </w:rPr>
        <w:t>, elas tem cerca de dois anos para conseguir engravidar, caso contrário são mandadas para as colônias</w:t>
      </w:r>
      <w:r w:rsidR="00B26749">
        <w:rPr>
          <w:rFonts w:ascii="Arial" w:hAnsi="Arial" w:cs="Arial"/>
          <w:sz w:val="24"/>
          <w:szCs w:val="24"/>
        </w:rPr>
        <w:t>.</w:t>
      </w:r>
    </w:p>
    <w:p w:rsidR="005F5194" w:rsidRDefault="005F5194" w:rsidP="000A2804">
      <w:pPr>
        <w:spacing w:after="0" w:line="360" w:lineRule="auto"/>
        <w:ind w:firstLine="284"/>
        <w:jc w:val="both"/>
        <w:rPr>
          <w:rFonts w:ascii="Arial" w:hAnsi="Arial" w:cs="Arial"/>
          <w:sz w:val="24"/>
          <w:szCs w:val="24"/>
        </w:rPr>
      </w:pPr>
    </w:p>
    <w:p w:rsidR="003041EA" w:rsidRPr="005F5194" w:rsidRDefault="003041EA" w:rsidP="005F5194">
      <w:pPr>
        <w:spacing w:after="0" w:line="240" w:lineRule="auto"/>
        <w:ind w:left="2268"/>
        <w:jc w:val="both"/>
        <w:rPr>
          <w:rFonts w:ascii="Arial" w:hAnsi="Arial" w:cs="Arial"/>
          <w:sz w:val="24"/>
          <w:szCs w:val="24"/>
        </w:rPr>
      </w:pPr>
      <w:r w:rsidRPr="005F5194">
        <w:rPr>
          <w:rFonts w:ascii="Arial" w:hAnsi="Arial" w:cs="Arial"/>
          <w:sz w:val="24"/>
          <w:szCs w:val="24"/>
        </w:rPr>
        <w:t>(...) um cravo vermelho, quando colocado em um smoking de um senhor em uma noite de gala, passa a ser um texto e o vermelho um signo desse texto e até mesmo, por si só, um texto cultural</w:t>
      </w:r>
      <w:r w:rsidR="0016255F" w:rsidRPr="005F5194">
        <w:rPr>
          <w:rFonts w:ascii="Arial" w:hAnsi="Arial" w:cs="Arial"/>
          <w:sz w:val="24"/>
          <w:szCs w:val="24"/>
        </w:rPr>
        <w:t>. O produtor/emissor não é mais a flor, mas o homem que terá colocado a flor em seu smoking. (</w:t>
      </w:r>
      <w:r w:rsidR="00EE78BE" w:rsidRPr="005F5194">
        <w:rPr>
          <w:rFonts w:ascii="Arial" w:hAnsi="Arial" w:cs="Arial"/>
          <w:sz w:val="24"/>
          <w:szCs w:val="24"/>
        </w:rPr>
        <w:t>GUIMARAES,</w:t>
      </w:r>
      <w:proofErr w:type="gramStart"/>
      <w:r w:rsidR="00EE78BE" w:rsidRPr="005F5194">
        <w:rPr>
          <w:rFonts w:ascii="Arial" w:hAnsi="Arial" w:cs="Arial"/>
          <w:sz w:val="24"/>
          <w:szCs w:val="24"/>
        </w:rPr>
        <w:t>2001,p.</w:t>
      </w:r>
      <w:proofErr w:type="gramEnd"/>
      <w:r w:rsidR="00EE78BE" w:rsidRPr="005F5194">
        <w:rPr>
          <w:rFonts w:ascii="Arial" w:hAnsi="Arial" w:cs="Arial"/>
          <w:sz w:val="24"/>
          <w:szCs w:val="24"/>
        </w:rPr>
        <w:t>17)</w:t>
      </w:r>
    </w:p>
    <w:p w:rsidR="000963F9" w:rsidRDefault="000963F9" w:rsidP="000963F9">
      <w:pPr>
        <w:spacing w:after="0" w:line="360" w:lineRule="auto"/>
        <w:jc w:val="both"/>
        <w:rPr>
          <w:rFonts w:ascii="Arial" w:hAnsi="Arial" w:cs="Arial"/>
          <w:sz w:val="20"/>
          <w:szCs w:val="20"/>
        </w:rPr>
      </w:pPr>
      <w:r>
        <w:rPr>
          <w:rFonts w:ascii="Arial" w:hAnsi="Arial" w:cs="Arial"/>
          <w:noProof/>
          <w:sz w:val="20"/>
          <w:szCs w:val="20"/>
        </w:rPr>
        <w:lastRenderedPageBreak/>
        <w:drawing>
          <wp:inline distT="0" distB="0" distL="0" distR="0">
            <wp:extent cx="5400040" cy="303466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une.jpeg"/>
                    <pic:cNvPicPr/>
                  </pic:nvPicPr>
                  <pic:blipFill>
                    <a:blip r:embed="rId14">
                      <a:extLst>
                        <a:ext uri="{28A0092B-C50C-407E-A947-70E740481C1C}">
                          <a14:useLocalDpi xmlns:a14="http://schemas.microsoft.com/office/drawing/2010/main" val="0"/>
                        </a:ext>
                      </a:extLst>
                    </a:blip>
                    <a:stretch>
                      <a:fillRect/>
                    </a:stretch>
                  </pic:blipFill>
                  <pic:spPr>
                    <a:xfrm>
                      <a:off x="0" y="0"/>
                      <a:ext cx="5400040" cy="3034665"/>
                    </a:xfrm>
                    <a:prstGeom prst="rect">
                      <a:avLst/>
                    </a:prstGeom>
                  </pic:spPr>
                </pic:pic>
              </a:graphicData>
            </a:graphic>
          </wp:inline>
        </w:drawing>
      </w:r>
    </w:p>
    <w:p w:rsidR="0079284B" w:rsidRPr="0079284B" w:rsidRDefault="0079284B" w:rsidP="000963F9">
      <w:pPr>
        <w:spacing w:after="0" w:line="360" w:lineRule="auto"/>
        <w:jc w:val="both"/>
        <w:rPr>
          <w:rFonts w:ascii="Arial" w:hAnsi="Arial" w:cs="Arial"/>
          <w:b/>
          <w:sz w:val="20"/>
          <w:szCs w:val="20"/>
        </w:rPr>
      </w:pPr>
      <w:r>
        <w:rPr>
          <w:rFonts w:ascii="Arial" w:hAnsi="Arial" w:cs="Arial"/>
          <w:b/>
          <w:sz w:val="20"/>
          <w:szCs w:val="20"/>
        </w:rPr>
        <w:t>Figura</w:t>
      </w:r>
      <w:r w:rsidR="005F5194">
        <w:rPr>
          <w:rFonts w:ascii="Arial" w:hAnsi="Arial" w:cs="Arial"/>
          <w:b/>
          <w:sz w:val="20"/>
          <w:szCs w:val="20"/>
        </w:rPr>
        <w:t xml:space="preserve"> 6</w:t>
      </w:r>
      <w:r>
        <w:rPr>
          <w:rFonts w:ascii="Arial" w:hAnsi="Arial" w:cs="Arial"/>
          <w:b/>
          <w:sz w:val="20"/>
          <w:szCs w:val="20"/>
        </w:rPr>
        <w:t>:feededigno.com.br aias em uma cerimônia de execução</w:t>
      </w:r>
    </w:p>
    <w:p w:rsidR="00B26749" w:rsidRDefault="00B26749" w:rsidP="000A2804">
      <w:pPr>
        <w:spacing w:after="0" w:line="360" w:lineRule="auto"/>
        <w:ind w:firstLine="284"/>
        <w:jc w:val="both"/>
        <w:rPr>
          <w:rFonts w:ascii="Arial" w:hAnsi="Arial" w:cs="Arial"/>
          <w:sz w:val="24"/>
          <w:szCs w:val="24"/>
        </w:rPr>
      </w:pPr>
      <w:r>
        <w:rPr>
          <w:rFonts w:ascii="Arial" w:hAnsi="Arial" w:cs="Arial"/>
          <w:sz w:val="24"/>
          <w:szCs w:val="24"/>
        </w:rPr>
        <w:t>As tias vestem marrom, que como dito anteriormente é a cor da natureza, elas são responsáveis pelo treinamento e gravidez das aias, é a única casta de mulheres que podem ler e escrever, sem sofrer punições, na série não fica explícito o que uma tia precisa ter para ser tia.</w:t>
      </w:r>
    </w:p>
    <w:p w:rsidR="0079284B" w:rsidRDefault="0079284B" w:rsidP="0079284B">
      <w:pPr>
        <w:spacing w:after="0" w:line="360" w:lineRule="auto"/>
        <w:ind w:firstLine="284"/>
        <w:jc w:val="both"/>
        <w:rPr>
          <w:rFonts w:ascii="Arial" w:hAnsi="Arial" w:cs="Arial"/>
          <w:sz w:val="24"/>
          <w:szCs w:val="24"/>
        </w:rPr>
      </w:pPr>
      <w:r>
        <w:rPr>
          <w:rFonts w:ascii="Arial" w:hAnsi="Arial" w:cs="Arial"/>
          <w:noProof/>
          <w:sz w:val="24"/>
          <w:szCs w:val="24"/>
        </w:rPr>
        <w:drawing>
          <wp:inline distT="0" distB="0" distL="0" distR="0">
            <wp:extent cx="3067050" cy="320992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nt lydi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1286" cy="3214358"/>
                    </a:xfrm>
                    <a:prstGeom prst="rect">
                      <a:avLst/>
                    </a:prstGeom>
                  </pic:spPr>
                </pic:pic>
              </a:graphicData>
            </a:graphic>
          </wp:inline>
        </w:drawing>
      </w:r>
    </w:p>
    <w:p w:rsidR="0079284B" w:rsidRPr="0079284B" w:rsidRDefault="0079284B" w:rsidP="0079284B">
      <w:pPr>
        <w:spacing w:after="0" w:line="360" w:lineRule="auto"/>
        <w:ind w:firstLine="284"/>
        <w:jc w:val="both"/>
        <w:rPr>
          <w:rFonts w:ascii="Arial" w:hAnsi="Arial" w:cs="Arial"/>
          <w:b/>
          <w:sz w:val="20"/>
          <w:szCs w:val="20"/>
        </w:rPr>
      </w:pPr>
      <w:r>
        <w:rPr>
          <w:rFonts w:ascii="Arial" w:hAnsi="Arial" w:cs="Arial"/>
          <w:b/>
          <w:sz w:val="20"/>
          <w:szCs w:val="20"/>
        </w:rPr>
        <w:t>Figura</w:t>
      </w:r>
      <w:r w:rsidR="005F5194">
        <w:rPr>
          <w:rFonts w:ascii="Arial" w:hAnsi="Arial" w:cs="Arial"/>
          <w:b/>
          <w:sz w:val="20"/>
          <w:szCs w:val="20"/>
        </w:rPr>
        <w:t>7</w:t>
      </w:r>
      <w:r w:rsidR="00C76CCE">
        <w:rPr>
          <w:rFonts w:ascii="Arial" w:hAnsi="Arial" w:cs="Arial"/>
          <w:b/>
          <w:sz w:val="20"/>
          <w:szCs w:val="20"/>
        </w:rPr>
        <w:t>:handmaids</w:t>
      </w:r>
      <w:r>
        <w:rPr>
          <w:rFonts w:ascii="Arial" w:hAnsi="Arial" w:cs="Arial"/>
          <w:b/>
          <w:sz w:val="20"/>
          <w:szCs w:val="20"/>
        </w:rPr>
        <w:t>brasil.com tia Lydia</w:t>
      </w:r>
    </w:p>
    <w:p w:rsidR="00FE2532" w:rsidRDefault="00B26749" w:rsidP="00B26749">
      <w:pPr>
        <w:spacing w:after="0" w:line="360" w:lineRule="auto"/>
        <w:ind w:firstLine="284"/>
        <w:jc w:val="both"/>
        <w:rPr>
          <w:rFonts w:ascii="Arial" w:hAnsi="Arial" w:cs="Arial"/>
          <w:sz w:val="24"/>
          <w:szCs w:val="24"/>
        </w:rPr>
      </w:pPr>
      <w:r>
        <w:rPr>
          <w:rFonts w:ascii="Arial" w:hAnsi="Arial" w:cs="Arial"/>
          <w:sz w:val="24"/>
          <w:szCs w:val="24"/>
        </w:rPr>
        <w:lastRenderedPageBreak/>
        <w:t xml:space="preserve">As </w:t>
      </w:r>
      <w:proofErr w:type="spellStart"/>
      <w:r>
        <w:rPr>
          <w:rFonts w:ascii="Arial" w:hAnsi="Arial" w:cs="Arial"/>
          <w:sz w:val="24"/>
          <w:szCs w:val="24"/>
        </w:rPr>
        <w:t>m</w:t>
      </w:r>
      <w:r w:rsidR="00DB4CA3">
        <w:rPr>
          <w:rFonts w:ascii="Arial" w:hAnsi="Arial" w:cs="Arial"/>
          <w:sz w:val="24"/>
          <w:szCs w:val="24"/>
        </w:rPr>
        <w:t>arthas</w:t>
      </w:r>
      <w:proofErr w:type="spellEnd"/>
      <w:r w:rsidR="00DB4CA3">
        <w:rPr>
          <w:rFonts w:ascii="Arial" w:hAnsi="Arial" w:cs="Arial"/>
          <w:sz w:val="24"/>
          <w:szCs w:val="24"/>
        </w:rPr>
        <w:t xml:space="preserve"> usam cinza</w:t>
      </w:r>
      <w:r w:rsidR="00FE2532">
        <w:rPr>
          <w:rFonts w:ascii="Arial" w:hAnsi="Arial" w:cs="Arial"/>
          <w:sz w:val="24"/>
          <w:szCs w:val="24"/>
        </w:rPr>
        <w:t xml:space="preserve">, uma cor neutra que não tem um significado forte, assim como elas são na série (apesar de que no final da segunda temporada as </w:t>
      </w:r>
      <w:proofErr w:type="spellStart"/>
      <w:r w:rsidR="00FE2532">
        <w:rPr>
          <w:rFonts w:ascii="Arial" w:hAnsi="Arial" w:cs="Arial"/>
          <w:sz w:val="24"/>
          <w:szCs w:val="24"/>
        </w:rPr>
        <w:t>marthas</w:t>
      </w:r>
      <w:proofErr w:type="spellEnd"/>
      <w:r w:rsidR="00FE2532">
        <w:rPr>
          <w:rFonts w:ascii="Arial" w:hAnsi="Arial" w:cs="Arial"/>
          <w:sz w:val="24"/>
          <w:szCs w:val="24"/>
        </w:rPr>
        <w:t xml:space="preserve"> se mostram de muita eficiência para com as aias),</w:t>
      </w:r>
      <w:r w:rsidR="00DB4CA3">
        <w:rPr>
          <w:rFonts w:ascii="Arial" w:hAnsi="Arial" w:cs="Arial"/>
          <w:sz w:val="24"/>
          <w:szCs w:val="24"/>
        </w:rPr>
        <w:t xml:space="preserve"> e</w:t>
      </w:r>
      <w:r w:rsidR="00FE2532">
        <w:rPr>
          <w:rFonts w:ascii="Arial" w:hAnsi="Arial" w:cs="Arial"/>
          <w:sz w:val="24"/>
          <w:szCs w:val="24"/>
        </w:rPr>
        <w:t xml:space="preserve">las podem ser férteis, mas já passaram da idade de procriação para ser uma aia, assim também como podem ser inférteis, as </w:t>
      </w:r>
      <w:proofErr w:type="spellStart"/>
      <w:r w:rsidR="00FE2532">
        <w:rPr>
          <w:rFonts w:ascii="Arial" w:hAnsi="Arial" w:cs="Arial"/>
          <w:sz w:val="24"/>
          <w:szCs w:val="24"/>
        </w:rPr>
        <w:t>marthas</w:t>
      </w:r>
      <w:proofErr w:type="spellEnd"/>
      <w:r w:rsidR="00DB4CA3">
        <w:rPr>
          <w:rFonts w:ascii="Arial" w:hAnsi="Arial" w:cs="Arial"/>
          <w:sz w:val="24"/>
          <w:szCs w:val="24"/>
        </w:rPr>
        <w:t xml:space="preserve"> não podem ter </w:t>
      </w:r>
      <w:r w:rsidR="00FE2532">
        <w:rPr>
          <w:rFonts w:ascii="Arial" w:hAnsi="Arial" w:cs="Arial"/>
          <w:sz w:val="24"/>
          <w:szCs w:val="24"/>
        </w:rPr>
        <w:t xml:space="preserve">relações sexuais, já que para </w:t>
      </w:r>
      <w:proofErr w:type="spellStart"/>
      <w:r w:rsidR="00FE2532">
        <w:rPr>
          <w:rFonts w:ascii="Arial" w:hAnsi="Arial" w:cs="Arial"/>
          <w:sz w:val="24"/>
          <w:szCs w:val="24"/>
        </w:rPr>
        <w:t>Gilead</w:t>
      </w:r>
      <w:proofErr w:type="spellEnd"/>
      <w:r w:rsidR="00FE2532">
        <w:rPr>
          <w:rFonts w:ascii="Arial" w:hAnsi="Arial" w:cs="Arial"/>
          <w:sz w:val="24"/>
          <w:szCs w:val="24"/>
        </w:rPr>
        <w:t xml:space="preserve"> o sexo é apenas para ter filhos, se de alguma forma elas burlam essas regras, são </w:t>
      </w:r>
      <w:r w:rsidR="00287716">
        <w:rPr>
          <w:rFonts w:ascii="Arial" w:hAnsi="Arial" w:cs="Arial"/>
          <w:sz w:val="24"/>
          <w:szCs w:val="24"/>
        </w:rPr>
        <w:t>mortas</w:t>
      </w:r>
      <w:r w:rsidR="00FE2532">
        <w:rPr>
          <w:rFonts w:ascii="Arial" w:hAnsi="Arial" w:cs="Arial"/>
          <w:sz w:val="24"/>
          <w:szCs w:val="24"/>
        </w:rPr>
        <w:t>.</w:t>
      </w:r>
    </w:p>
    <w:p w:rsidR="0079284B" w:rsidRDefault="0079284B" w:rsidP="005F5194">
      <w:pPr>
        <w:spacing w:after="0" w:line="360" w:lineRule="auto"/>
        <w:ind w:right="424" w:firstLine="284"/>
        <w:jc w:val="center"/>
        <w:rPr>
          <w:rFonts w:ascii="Arial" w:hAnsi="Arial" w:cs="Arial"/>
          <w:sz w:val="24"/>
          <w:szCs w:val="24"/>
        </w:rPr>
      </w:pPr>
      <w:r>
        <w:rPr>
          <w:rFonts w:ascii="Arial" w:hAnsi="Arial" w:cs="Arial"/>
          <w:noProof/>
          <w:sz w:val="24"/>
          <w:szCs w:val="24"/>
        </w:rPr>
        <w:drawing>
          <wp:inline distT="0" distB="0" distL="0" distR="0">
            <wp:extent cx="3638550" cy="345757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t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8550" cy="3457575"/>
                    </a:xfrm>
                    <a:prstGeom prst="rect">
                      <a:avLst/>
                    </a:prstGeom>
                  </pic:spPr>
                </pic:pic>
              </a:graphicData>
            </a:graphic>
          </wp:inline>
        </w:drawing>
      </w:r>
    </w:p>
    <w:p w:rsidR="00C76CCE" w:rsidRPr="00C76CCE" w:rsidRDefault="00C76CCE" w:rsidP="00C76CCE">
      <w:pPr>
        <w:spacing w:after="0" w:line="360" w:lineRule="auto"/>
        <w:ind w:right="424" w:firstLine="284"/>
        <w:jc w:val="both"/>
        <w:rPr>
          <w:rFonts w:ascii="Arial" w:hAnsi="Arial" w:cs="Arial"/>
          <w:b/>
          <w:sz w:val="20"/>
          <w:szCs w:val="20"/>
        </w:rPr>
      </w:pPr>
      <w:r>
        <w:rPr>
          <w:rFonts w:ascii="Arial" w:hAnsi="Arial" w:cs="Arial"/>
          <w:b/>
          <w:sz w:val="20"/>
          <w:szCs w:val="20"/>
        </w:rPr>
        <w:t xml:space="preserve">Figura9:the-handmaids-tale.fandom.com </w:t>
      </w:r>
      <w:proofErr w:type="spellStart"/>
      <w:r>
        <w:rPr>
          <w:rFonts w:ascii="Arial" w:hAnsi="Arial" w:cs="Arial"/>
          <w:b/>
          <w:sz w:val="20"/>
          <w:szCs w:val="20"/>
        </w:rPr>
        <w:t>martha</w:t>
      </w:r>
      <w:proofErr w:type="spellEnd"/>
      <w:r>
        <w:rPr>
          <w:rFonts w:ascii="Arial" w:hAnsi="Arial" w:cs="Arial"/>
          <w:b/>
          <w:sz w:val="20"/>
          <w:szCs w:val="20"/>
        </w:rPr>
        <w:t xml:space="preserve"> Rita</w:t>
      </w:r>
    </w:p>
    <w:p w:rsidR="00F91BE2" w:rsidRDefault="00880D38" w:rsidP="00B26749">
      <w:pPr>
        <w:spacing w:after="0" w:line="360" w:lineRule="auto"/>
        <w:ind w:firstLine="284"/>
        <w:jc w:val="both"/>
        <w:rPr>
          <w:rFonts w:ascii="Arial" w:hAnsi="Arial" w:cs="Arial"/>
          <w:sz w:val="24"/>
          <w:szCs w:val="24"/>
        </w:rPr>
      </w:pPr>
      <w:r>
        <w:rPr>
          <w:rFonts w:ascii="Arial" w:hAnsi="Arial" w:cs="Arial"/>
          <w:sz w:val="24"/>
          <w:szCs w:val="24"/>
        </w:rPr>
        <w:t xml:space="preserve"> </w:t>
      </w:r>
      <w:r w:rsidR="00FE2532">
        <w:rPr>
          <w:rFonts w:ascii="Arial" w:hAnsi="Arial" w:cs="Arial"/>
          <w:sz w:val="24"/>
          <w:szCs w:val="24"/>
        </w:rPr>
        <w:t>Os olhos de De</w:t>
      </w:r>
      <w:r w:rsidR="00F91BE2">
        <w:rPr>
          <w:rFonts w:ascii="Arial" w:hAnsi="Arial" w:cs="Arial"/>
          <w:sz w:val="24"/>
          <w:szCs w:val="24"/>
        </w:rPr>
        <w:t xml:space="preserve">us, ou simplesmente olhos, </w:t>
      </w:r>
      <w:r w:rsidR="00FE2532">
        <w:rPr>
          <w:rFonts w:ascii="Arial" w:hAnsi="Arial" w:cs="Arial"/>
          <w:sz w:val="24"/>
          <w:szCs w:val="24"/>
        </w:rPr>
        <w:t xml:space="preserve">podem ser qualquer um que esteja disposto a vigiar os comandantes, as esposas, as aias, as tias, enfim, os olhos </w:t>
      </w:r>
      <w:r w:rsidR="00F91BE2">
        <w:rPr>
          <w:rFonts w:ascii="Arial" w:hAnsi="Arial" w:cs="Arial"/>
          <w:sz w:val="24"/>
          <w:szCs w:val="24"/>
        </w:rPr>
        <w:t xml:space="preserve">podem ser apenas olhos, ou uma </w:t>
      </w:r>
      <w:proofErr w:type="spellStart"/>
      <w:r w:rsidR="00F91BE2">
        <w:rPr>
          <w:rFonts w:ascii="Arial" w:hAnsi="Arial" w:cs="Arial"/>
          <w:sz w:val="24"/>
          <w:szCs w:val="24"/>
        </w:rPr>
        <w:t>martha</w:t>
      </w:r>
      <w:proofErr w:type="spellEnd"/>
      <w:r w:rsidR="00F91BE2">
        <w:rPr>
          <w:rFonts w:ascii="Arial" w:hAnsi="Arial" w:cs="Arial"/>
          <w:sz w:val="24"/>
          <w:szCs w:val="24"/>
        </w:rPr>
        <w:t xml:space="preserve"> pode ser um olho se quiser, eles chegam a ter uma importância maior que os comandantes.</w:t>
      </w:r>
    </w:p>
    <w:p w:rsidR="00F91BE2" w:rsidRDefault="00F91BE2" w:rsidP="00B26749">
      <w:pPr>
        <w:spacing w:after="0" w:line="360" w:lineRule="auto"/>
        <w:ind w:firstLine="284"/>
        <w:jc w:val="both"/>
        <w:rPr>
          <w:rFonts w:ascii="Arial" w:hAnsi="Arial" w:cs="Arial"/>
          <w:sz w:val="24"/>
          <w:szCs w:val="24"/>
        </w:rPr>
      </w:pPr>
      <w:r>
        <w:rPr>
          <w:rFonts w:ascii="Arial" w:hAnsi="Arial" w:cs="Arial"/>
          <w:sz w:val="24"/>
          <w:szCs w:val="24"/>
        </w:rPr>
        <w:t xml:space="preserve">As </w:t>
      </w:r>
      <w:proofErr w:type="spellStart"/>
      <w:r>
        <w:rPr>
          <w:rFonts w:ascii="Arial" w:hAnsi="Arial" w:cs="Arial"/>
          <w:sz w:val="24"/>
          <w:szCs w:val="24"/>
        </w:rPr>
        <w:t>econopessoas</w:t>
      </w:r>
      <w:proofErr w:type="spellEnd"/>
      <w:r>
        <w:rPr>
          <w:rFonts w:ascii="Arial" w:hAnsi="Arial" w:cs="Arial"/>
          <w:sz w:val="24"/>
          <w:szCs w:val="24"/>
        </w:rPr>
        <w:t xml:space="preserve"> </w:t>
      </w:r>
      <w:r w:rsidR="000D1174">
        <w:rPr>
          <w:rFonts w:ascii="Arial" w:hAnsi="Arial" w:cs="Arial"/>
          <w:sz w:val="24"/>
          <w:szCs w:val="24"/>
        </w:rPr>
        <w:t xml:space="preserve">são homens e mulheres, que assim como as esposas e comandantes, já eram casados e que não cometeram nenhum pecado aos olhos de </w:t>
      </w:r>
      <w:proofErr w:type="spellStart"/>
      <w:r w:rsidR="000D1174">
        <w:rPr>
          <w:rFonts w:ascii="Arial" w:hAnsi="Arial" w:cs="Arial"/>
          <w:sz w:val="24"/>
          <w:szCs w:val="24"/>
        </w:rPr>
        <w:t>Gilead</w:t>
      </w:r>
      <w:proofErr w:type="spellEnd"/>
      <w:r w:rsidR="000D1174">
        <w:rPr>
          <w:rFonts w:ascii="Arial" w:hAnsi="Arial" w:cs="Arial"/>
          <w:sz w:val="24"/>
          <w:szCs w:val="24"/>
        </w:rPr>
        <w:t xml:space="preserve">, eles recebem o título de </w:t>
      </w:r>
      <w:proofErr w:type="spellStart"/>
      <w:r w:rsidR="000D1174">
        <w:rPr>
          <w:rFonts w:ascii="Arial" w:hAnsi="Arial" w:cs="Arial"/>
          <w:sz w:val="24"/>
          <w:szCs w:val="24"/>
        </w:rPr>
        <w:t>econopessoas</w:t>
      </w:r>
      <w:proofErr w:type="spellEnd"/>
      <w:r w:rsidR="000D1174">
        <w:rPr>
          <w:rFonts w:ascii="Arial" w:hAnsi="Arial" w:cs="Arial"/>
          <w:sz w:val="24"/>
          <w:szCs w:val="24"/>
        </w:rPr>
        <w:t xml:space="preserve"> por não terem uma importância maior para a sociedade, na segunda temporada nos é apresentado um </w:t>
      </w:r>
      <w:proofErr w:type="spellStart"/>
      <w:r w:rsidR="000D1174">
        <w:rPr>
          <w:rFonts w:ascii="Arial" w:hAnsi="Arial" w:cs="Arial"/>
          <w:sz w:val="24"/>
          <w:szCs w:val="24"/>
        </w:rPr>
        <w:t>econohomem</w:t>
      </w:r>
      <w:proofErr w:type="spellEnd"/>
      <w:r w:rsidR="000D1174">
        <w:rPr>
          <w:rFonts w:ascii="Arial" w:hAnsi="Arial" w:cs="Arial"/>
          <w:sz w:val="24"/>
          <w:szCs w:val="24"/>
        </w:rPr>
        <w:t xml:space="preserve"> e ele é entregador de pão, então entende-se que as </w:t>
      </w:r>
      <w:proofErr w:type="spellStart"/>
      <w:r w:rsidR="000D1174">
        <w:rPr>
          <w:rFonts w:ascii="Arial" w:hAnsi="Arial" w:cs="Arial"/>
          <w:sz w:val="24"/>
          <w:szCs w:val="24"/>
        </w:rPr>
        <w:lastRenderedPageBreak/>
        <w:t>econopessoas</w:t>
      </w:r>
      <w:proofErr w:type="spellEnd"/>
      <w:r w:rsidR="000D1174">
        <w:rPr>
          <w:rFonts w:ascii="Arial" w:hAnsi="Arial" w:cs="Arial"/>
          <w:sz w:val="24"/>
          <w:szCs w:val="24"/>
        </w:rPr>
        <w:t xml:space="preserve"> são a classe mais baixa, tanto que a cor da roupa deles é o cinza, que além de ser uma cor neutra, também significa ausência de emoção.</w:t>
      </w:r>
    </w:p>
    <w:p w:rsidR="00C76CCE" w:rsidRDefault="00C76CCE" w:rsidP="00B26749">
      <w:pPr>
        <w:spacing w:after="0" w:line="360" w:lineRule="auto"/>
        <w:ind w:firstLine="284"/>
        <w:jc w:val="both"/>
        <w:rPr>
          <w:rFonts w:ascii="Arial" w:hAnsi="Arial" w:cs="Arial"/>
          <w:sz w:val="24"/>
          <w:szCs w:val="24"/>
        </w:rPr>
      </w:pPr>
      <w:r>
        <w:rPr>
          <w:rFonts w:ascii="Arial" w:hAnsi="Arial" w:cs="Arial"/>
          <w:noProof/>
          <w:sz w:val="24"/>
          <w:szCs w:val="24"/>
        </w:rPr>
        <w:drawing>
          <wp:inline distT="0" distB="0" distL="0" distR="0">
            <wp:extent cx="5400040" cy="2757170"/>
            <wp:effectExtent l="0" t="0" r="0" b="508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onopeopl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2757170"/>
                    </a:xfrm>
                    <a:prstGeom prst="rect">
                      <a:avLst/>
                    </a:prstGeom>
                  </pic:spPr>
                </pic:pic>
              </a:graphicData>
            </a:graphic>
          </wp:inline>
        </w:drawing>
      </w:r>
    </w:p>
    <w:p w:rsidR="00C76CCE" w:rsidRPr="00C76CCE" w:rsidRDefault="00C76CCE" w:rsidP="00C76CCE">
      <w:pPr>
        <w:spacing w:after="0" w:line="360" w:lineRule="auto"/>
        <w:ind w:firstLine="284"/>
        <w:jc w:val="center"/>
        <w:rPr>
          <w:rFonts w:ascii="Arial" w:hAnsi="Arial" w:cs="Arial"/>
          <w:b/>
          <w:sz w:val="20"/>
          <w:szCs w:val="20"/>
        </w:rPr>
      </w:pPr>
      <w:r>
        <w:rPr>
          <w:rFonts w:ascii="Arial" w:hAnsi="Arial" w:cs="Arial"/>
          <w:b/>
          <w:sz w:val="20"/>
          <w:szCs w:val="20"/>
        </w:rPr>
        <w:t xml:space="preserve">Figura10:handmaidsbrasil.com </w:t>
      </w:r>
      <w:proofErr w:type="spellStart"/>
      <w:r>
        <w:rPr>
          <w:rFonts w:ascii="Arial" w:hAnsi="Arial" w:cs="Arial"/>
          <w:b/>
          <w:sz w:val="20"/>
          <w:szCs w:val="20"/>
        </w:rPr>
        <w:t>June</w:t>
      </w:r>
      <w:proofErr w:type="spellEnd"/>
      <w:r>
        <w:rPr>
          <w:rFonts w:ascii="Arial" w:hAnsi="Arial" w:cs="Arial"/>
          <w:b/>
          <w:sz w:val="20"/>
          <w:szCs w:val="20"/>
        </w:rPr>
        <w:t xml:space="preserve"> em uma das tentativas de fuga, vestida de </w:t>
      </w:r>
      <w:proofErr w:type="spellStart"/>
      <w:r>
        <w:rPr>
          <w:rFonts w:ascii="Arial" w:hAnsi="Arial" w:cs="Arial"/>
          <w:b/>
          <w:sz w:val="20"/>
          <w:szCs w:val="20"/>
        </w:rPr>
        <w:t>economulher</w:t>
      </w:r>
      <w:proofErr w:type="spellEnd"/>
    </w:p>
    <w:p w:rsidR="000D1174" w:rsidRDefault="000D1174" w:rsidP="000F36EE">
      <w:pPr>
        <w:spacing w:after="0" w:line="360" w:lineRule="auto"/>
        <w:ind w:firstLine="284"/>
        <w:jc w:val="both"/>
        <w:rPr>
          <w:rFonts w:ascii="Arial" w:hAnsi="Arial" w:cs="Arial"/>
          <w:sz w:val="24"/>
          <w:szCs w:val="24"/>
        </w:rPr>
      </w:pPr>
      <w:r>
        <w:rPr>
          <w:rFonts w:ascii="Arial" w:hAnsi="Arial" w:cs="Arial"/>
          <w:sz w:val="24"/>
          <w:szCs w:val="24"/>
        </w:rPr>
        <w:t>Os guardiões estão abaixo dos anjos, mas são os que mais são vistos na série, andam nas ruas, nos mercados, estão por todas as partes, usam um azul marinho, que significa a lealdade que eles têm (ou deveriam</w:t>
      </w:r>
      <w:r w:rsidR="00813F53">
        <w:rPr>
          <w:rFonts w:ascii="Arial" w:hAnsi="Arial" w:cs="Arial"/>
          <w:sz w:val="24"/>
          <w:szCs w:val="24"/>
        </w:rPr>
        <w:t xml:space="preserve"> ter</w:t>
      </w:r>
      <w:r>
        <w:rPr>
          <w:rFonts w:ascii="Arial" w:hAnsi="Arial" w:cs="Arial"/>
          <w:sz w:val="24"/>
          <w:szCs w:val="24"/>
        </w:rPr>
        <w:t xml:space="preserve">) por </w:t>
      </w:r>
      <w:proofErr w:type="spellStart"/>
      <w:r>
        <w:rPr>
          <w:rFonts w:ascii="Arial" w:hAnsi="Arial" w:cs="Arial"/>
          <w:sz w:val="24"/>
          <w:szCs w:val="24"/>
        </w:rPr>
        <w:t>Gilead</w:t>
      </w:r>
      <w:proofErr w:type="spellEnd"/>
      <w:r w:rsidR="00813F53">
        <w:rPr>
          <w:rFonts w:ascii="Arial" w:hAnsi="Arial" w:cs="Arial"/>
          <w:sz w:val="24"/>
          <w:szCs w:val="24"/>
        </w:rPr>
        <w:t>, os guardiões podem ter esposas, se os comandantes assim quiserem</w:t>
      </w:r>
      <w:r>
        <w:rPr>
          <w:rFonts w:ascii="Arial" w:hAnsi="Arial" w:cs="Arial"/>
          <w:sz w:val="24"/>
          <w:szCs w:val="24"/>
        </w:rPr>
        <w:t>.</w:t>
      </w:r>
    </w:p>
    <w:p w:rsidR="000F36EE" w:rsidRDefault="000F36EE" w:rsidP="005F5194">
      <w:pPr>
        <w:spacing w:after="0" w:line="360" w:lineRule="auto"/>
        <w:ind w:firstLine="284"/>
        <w:jc w:val="center"/>
        <w:rPr>
          <w:rFonts w:ascii="Arial" w:hAnsi="Arial" w:cs="Arial"/>
          <w:sz w:val="24"/>
          <w:szCs w:val="24"/>
        </w:rPr>
      </w:pPr>
      <w:r>
        <w:rPr>
          <w:rFonts w:ascii="Arial" w:hAnsi="Arial" w:cs="Arial"/>
          <w:noProof/>
          <w:sz w:val="24"/>
          <w:szCs w:val="24"/>
        </w:rPr>
        <w:drawing>
          <wp:inline distT="0" distB="0" distL="0" distR="0">
            <wp:extent cx="3990975" cy="30003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ick.jpg"/>
                    <pic:cNvPicPr/>
                  </pic:nvPicPr>
                  <pic:blipFill>
                    <a:blip r:embed="rId18">
                      <a:extLst>
                        <a:ext uri="{28A0092B-C50C-407E-A947-70E740481C1C}">
                          <a14:useLocalDpi xmlns:a14="http://schemas.microsoft.com/office/drawing/2010/main" val="0"/>
                        </a:ext>
                      </a:extLst>
                    </a:blip>
                    <a:stretch>
                      <a:fillRect/>
                    </a:stretch>
                  </pic:blipFill>
                  <pic:spPr>
                    <a:xfrm>
                      <a:off x="0" y="0"/>
                      <a:ext cx="3990975" cy="3000375"/>
                    </a:xfrm>
                    <a:prstGeom prst="rect">
                      <a:avLst/>
                    </a:prstGeom>
                  </pic:spPr>
                </pic:pic>
              </a:graphicData>
            </a:graphic>
          </wp:inline>
        </w:drawing>
      </w:r>
    </w:p>
    <w:p w:rsidR="000F36EE" w:rsidRPr="000F36EE" w:rsidRDefault="000F36EE" w:rsidP="000F36EE">
      <w:pPr>
        <w:spacing w:after="0" w:line="360" w:lineRule="auto"/>
        <w:ind w:firstLine="284"/>
        <w:jc w:val="both"/>
        <w:rPr>
          <w:rFonts w:ascii="Arial" w:hAnsi="Arial" w:cs="Arial"/>
          <w:b/>
          <w:sz w:val="20"/>
          <w:szCs w:val="20"/>
        </w:rPr>
      </w:pPr>
      <w:r>
        <w:rPr>
          <w:rFonts w:ascii="Arial" w:hAnsi="Arial" w:cs="Arial"/>
          <w:b/>
          <w:sz w:val="20"/>
          <w:szCs w:val="20"/>
        </w:rPr>
        <w:t>Figura11:amazona.com Nick</w:t>
      </w:r>
    </w:p>
    <w:p w:rsidR="00DB4CA3" w:rsidRDefault="00813F53" w:rsidP="000D1174">
      <w:pPr>
        <w:spacing w:after="0" w:line="360" w:lineRule="auto"/>
        <w:ind w:firstLine="284"/>
        <w:jc w:val="both"/>
        <w:rPr>
          <w:rFonts w:ascii="Arial" w:hAnsi="Arial" w:cs="Arial"/>
          <w:sz w:val="24"/>
          <w:szCs w:val="24"/>
        </w:rPr>
      </w:pPr>
      <w:r>
        <w:rPr>
          <w:rFonts w:ascii="Arial" w:hAnsi="Arial" w:cs="Arial"/>
          <w:sz w:val="24"/>
          <w:szCs w:val="24"/>
        </w:rPr>
        <w:lastRenderedPageBreak/>
        <w:t>As</w:t>
      </w:r>
      <w:r w:rsidR="000D1174">
        <w:rPr>
          <w:rFonts w:ascii="Arial" w:hAnsi="Arial" w:cs="Arial"/>
          <w:sz w:val="24"/>
          <w:szCs w:val="24"/>
        </w:rPr>
        <w:t xml:space="preserve"> </w:t>
      </w:r>
      <w:proofErr w:type="spellStart"/>
      <w:r w:rsidR="00880D38">
        <w:rPr>
          <w:rFonts w:ascii="Arial" w:hAnsi="Arial" w:cs="Arial"/>
          <w:sz w:val="24"/>
          <w:szCs w:val="24"/>
        </w:rPr>
        <w:t>jezebels</w:t>
      </w:r>
      <w:proofErr w:type="spellEnd"/>
      <w:r w:rsidR="00880D38">
        <w:rPr>
          <w:rFonts w:ascii="Arial" w:hAnsi="Arial" w:cs="Arial"/>
          <w:sz w:val="24"/>
          <w:szCs w:val="24"/>
        </w:rPr>
        <w:t xml:space="preserve"> </w:t>
      </w:r>
      <w:r w:rsidR="001B56CC">
        <w:rPr>
          <w:rFonts w:ascii="Arial" w:hAnsi="Arial" w:cs="Arial"/>
          <w:sz w:val="24"/>
          <w:szCs w:val="24"/>
        </w:rPr>
        <w:t xml:space="preserve">e as </w:t>
      </w:r>
      <w:r w:rsidR="00880D38">
        <w:rPr>
          <w:rFonts w:ascii="Arial" w:hAnsi="Arial" w:cs="Arial"/>
          <w:sz w:val="24"/>
          <w:szCs w:val="24"/>
        </w:rPr>
        <w:t>não mulheres</w:t>
      </w:r>
      <w:r w:rsidR="001B56CC">
        <w:rPr>
          <w:rFonts w:ascii="Arial" w:hAnsi="Arial" w:cs="Arial"/>
          <w:sz w:val="24"/>
          <w:szCs w:val="24"/>
        </w:rPr>
        <w:t xml:space="preserve">, à elas não são designadas cores, as </w:t>
      </w:r>
      <w:proofErr w:type="spellStart"/>
      <w:r w:rsidR="001B56CC">
        <w:rPr>
          <w:rFonts w:ascii="Arial" w:hAnsi="Arial" w:cs="Arial"/>
          <w:sz w:val="24"/>
          <w:szCs w:val="24"/>
        </w:rPr>
        <w:t>jezebels</w:t>
      </w:r>
      <w:proofErr w:type="spellEnd"/>
      <w:r w:rsidR="001B56CC">
        <w:rPr>
          <w:rFonts w:ascii="Arial" w:hAnsi="Arial" w:cs="Arial"/>
          <w:sz w:val="24"/>
          <w:szCs w:val="24"/>
        </w:rPr>
        <w:t xml:space="preserve"> não são bem uma casta, </w:t>
      </w:r>
      <w:proofErr w:type="spellStart"/>
      <w:r w:rsidR="001B56CC">
        <w:rPr>
          <w:rFonts w:ascii="Arial" w:hAnsi="Arial" w:cs="Arial"/>
          <w:sz w:val="24"/>
          <w:szCs w:val="24"/>
        </w:rPr>
        <w:t>Jezebel</w:t>
      </w:r>
      <w:proofErr w:type="spellEnd"/>
      <w:r w:rsidR="001B56CC">
        <w:rPr>
          <w:rFonts w:ascii="Arial" w:hAnsi="Arial" w:cs="Arial"/>
          <w:sz w:val="24"/>
          <w:szCs w:val="24"/>
        </w:rPr>
        <w:t xml:space="preserve"> é o nome do prostíbulo de </w:t>
      </w:r>
      <w:proofErr w:type="spellStart"/>
      <w:r w:rsidR="001B56CC">
        <w:rPr>
          <w:rFonts w:ascii="Arial" w:hAnsi="Arial" w:cs="Arial"/>
          <w:sz w:val="24"/>
          <w:szCs w:val="24"/>
        </w:rPr>
        <w:t>Gilead</w:t>
      </w:r>
      <w:proofErr w:type="spellEnd"/>
      <w:r w:rsidR="001B56CC">
        <w:rPr>
          <w:rFonts w:ascii="Arial" w:hAnsi="Arial" w:cs="Arial"/>
          <w:sz w:val="24"/>
          <w:szCs w:val="24"/>
        </w:rPr>
        <w:t xml:space="preserve">, as mulheres que vão pra lá, são aquelas que tentaram fugir e são bonitas demais para serem </w:t>
      </w:r>
      <w:r>
        <w:rPr>
          <w:rFonts w:ascii="Arial" w:hAnsi="Arial" w:cs="Arial"/>
          <w:sz w:val="24"/>
          <w:szCs w:val="24"/>
        </w:rPr>
        <w:t xml:space="preserve">mortas ou </w:t>
      </w:r>
      <w:r w:rsidR="001B56CC">
        <w:rPr>
          <w:rFonts w:ascii="Arial" w:hAnsi="Arial" w:cs="Arial"/>
          <w:sz w:val="24"/>
          <w:szCs w:val="24"/>
        </w:rPr>
        <w:t>mandadas as colônias e rebeldes demais para serem aias, sendo assim, são mandadas</w:t>
      </w:r>
      <w:r w:rsidR="00880D38">
        <w:rPr>
          <w:rFonts w:ascii="Arial" w:hAnsi="Arial" w:cs="Arial"/>
          <w:sz w:val="24"/>
          <w:szCs w:val="24"/>
        </w:rPr>
        <w:t xml:space="preserve"> </w:t>
      </w:r>
      <w:r w:rsidR="001B56CC">
        <w:rPr>
          <w:rFonts w:ascii="Arial" w:hAnsi="Arial" w:cs="Arial"/>
          <w:sz w:val="24"/>
          <w:szCs w:val="24"/>
        </w:rPr>
        <w:t xml:space="preserve">para a Casa de </w:t>
      </w:r>
      <w:proofErr w:type="spellStart"/>
      <w:r w:rsidR="001B56CC">
        <w:rPr>
          <w:rFonts w:ascii="Arial" w:hAnsi="Arial" w:cs="Arial"/>
          <w:sz w:val="24"/>
          <w:szCs w:val="24"/>
        </w:rPr>
        <w:t>Jezebel</w:t>
      </w:r>
      <w:proofErr w:type="spellEnd"/>
      <w:r w:rsidR="001B56CC">
        <w:rPr>
          <w:rFonts w:ascii="Arial" w:hAnsi="Arial" w:cs="Arial"/>
          <w:sz w:val="24"/>
          <w:szCs w:val="24"/>
        </w:rPr>
        <w:t xml:space="preserve"> e por lá ficam. Já as não mulheres são mulheres</w:t>
      </w:r>
      <w:r>
        <w:rPr>
          <w:rFonts w:ascii="Arial" w:hAnsi="Arial" w:cs="Arial"/>
          <w:sz w:val="24"/>
          <w:szCs w:val="24"/>
        </w:rPr>
        <w:t xml:space="preserve"> que</w:t>
      </w:r>
      <w:r w:rsidR="001B56CC">
        <w:rPr>
          <w:rFonts w:ascii="Arial" w:hAnsi="Arial" w:cs="Arial"/>
          <w:sz w:val="24"/>
          <w:szCs w:val="24"/>
        </w:rPr>
        <w:t xml:space="preserve"> podem ser solteiras, mais velhas, ativistas, feministas, mulheres que de alguma forma se rebelaram contra </w:t>
      </w:r>
      <w:proofErr w:type="spellStart"/>
      <w:r w:rsidR="001B56CC">
        <w:rPr>
          <w:rFonts w:ascii="Arial" w:hAnsi="Arial" w:cs="Arial"/>
          <w:sz w:val="24"/>
          <w:szCs w:val="24"/>
        </w:rPr>
        <w:t>Gilead</w:t>
      </w:r>
      <w:proofErr w:type="spellEnd"/>
      <w:r w:rsidR="001B56CC">
        <w:rPr>
          <w:rFonts w:ascii="Arial" w:hAnsi="Arial" w:cs="Arial"/>
          <w:sz w:val="24"/>
          <w:szCs w:val="24"/>
        </w:rPr>
        <w:t xml:space="preserve"> e são mandadas direto para as colônias.</w:t>
      </w:r>
    </w:p>
    <w:p w:rsidR="000F36EE" w:rsidRDefault="000F36EE" w:rsidP="000F36EE">
      <w:pPr>
        <w:spacing w:after="0" w:line="360" w:lineRule="auto"/>
        <w:ind w:firstLine="284"/>
        <w:jc w:val="both"/>
        <w:rPr>
          <w:rFonts w:ascii="Arial" w:hAnsi="Arial" w:cs="Arial"/>
          <w:sz w:val="24"/>
          <w:szCs w:val="24"/>
        </w:rPr>
      </w:pPr>
      <w:r>
        <w:rPr>
          <w:rFonts w:ascii="Arial" w:hAnsi="Arial" w:cs="Arial"/>
          <w:noProof/>
          <w:sz w:val="24"/>
          <w:szCs w:val="24"/>
        </w:rPr>
        <w:drawing>
          <wp:inline distT="0" distB="0" distL="0" distR="0">
            <wp:extent cx="2457450" cy="11049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ezebe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7450" cy="1104900"/>
                    </a:xfrm>
                    <a:prstGeom prst="rect">
                      <a:avLst/>
                    </a:prstGeom>
                  </pic:spPr>
                </pic:pic>
              </a:graphicData>
            </a:graphic>
          </wp:inline>
        </w:drawing>
      </w:r>
      <w:r w:rsidR="00D559E2">
        <w:rPr>
          <w:rFonts w:ascii="Arial" w:hAnsi="Arial" w:cs="Arial"/>
          <w:b/>
          <w:noProof/>
          <w:sz w:val="20"/>
          <w:szCs w:val="20"/>
        </w:rPr>
        <w:drawing>
          <wp:inline distT="0" distB="0" distL="0" distR="0" wp14:anchorId="65235DA3" wp14:editId="18CC1F1E">
            <wp:extent cx="2085975" cy="110490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ll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5975" cy="1104900"/>
                    </a:xfrm>
                    <a:prstGeom prst="rect">
                      <a:avLst/>
                    </a:prstGeom>
                  </pic:spPr>
                </pic:pic>
              </a:graphicData>
            </a:graphic>
          </wp:inline>
        </w:drawing>
      </w:r>
    </w:p>
    <w:p w:rsidR="00D559E2" w:rsidRDefault="000F36EE" w:rsidP="000F36EE">
      <w:pPr>
        <w:spacing w:after="0" w:line="360" w:lineRule="auto"/>
        <w:ind w:firstLine="284"/>
        <w:jc w:val="both"/>
        <w:rPr>
          <w:rFonts w:ascii="Arial" w:hAnsi="Arial" w:cs="Arial"/>
          <w:b/>
          <w:sz w:val="20"/>
          <w:szCs w:val="20"/>
        </w:rPr>
      </w:pPr>
      <w:r>
        <w:rPr>
          <w:rFonts w:ascii="Arial" w:hAnsi="Arial" w:cs="Arial"/>
          <w:b/>
          <w:sz w:val="20"/>
          <w:szCs w:val="20"/>
        </w:rPr>
        <w:t>Figura</w:t>
      </w:r>
      <w:r w:rsidR="00D559E2">
        <w:rPr>
          <w:rFonts w:ascii="Arial" w:hAnsi="Arial" w:cs="Arial"/>
          <w:b/>
          <w:sz w:val="20"/>
          <w:szCs w:val="20"/>
        </w:rPr>
        <w:t>12:seriesmaniacos.tv                       Figura13:handmaidsbrasil.com</w:t>
      </w:r>
    </w:p>
    <w:p w:rsidR="000F36EE" w:rsidRPr="000F36EE" w:rsidRDefault="000F36EE" w:rsidP="000F36EE">
      <w:pPr>
        <w:spacing w:after="0" w:line="360" w:lineRule="auto"/>
        <w:ind w:firstLine="284"/>
        <w:jc w:val="both"/>
        <w:rPr>
          <w:rFonts w:ascii="Arial" w:hAnsi="Arial" w:cs="Arial"/>
          <w:b/>
          <w:sz w:val="20"/>
          <w:szCs w:val="20"/>
        </w:rPr>
      </w:pPr>
    </w:p>
    <w:p w:rsidR="00A51DE1" w:rsidRDefault="001B56CC" w:rsidP="00A51DE1">
      <w:pPr>
        <w:spacing w:after="0" w:line="360" w:lineRule="auto"/>
        <w:ind w:firstLine="284"/>
        <w:jc w:val="both"/>
        <w:rPr>
          <w:rFonts w:ascii="Arial" w:hAnsi="Arial" w:cs="Arial"/>
          <w:sz w:val="24"/>
          <w:szCs w:val="24"/>
        </w:rPr>
      </w:pPr>
      <w:r>
        <w:rPr>
          <w:rFonts w:ascii="Arial" w:hAnsi="Arial" w:cs="Arial"/>
          <w:sz w:val="24"/>
          <w:szCs w:val="24"/>
        </w:rPr>
        <w:t xml:space="preserve">Por fim, as colônias é um lugar tóxico onde as mulheres que não se encaixam em nada são mandadas, na segunda temporada uma esposa é mandada para as colônias por ter cometido adultério, lá elas fazem trabalho escravo escavando o chão em busca de algo que </w:t>
      </w:r>
      <w:r w:rsidR="00287716">
        <w:rPr>
          <w:rFonts w:ascii="Arial" w:hAnsi="Arial" w:cs="Arial"/>
          <w:sz w:val="24"/>
          <w:szCs w:val="24"/>
        </w:rPr>
        <w:t>não fica explícito, o tempo de vida morando nas colônias é de aproximadamente</w:t>
      </w:r>
      <w:r w:rsidR="00A51DE1">
        <w:rPr>
          <w:rFonts w:ascii="Arial" w:hAnsi="Arial" w:cs="Arial"/>
          <w:sz w:val="24"/>
          <w:szCs w:val="24"/>
        </w:rPr>
        <w:t xml:space="preserve"> um</w:t>
      </w:r>
      <w:r w:rsidR="00287716">
        <w:rPr>
          <w:rFonts w:ascii="Arial" w:hAnsi="Arial" w:cs="Arial"/>
          <w:sz w:val="24"/>
          <w:szCs w:val="24"/>
        </w:rPr>
        <w:t xml:space="preserve"> ano, já que elas ficam expostas a lixo tóxico.</w:t>
      </w:r>
    </w:p>
    <w:p w:rsidR="00D559E2" w:rsidRDefault="00D559E2" w:rsidP="00A51DE1">
      <w:pPr>
        <w:spacing w:after="0" w:line="360" w:lineRule="auto"/>
        <w:ind w:firstLine="284"/>
        <w:jc w:val="both"/>
        <w:rPr>
          <w:rFonts w:ascii="Arial" w:hAnsi="Arial" w:cs="Arial"/>
          <w:sz w:val="24"/>
          <w:szCs w:val="24"/>
        </w:rPr>
      </w:pPr>
      <w:r>
        <w:rPr>
          <w:rFonts w:ascii="Arial" w:hAnsi="Arial" w:cs="Arial"/>
          <w:noProof/>
          <w:sz w:val="24"/>
          <w:szCs w:val="24"/>
        </w:rPr>
        <w:drawing>
          <wp:inline distT="0" distB="0" distL="0" distR="0">
            <wp:extent cx="5029200" cy="27051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lonias.jpg"/>
                    <pic:cNvPicPr/>
                  </pic:nvPicPr>
                  <pic:blipFill>
                    <a:blip r:embed="rId21">
                      <a:extLst>
                        <a:ext uri="{28A0092B-C50C-407E-A947-70E740481C1C}">
                          <a14:useLocalDpi xmlns:a14="http://schemas.microsoft.com/office/drawing/2010/main" val="0"/>
                        </a:ext>
                      </a:extLst>
                    </a:blip>
                    <a:stretch>
                      <a:fillRect/>
                    </a:stretch>
                  </pic:blipFill>
                  <pic:spPr>
                    <a:xfrm>
                      <a:off x="0" y="0"/>
                      <a:ext cx="5029200" cy="2705100"/>
                    </a:xfrm>
                    <a:prstGeom prst="rect">
                      <a:avLst/>
                    </a:prstGeom>
                  </pic:spPr>
                </pic:pic>
              </a:graphicData>
            </a:graphic>
          </wp:inline>
        </w:drawing>
      </w:r>
    </w:p>
    <w:p w:rsidR="00D559E2" w:rsidRPr="00D559E2" w:rsidRDefault="00D559E2" w:rsidP="00A51DE1">
      <w:pPr>
        <w:spacing w:after="0" w:line="360" w:lineRule="auto"/>
        <w:ind w:firstLine="284"/>
        <w:jc w:val="both"/>
        <w:rPr>
          <w:rFonts w:ascii="Arial" w:hAnsi="Arial" w:cs="Arial"/>
          <w:b/>
          <w:sz w:val="20"/>
          <w:szCs w:val="20"/>
        </w:rPr>
      </w:pPr>
      <w:r>
        <w:rPr>
          <w:rFonts w:ascii="Arial" w:hAnsi="Arial" w:cs="Arial"/>
          <w:b/>
          <w:sz w:val="20"/>
          <w:szCs w:val="20"/>
        </w:rPr>
        <w:t>Figura14:handmaidsbrasil.com colônias</w:t>
      </w:r>
    </w:p>
    <w:p w:rsidR="005F5194" w:rsidRDefault="005F5194" w:rsidP="005F5194">
      <w:pPr>
        <w:spacing w:after="0" w:line="360" w:lineRule="auto"/>
        <w:jc w:val="both"/>
        <w:rPr>
          <w:rFonts w:ascii="Arial" w:hAnsi="Arial" w:cs="Arial"/>
          <w:b/>
          <w:sz w:val="24"/>
          <w:szCs w:val="24"/>
        </w:rPr>
      </w:pPr>
    </w:p>
    <w:p w:rsidR="005D32BF" w:rsidRPr="005F5194" w:rsidRDefault="005D32BF" w:rsidP="005F5194">
      <w:pPr>
        <w:spacing w:after="0" w:line="360" w:lineRule="auto"/>
        <w:jc w:val="both"/>
        <w:rPr>
          <w:rFonts w:ascii="Arial" w:hAnsi="Arial" w:cs="Arial"/>
          <w:b/>
          <w:sz w:val="24"/>
          <w:szCs w:val="24"/>
        </w:rPr>
      </w:pPr>
      <w:r w:rsidRPr="005F5194">
        <w:rPr>
          <w:rFonts w:ascii="Arial" w:hAnsi="Arial" w:cs="Arial"/>
          <w:b/>
          <w:sz w:val="24"/>
          <w:szCs w:val="24"/>
        </w:rPr>
        <w:lastRenderedPageBreak/>
        <w:t>CONSIDERAÇÕES</w:t>
      </w:r>
    </w:p>
    <w:p w:rsidR="00D559E2" w:rsidRDefault="008A640B" w:rsidP="00AB2807">
      <w:pPr>
        <w:spacing w:after="0" w:line="360" w:lineRule="auto"/>
        <w:ind w:firstLine="349"/>
        <w:jc w:val="both"/>
        <w:rPr>
          <w:rFonts w:ascii="Arial" w:hAnsi="Arial" w:cs="Arial"/>
          <w:sz w:val="24"/>
          <w:szCs w:val="24"/>
        </w:rPr>
      </w:pPr>
      <w:r>
        <w:rPr>
          <w:rFonts w:ascii="Arial" w:hAnsi="Arial" w:cs="Arial"/>
          <w:sz w:val="24"/>
          <w:szCs w:val="24"/>
        </w:rPr>
        <w:t xml:space="preserve">Com a realização deste artigo buscou-se </w:t>
      </w:r>
      <w:r w:rsidR="00AB2807">
        <w:rPr>
          <w:rFonts w:ascii="Arial" w:hAnsi="Arial" w:cs="Arial"/>
          <w:sz w:val="24"/>
          <w:szCs w:val="24"/>
        </w:rPr>
        <w:t xml:space="preserve">um entendimento geral do padrão e uso das cores </w:t>
      </w:r>
      <w:r w:rsidR="008E21AB">
        <w:rPr>
          <w:rFonts w:ascii="Arial" w:hAnsi="Arial" w:cs="Arial"/>
          <w:sz w:val="24"/>
          <w:szCs w:val="24"/>
        </w:rPr>
        <w:t xml:space="preserve">na série </w:t>
      </w:r>
      <w:r w:rsidR="008E21AB">
        <w:rPr>
          <w:rFonts w:ascii="Arial" w:hAnsi="Arial" w:cs="Arial"/>
          <w:i/>
          <w:sz w:val="24"/>
          <w:szCs w:val="24"/>
        </w:rPr>
        <w:t xml:space="preserve">The </w:t>
      </w:r>
      <w:proofErr w:type="spellStart"/>
      <w:r w:rsidR="008E21AB">
        <w:rPr>
          <w:rFonts w:ascii="Arial" w:hAnsi="Arial" w:cs="Arial"/>
          <w:i/>
          <w:sz w:val="24"/>
          <w:szCs w:val="24"/>
        </w:rPr>
        <w:t>Handmaid’</w:t>
      </w:r>
      <w:r w:rsidR="00AB2807">
        <w:rPr>
          <w:rFonts w:ascii="Arial" w:hAnsi="Arial" w:cs="Arial"/>
          <w:i/>
          <w:sz w:val="24"/>
          <w:szCs w:val="24"/>
        </w:rPr>
        <w:t>s</w:t>
      </w:r>
      <w:proofErr w:type="spellEnd"/>
      <w:r w:rsidR="00AB2807">
        <w:rPr>
          <w:rFonts w:ascii="Arial" w:hAnsi="Arial" w:cs="Arial"/>
          <w:i/>
          <w:sz w:val="24"/>
          <w:szCs w:val="24"/>
        </w:rPr>
        <w:t xml:space="preserve"> Tale. </w:t>
      </w:r>
      <w:r w:rsidR="00AB2807" w:rsidRPr="00AB2807">
        <w:rPr>
          <w:rFonts w:ascii="Arial" w:hAnsi="Arial" w:cs="Arial"/>
          <w:sz w:val="24"/>
          <w:szCs w:val="24"/>
        </w:rPr>
        <w:t xml:space="preserve">Através </w:t>
      </w:r>
      <w:r w:rsidR="00AB2807">
        <w:rPr>
          <w:rFonts w:ascii="Arial" w:hAnsi="Arial" w:cs="Arial"/>
          <w:sz w:val="24"/>
          <w:szCs w:val="24"/>
        </w:rPr>
        <w:t xml:space="preserve">de leitura </w:t>
      </w:r>
      <w:r w:rsidR="00AB2807" w:rsidRPr="00AB2807">
        <w:rPr>
          <w:rFonts w:ascii="Arial" w:hAnsi="Arial" w:cs="Arial"/>
          <w:sz w:val="24"/>
          <w:szCs w:val="24"/>
        </w:rPr>
        <w:t xml:space="preserve">e embasamento </w:t>
      </w:r>
      <w:r w:rsidR="00AB2807">
        <w:rPr>
          <w:rFonts w:ascii="Arial" w:hAnsi="Arial" w:cs="Arial"/>
          <w:sz w:val="24"/>
          <w:szCs w:val="24"/>
        </w:rPr>
        <w:t>teórico em diversos livros</w:t>
      </w:r>
      <w:r w:rsidR="00383CE3">
        <w:rPr>
          <w:rFonts w:ascii="Arial" w:hAnsi="Arial" w:cs="Arial"/>
          <w:sz w:val="24"/>
          <w:szCs w:val="24"/>
        </w:rPr>
        <w:t xml:space="preserve"> de semiótica e cores</w:t>
      </w:r>
      <w:r w:rsidR="00AB2807">
        <w:rPr>
          <w:rFonts w:ascii="Arial" w:hAnsi="Arial" w:cs="Arial"/>
          <w:sz w:val="24"/>
          <w:szCs w:val="24"/>
        </w:rPr>
        <w:t xml:space="preserve">, </w:t>
      </w:r>
      <w:r w:rsidR="00383CE3">
        <w:rPr>
          <w:rFonts w:ascii="Arial" w:hAnsi="Arial" w:cs="Arial"/>
          <w:sz w:val="24"/>
          <w:szCs w:val="24"/>
        </w:rPr>
        <w:t>o artigo foi desenvolvido e concluído.</w:t>
      </w:r>
    </w:p>
    <w:p w:rsidR="00A3471A" w:rsidRPr="00A3471A" w:rsidRDefault="00A3471A" w:rsidP="00647C5A">
      <w:pPr>
        <w:spacing w:after="0" w:line="360" w:lineRule="auto"/>
        <w:ind w:firstLine="708"/>
        <w:jc w:val="both"/>
        <w:rPr>
          <w:rFonts w:ascii="Arial" w:hAnsi="Arial" w:cs="Arial"/>
          <w:sz w:val="24"/>
          <w:szCs w:val="24"/>
        </w:rPr>
      </w:pPr>
      <w:r>
        <w:rPr>
          <w:rFonts w:ascii="Arial" w:hAnsi="Arial" w:cs="Arial"/>
          <w:sz w:val="24"/>
          <w:szCs w:val="24"/>
        </w:rPr>
        <w:t xml:space="preserve">Conclui-se que é possível uma obra audiovisual fazer uso de outros tipos de linguagem sem precisar escrever ou falar, como é o caso de </w:t>
      </w:r>
      <w:r>
        <w:rPr>
          <w:rFonts w:ascii="Arial" w:hAnsi="Arial" w:cs="Arial"/>
          <w:i/>
          <w:sz w:val="24"/>
          <w:szCs w:val="24"/>
        </w:rPr>
        <w:t xml:space="preserve">The </w:t>
      </w:r>
      <w:proofErr w:type="spellStart"/>
      <w:r>
        <w:rPr>
          <w:rFonts w:ascii="Arial" w:hAnsi="Arial" w:cs="Arial"/>
          <w:i/>
          <w:sz w:val="24"/>
          <w:szCs w:val="24"/>
        </w:rPr>
        <w:t>Handmaid’s</w:t>
      </w:r>
      <w:proofErr w:type="spellEnd"/>
      <w:r>
        <w:rPr>
          <w:rFonts w:ascii="Arial" w:hAnsi="Arial" w:cs="Arial"/>
          <w:i/>
          <w:sz w:val="24"/>
          <w:szCs w:val="24"/>
        </w:rPr>
        <w:t xml:space="preserve"> Tale, </w:t>
      </w:r>
      <w:proofErr w:type="spellStart"/>
      <w:r>
        <w:rPr>
          <w:rFonts w:ascii="Arial" w:hAnsi="Arial" w:cs="Arial"/>
          <w:i/>
          <w:sz w:val="24"/>
          <w:szCs w:val="24"/>
        </w:rPr>
        <w:t>Breaking</w:t>
      </w:r>
      <w:proofErr w:type="spellEnd"/>
      <w:r>
        <w:rPr>
          <w:rFonts w:ascii="Arial" w:hAnsi="Arial" w:cs="Arial"/>
          <w:i/>
          <w:sz w:val="24"/>
          <w:szCs w:val="24"/>
        </w:rPr>
        <w:t xml:space="preserve"> </w:t>
      </w:r>
      <w:proofErr w:type="spellStart"/>
      <w:r>
        <w:rPr>
          <w:rFonts w:ascii="Arial" w:hAnsi="Arial" w:cs="Arial"/>
          <w:i/>
          <w:sz w:val="24"/>
          <w:szCs w:val="24"/>
        </w:rPr>
        <w:t>Bad</w:t>
      </w:r>
      <w:proofErr w:type="spellEnd"/>
      <w:r>
        <w:rPr>
          <w:rFonts w:ascii="Arial" w:hAnsi="Arial" w:cs="Arial"/>
          <w:i/>
          <w:sz w:val="24"/>
          <w:szCs w:val="24"/>
        </w:rPr>
        <w:t xml:space="preserve"> </w:t>
      </w:r>
      <w:r>
        <w:rPr>
          <w:rFonts w:ascii="Arial" w:hAnsi="Arial" w:cs="Arial"/>
          <w:sz w:val="24"/>
          <w:szCs w:val="24"/>
        </w:rPr>
        <w:t xml:space="preserve">e </w:t>
      </w:r>
      <w:proofErr w:type="spellStart"/>
      <w:r>
        <w:rPr>
          <w:rFonts w:ascii="Arial" w:hAnsi="Arial" w:cs="Arial"/>
          <w:i/>
          <w:sz w:val="24"/>
          <w:szCs w:val="24"/>
        </w:rPr>
        <w:t>Kill</w:t>
      </w:r>
      <w:proofErr w:type="spellEnd"/>
      <w:r>
        <w:rPr>
          <w:rFonts w:ascii="Arial" w:hAnsi="Arial" w:cs="Arial"/>
          <w:i/>
          <w:sz w:val="24"/>
          <w:szCs w:val="24"/>
        </w:rPr>
        <w:t xml:space="preserve"> Bill </w:t>
      </w:r>
      <w:r>
        <w:rPr>
          <w:rFonts w:ascii="Arial" w:hAnsi="Arial" w:cs="Arial"/>
          <w:sz w:val="24"/>
          <w:szCs w:val="24"/>
        </w:rPr>
        <w:t>por exemplo.</w:t>
      </w:r>
    </w:p>
    <w:p w:rsidR="00A3471A" w:rsidRDefault="00647C5A" w:rsidP="00A3471A">
      <w:pPr>
        <w:spacing w:after="0" w:line="360" w:lineRule="auto"/>
        <w:ind w:firstLine="708"/>
        <w:jc w:val="both"/>
        <w:rPr>
          <w:rFonts w:ascii="Arial" w:hAnsi="Arial" w:cs="Arial"/>
          <w:sz w:val="24"/>
          <w:szCs w:val="24"/>
        </w:rPr>
      </w:pPr>
      <w:r>
        <w:rPr>
          <w:rFonts w:ascii="Arial" w:hAnsi="Arial" w:cs="Arial"/>
          <w:sz w:val="24"/>
          <w:szCs w:val="24"/>
        </w:rPr>
        <w:t>E</w:t>
      </w:r>
      <w:r w:rsidR="00932320">
        <w:rPr>
          <w:rFonts w:ascii="Arial" w:hAnsi="Arial" w:cs="Arial"/>
          <w:sz w:val="24"/>
          <w:szCs w:val="24"/>
        </w:rPr>
        <w:t xml:space="preserve">ste artigo deu-se em </w:t>
      </w:r>
      <w:r>
        <w:rPr>
          <w:rFonts w:ascii="Arial" w:hAnsi="Arial" w:cs="Arial"/>
          <w:sz w:val="24"/>
          <w:szCs w:val="24"/>
        </w:rPr>
        <w:t xml:space="preserve">tentar </w:t>
      </w:r>
      <w:r w:rsidR="00932320">
        <w:rPr>
          <w:rFonts w:ascii="Arial" w:hAnsi="Arial" w:cs="Arial"/>
          <w:sz w:val="24"/>
          <w:szCs w:val="24"/>
        </w:rPr>
        <w:t xml:space="preserve">esclarecer as possíveis dúvidas e </w:t>
      </w:r>
      <w:r>
        <w:rPr>
          <w:rFonts w:ascii="Arial" w:hAnsi="Arial" w:cs="Arial"/>
          <w:sz w:val="24"/>
          <w:szCs w:val="24"/>
        </w:rPr>
        <w:t>questionamentos de quem assistiu a série e ficou se perguntando o porquê daquelas cores naqueles personagens</w:t>
      </w:r>
      <w:r w:rsidR="00A3471A">
        <w:rPr>
          <w:rFonts w:ascii="Arial" w:hAnsi="Arial" w:cs="Arial"/>
          <w:sz w:val="24"/>
          <w:szCs w:val="24"/>
        </w:rPr>
        <w:t>.</w:t>
      </w:r>
    </w:p>
    <w:p w:rsidR="005F5194" w:rsidRDefault="005F5194" w:rsidP="005F5194">
      <w:pPr>
        <w:spacing w:after="0" w:line="360" w:lineRule="auto"/>
        <w:jc w:val="both"/>
        <w:rPr>
          <w:rFonts w:ascii="Arial" w:hAnsi="Arial" w:cs="Arial"/>
          <w:b/>
          <w:sz w:val="24"/>
          <w:szCs w:val="24"/>
        </w:rPr>
      </w:pPr>
    </w:p>
    <w:p w:rsidR="00A3471A" w:rsidRPr="005F5194" w:rsidRDefault="00A3471A" w:rsidP="005F5194">
      <w:pPr>
        <w:spacing w:after="0" w:line="360" w:lineRule="auto"/>
        <w:jc w:val="both"/>
        <w:rPr>
          <w:rFonts w:ascii="Arial" w:hAnsi="Arial" w:cs="Arial"/>
          <w:b/>
          <w:sz w:val="24"/>
          <w:szCs w:val="24"/>
        </w:rPr>
      </w:pPr>
      <w:r w:rsidRPr="005F5194">
        <w:rPr>
          <w:rFonts w:ascii="Arial" w:hAnsi="Arial" w:cs="Arial"/>
          <w:b/>
          <w:sz w:val="24"/>
          <w:szCs w:val="24"/>
        </w:rPr>
        <w:t>REFERÊNCIAS</w:t>
      </w:r>
    </w:p>
    <w:p w:rsidR="00213CAC" w:rsidRPr="00213CAC" w:rsidRDefault="00213CAC" w:rsidP="00213CAC">
      <w:pPr>
        <w:spacing w:after="0" w:line="360" w:lineRule="auto"/>
        <w:ind w:left="708"/>
        <w:jc w:val="both"/>
        <w:rPr>
          <w:rFonts w:ascii="Arial" w:hAnsi="Arial" w:cs="Arial"/>
          <w:sz w:val="24"/>
          <w:szCs w:val="24"/>
        </w:rPr>
      </w:pPr>
      <w:r w:rsidRPr="00213CAC">
        <w:rPr>
          <w:rFonts w:ascii="Arial" w:hAnsi="Arial" w:cs="Arial"/>
          <w:sz w:val="24"/>
          <w:szCs w:val="24"/>
        </w:rPr>
        <w:t xml:space="preserve">BYSTRINA, Ivan. </w:t>
      </w:r>
      <w:r w:rsidRPr="00213CAC">
        <w:rPr>
          <w:rFonts w:ascii="Arial" w:hAnsi="Arial" w:cs="Arial"/>
          <w:b/>
          <w:sz w:val="24"/>
          <w:szCs w:val="24"/>
        </w:rPr>
        <w:t xml:space="preserve">Fundamentos da Semiótica da Cultura. </w:t>
      </w:r>
      <w:r w:rsidRPr="00213CAC">
        <w:rPr>
          <w:rFonts w:ascii="Arial" w:hAnsi="Arial" w:cs="Arial"/>
          <w:sz w:val="24"/>
          <w:szCs w:val="24"/>
        </w:rPr>
        <w:t>Suíça: Editora Peter Lang, 1992</w:t>
      </w:r>
    </w:p>
    <w:p w:rsidR="00213CAC" w:rsidRDefault="00213CAC" w:rsidP="00213CAC">
      <w:pPr>
        <w:spacing w:after="0" w:line="360" w:lineRule="auto"/>
        <w:ind w:left="720"/>
        <w:jc w:val="both"/>
        <w:rPr>
          <w:rFonts w:ascii="Arial" w:hAnsi="Arial" w:cs="Arial"/>
          <w:sz w:val="24"/>
          <w:szCs w:val="24"/>
        </w:rPr>
      </w:pPr>
    </w:p>
    <w:p w:rsidR="00213CAC" w:rsidRPr="00213CAC" w:rsidRDefault="00213CAC" w:rsidP="00213CAC">
      <w:pPr>
        <w:spacing w:after="0" w:line="360" w:lineRule="auto"/>
        <w:ind w:left="720"/>
        <w:jc w:val="both"/>
        <w:rPr>
          <w:rFonts w:ascii="Arial" w:hAnsi="Arial" w:cs="Arial"/>
          <w:sz w:val="24"/>
          <w:szCs w:val="24"/>
        </w:rPr>
      </w:pPr>
      <w:r w:rsidRPr="00213CAC">
        <w:rPr>
          <w:rFonts w:ascii="Arial" w:hAnsi="Arial" w:cs="Arial"/>
          <w:sz w:val="24"/>
          <w:szCs w:val="24"/>
        </w:rPr>
        <w:t xml:space="preserve">GOETHE, Johann Wolfgang Von. </w:t>
      </w:r>
      <w:r w:rsidRPr="00213CAC">
        <w:rPr>
          <w:rFonts w:ascii="Arial" w:hAnsi="Arial" w:cs="Arial"/>
          <w:b/>
          <w:sz w:val="24"/>
          <w:szCs w:val="24"/>
        </w:rPr>
        <w:t xml:space="preserve">Doutrina das Cores. </w:t>
      </w:r>
      <w:r w:rsidRPr="00213CAC">
        <w:rPr>
          <w:rFonts w:ascii="Arial" w:hAnsi="Arial" w:cs="Arial"/>
          <w:sz w:val="24"/>
          <w:szCs w:val="24"/>
        </w:rPr>
        <w:t>1ª edição, São Paulo: Editora Nova Alexandria, 2018</w:t>
      </w:r>
    </w:p>
    <w:p w:rsidR="00213CAC" w:rsidRDefault="00213CAC" w:rsidP="00213CAC">
      <w:pPr>
        <w:spacing w:after="0" w:line="360" w:lineRule="auto"/>
        <w:ind w:left="720"/>
        <w:jc w:val="both"/>
        <w:rPr>
          <w:rFonts w:ascii="Arial" w:hAnsi="Arial" w:cs="Arial"/>
          <w:sz w:val="24"/>
          <w:szCs w:val="24"/>
        </w:rPr>
      </w:pPr>
    </w:p>
    <w:p w:rsidR="00213CAC" w:rsidRPr="00213CAC" w:rsidRDefault="00213CAC" w:rsidP="00213CAC">
      <w:pPr>
        <w:spacing w:after="0" w:line="360" w:lineRule="auto"/>
        <w:ind w:left="720"/>
        <w:jc w:val="both"/>
        <w:rPr>
          <w:rFonts w:ascii="Arial" w:hAnsi="Arial" w:cs="Arial"/>
          <w:sz w:val="24"/>
          <w:szCs w:val="24"/>
        </w:rPr>
      </w:pPr>
      <w:r w:rsidRPr="00213CAC">
        <w:rPr>
          <w:rFonts w:ascii="Arial" w:hAnsi="Arial" w:cs="Arial"/>
          <w:sz w:val="24"/>
          <w:szCs w:val="24"/>
        </w:rPr>
        <w:t xml:space="preserve">GUIMARAES, Luciano. </w:t>
      </w:r>
      <w:r w:rsidRPr="00213CAC">
        <w:rPr>
          <w:rFonts w:ascii="Arial" w:hAnsi="Arial" w:cs="Arial"/>
          <w:b/>
          <w:sz w:val="24"/>
          <w:szCs w:val="24"/>
        </w:rPr>
        <w:t xml:space="preserve">A Cor como Informação. </w:t>
      </w:r>
      <w:r w:rsidRPr="00213CAC">
        <w:rPr>
          <w:rFonts w:ascii="Arial" w:hAnsi="Arial" w:cs="Arial"/>
          <w:sz w:val="24"/>
          <w:szCs w:val="24"/>
        </w:rPr>
        <w:t xml:space="preserve">São Paulo: Editora </w:t>
      </w:r>
      <w:proofErr w:type="spellStart"/>
      <w:r w:rsidRPr="00213CAC">
        <w:rPr>
          <w:rFonts w:ascii="Arial" w:hAnsi="Arial" w:cs="Arial"/>
          <w:sz w:val="24"/>
          <w:szCs w:val="24"/>
        </w:rPr>
        <w:t>Annablume</w:t>
      </w:r>
      <w:proofErr w:type="spellEnd"/>
      <w:r w:rsidRPr="00213CAC">
        <w:rPr>
          <w:rFonts w:ascii="Arial" w:hAnsi="Arial" w:cs="Arial"/>
          <w:sz w:val="24"/>
          <w:szCs w:val="24"/>
        </w:rPr>
        <w:t>, 2001</w:t>
      </w:r>
    </w:p>
    <w:p w:rsidR="00213CAC" w:rsidRDefault="00213CAC" w:rsidP="00213CAC">
      <w:pPr>
        <w:spacing w:after="0" w:line="360" w:lineRule="auto"/>
        <w:ind w:left="720"/>
        <w:jc w:val="both"/>
        <w:rPr>
          <w:rFonts w:ascii="Arial" w:hAnsi="Arial" w:cs="Arial"/>
          <w:sz w:val="24"/>
          <w:szCs w:val="24"/>
        </w:rPr>
      </w:pPr>
    </w:p>
    <w:p w:rsidR="00213CAC" w:rsidRPr="00213CAC" w:rsidRDefault="00213CAC" w:rsidP="00213CAC">
      <w:pPr>
        <w:spacing w:after="0" w:line="360" w:lineRule="auto"/>
        <w:ind w:left="720"/>
        <w:jc w:val="both"/>
        <w:rPr>
          <w:rFonts w:ascii="Arial" w:hAnsi="Arial" w:cs="Arial"/>
          <w:sz w:val="24"/>
          <w:szCs w:val="24"/>
        </w:rPr>
      </w:pPr>
      <w:r w:rsidRPr="00213CAC">
        <w:rPr>
          <w:rFonts w:ascii="Arial" w:hAnsi="Arial" w:cs="Arial"/>
          <w:sz w:val="24"/>
          <w:szCs w:val="24"/>
        </w:rPr>
        <w:t xml:space="preserve">HEGER, Heinz. </w:t>
      </w:r>
      <w:r w:rsidRPr="00213CAC">
        <w:rPr>
          <w:rFonts w:ascii="Arial" w:hAnsi="Arial" w:cs="Arial"/>
          <w:b/>
          <w:sz w:val="24"/>
          <w:szCs w:val="24"/>
        </w:rPr>
        <w:t xml:space="preserve">The </w:t>
      </w:r>
      <w:proofErr w:type="spellStart"/>
      <w:r w:rsidRPr="00213CAC">
        <w:rPr>
          <w:rFonts w:ascii="Arial" w:hAnsi="Arial" w:cs="Arial"/>
          <w:b/>
          <w:sz w:val="24"/>
          <w:szCs w:val="24"/>
        </w:rPr>
        <w:t>Men</w:t>
      </w:r>
      <w:proofErr w:type="spellEnd"/>
      <w:r w:rsidRPr="00213CAC">
        <w:rPr>
          <w:rFonts w:ascii="Arial" w:hAnsi="Arial" w:cs="Arial"/>
          <w:b/>
          <w:sz w:val="24"/>
          <w:szCs w:val="24"/>
        </w:rPr>
        <w:t xml:space="preserve"> </w:t>
      </w:r>
      <w:proofErr w:type="spellStart"/>
      <w:r w:rsidRPr="00213CAC">
        <w:rPr>
          <w:rFonts w:ascii="Arial" w:hAnsi="Arial" w:cs="Arial"/>
          <w:b/>
          <w:sz w:val="24"/>
          <w:szCs w:val="24"/>
        </w:rPr>
        <w:t>With</w:t>
      </w:r>
      <w:proofErr w:type="spellEnd"/>
      <w:r w:rsidRPr="00213CAC">
        <w:rPr>
          <w:rFonts w:ascii="Arial" w:hAnsi="Arial" w:cs="Arial"/>
          <w:b/>
          <w:sz w:val="24"/>
          <w:szCs w:val="24"/>
        </w:rPr>
        <w:t xml:space="preserve"> Pink </w:t>
      </w:r>
      <w:proofErr w:type="spellStart"/>
      <w:r w:rsidRPr="00213CAC">
        <w:rPr>
          <w:rFonts w:ascii="Arial" w:hAnsi="Arial" w:cs="Arial"/>
          <w:b/>
          <w:sz w:val="24"/>
          <w:szCs w:val="24"/>
        </w:rPr>
        <w:t>Triangle</w:t>
      </w:r>
      <w:proofErr w:type="spellEnd"/>
      <w:r w:rsidRPr="00213CAC">
        <w:rPr>
          <w:rFonts w:ascii="Arial" w:hAnsi="Arial" w:cs="Arial"/>
          <w:b/>
          <w:sz w:val="24"/>
          <w:szCs w:val="24"/>
        </w:rPr>
        <w:t xml:space="preserve">. </w:t>
      </w:r>
      <w:r w:rsidRPr="00213CAC">
        <w:rPr>
          <w:rFonts w:ascii="Arial" w:hAnsi="Arial" w:cs="Arial"/>
          <w:sz w:val="24"/>
          <w:szCs w:val="24"/>
        </w:rPr>
        <w:t>Edição revisada. Estados Unidos. 1994</w:t>
      </w:r>
    </w:p>
    <w:p w:rsidR="00213CAC" w:rsidRDefault="00213CAC" w:rsidP="00213CAC">
      <w:pPr>
        <w:spacing w:after="0" w:line="360" w:lineRule="auto"/>
        <w:ind w:left="720"/>
        <w:jc w:val="both"/>
        <w:rPr>
          <w:rFonts w:ascii="Arial" w:hAnsi="Arial" w:cs="Arial"/>
          <w:sz w:val="24"/>
          <w:szCs w:val="24"/>
        </w:rPr>
      </w:pPr>
    </w:p>
    <w:p w:rsidR="00213CAC" w:rsidRPr="00213CAC" w:rsidRDefault="00213CAC" w:rsidP="00213CAC">
      <w:pPr>
        <w:spacing w:after="0" w:line="360" w:lineRule="auto"/>
        <w:ind w:left="720"/>
        <w:jc w:val="both"/>
        <w:rPr>
          <w:rFonts w:ascii="Arial" w:hAnsi="Arial" w:cs="Arial"/>
          <w:sz w:val="24"/>
          <w:szCs w:val="24"/>
        </w:rPr>
      </w:pPr>
      <w:r w:rsidRPr="00213CAC">
        <w:rPr>
          <w:rFonts w:ascii="Arial" w:hAnsi="Arial" w:cs="Arial"/>
          <w:sz w:val="24"/>
          <w:szCs w:val="24"/>
        </w:rPr>
        <w:t xml:space="preserve">MAGLATY, Jeanne. </w:t>
      </w:r>
      <w:proofErr w:type="spellStart"/>
      <w:r w:rsidRPr="00213CAC">
        <w:rPr>
          <w:rFonts w:ascii="Arial" w:hAnsi="Arial" w:cs="Arial"/>
          <w:b/>
          <w:sz w:val="24"/>
          <w:szCs w:val="24"/>
        </w:rPr>
        <w:t>When</w:t>
      </w:r>
      <w:proofErr w:type="spellEnd"/>
      <w:r w:rsidRPr="00213CAC">
        <w:rPr>
          <w:rFonts w:ascii="Arial" w:hAnsi="Arial" w:cs="Arial"/>
          <w:b/>
          <w:sz w:val="24"/>
          <w:szCs w:val="24"/>
        </w:rPr>
        <w:t xml:space="preserve"> </w:t>
      </w:r>
      <w:proofErr w:type="spellStart"/>
      <w:r w:rsidRPr="00213CAC">
        <w:rPr>
          <w:rFonts w:ascii="Arial" w:hAnsi="Arial" w:cs="Arial"/>
          <w:b/>
          <w:sz w:val="24"/>
          <w:szCs w:val="24"/>
        </w:rPr>
        <w:t>Did</w:t>
      </w:r>
      <w:proofErr w:type="spellEnd"/>
      <w:r w:rsidRPr="00213CAC">
        <w:rPr>
          <w:rFonts w:ascii="Arial" w:hAnsi="Arial" w:cs="Arial"/>
          <w:b/>
          <w:sz w:val="24"/>
          <w:szCs w:val="24"/>
        </w:rPr>
        <w:t xml:space="preserve"> Girls Start </w:t>
      </w:r>
      <w:proofErr w:type="spellStart"/>
      <w:r w:rsidRPr="00213CAC">
        <w:rPr>
          <w:rFonts w:ascii="Arial" w:hAnsi="Arial" w:cs="Arial"/>
          <w:b/>
          <w:sz w:val="24"/>
          <w:szCs w:val="24"/>
        </w:rPr>
        <w:t>Wearing</w:t>
      </w:r>
      <w:proofErr w:type="spellEnd"/>
      <w:r w:rsidRPr="00213CAC">
        <w:rPr>
          <w:rFonts w:ascii="Arial" w:hAnsi="Arial" w:cs="Arial"/>
          <w:b/>
          <w:sz w:val="24"/>
          <w:szCs w:val="24"/>
        </w:rPr>
        <w:t xml:space="preserve"> Pink. </w:t>
      </w:r>
      <w:hyperlink r:id="rId22" w:history="1">
        <w:r w:rsidRPr="00213CAC">
          <w:rPr>
            <w:rStyle w:val="Hyperlink"/>
            <w:rFonts w:ascii="Arial" w:hAnsi="Arial" w:cs="Arial"/>
            <w:sz w:val="24"/>
            <w:szCs w:val="24"/>
          </w:rPr>
          <w:t>https://www.smithsonianmag.com/arts-culture/when-did-girls-start-wearing-pink-1370097/</w:t>
        </w:r>
      </w:hyperlink>
      <w:r w:rsidRPr="00213CAC">
        <w:rPr>
          <w:rFonts w:ascii="Arial" w:hAnsi="Arial" w:cs="Arial"/>
          <w:sz w:val="24"/>
          <w:szCs w:val="24"/>
        </w:rPr>
        <w:t>. Acesso em 01.04.2019</w:t>
      </w:r>
    </w:p>
    <w:p w:rsidR="00213CAC" w:rsidRDefault="00213CAC" w:rsidP="00213CAC">
      <w:pPr>
        <w:spacing w:after="0" w:line="360" w:lineRule="auto"/>
        <w:ind w:left="720"/>
        <w:jc w:val="both"/>
        <w:rPr>
          <w:rFonts w:ascii="Arial" w:hAnsi="Arial" w:cs="Arial"/>
          <w:sz w:val="24"/>
          <w:szCs w:val="24"/>
        </w:rPr>
      </w:pPr>
    </w:p>
    <w:p w:rsidR="00213CAC" w:rsidRDefault="00213CAC" w:rsidP="00213CAC">
      <w:pPr>
        <w:spacing w:after="0" w:line="360" w:lineRule="auto"/>
        <w:ind w:left="720"/>
        <w:jc w:val="both"/>
        <w:rPr>
          <w:rFonts w:ascii="Arial" w:hAnsi="Arial" w:cs="Arial"/>
          <w:sz w:val="24"/>
          <w:szCs w:val="24"/>
        </w:rPr>
      </w:pPr>
      <w:r w:rsidRPr="00213CAC">
        <w:rPr>
          <w:rFonts w:ascii="Arial" w:hAnsi="Arial" w:cs="Arial"/>
          <w:sz w:val="24"/>
          <w:szCs w:val="24"/>
        </w:rPr>
        <w:t xml:space="preserve">PASTOREAU, Michel. </w:t>
      </w:r>
      <w:r w:rsidRPr="00213CAC">
        <w:rPr>
          <w:rFonts w:ascii="Arial" w:hAnsi="Arial" w:cs="Arial"/>
          <w:b/>
          <w:sz w:val="24"/>
          <w:szCs w:val="24"/>
        </w:rPr>
        <w:t xml:space="preserve">Dicionário das Cores do Nosso Tempo. </w:t>
      </w:r>
      <w:r w:rsidRPr="00213CAC">
        <w:rPr>
          <w:rFonts w:ascii="Arial" w:hAnsi="Arial" w:cs="Arial"/>
          <w:sz w:val="24"/>
          <w:szCs w:val="24"/>
        </w:rPr>
        <w:t>Portugal: Editora Estampa, 1997</w:t>
      </w:r>
    </w:p>
    <w:p w:rsidR="005F5194" w:rsidRPr="005F5194" w:rsidRDefault="00A3471A" w:rsidP="00213CAC">
      <w:pPr>
        <w:spacing w:after="0" w:line="360" w:lineRule="auto"/>
        <w:ind w:left="720"/>
        <w:jc w:val="both"/>
        <w:rPr>
          <w:rFonts w:ascii="Arial" w:hAnsi="Arial" w:cs="Arial"/>
          <w:sz w:val="24"/>
          <w:szCs w:val="24"/>
        </w:rPr>
      </w:pPr>
      <w:r w:rsidRPr="00213CAC">
        <w:rPr>
          <w:rFonts w:ascii="Arial" w:hAnsi="Arial" w:cs="Arial"/>
          <w:sz w:val="24"/>
          <w:szCs w:val="24"/>
        </w:rPr>
        <w:lastRenderedPageBreak/>
        <w:t xml:space="preserve">SANTAELLA, Lúcia. </w:t>
      </w:r>
      <w:r w:rsidRPr="00213CAC">
        <w:rPr>
          <w:rFonts w:ascii="Arial" w:hAnsi="Arial" w:cs="Arial"/>
          <w:b/>
          <w:sz w:val="24"/>
          <w:szCs w:val="24"/>
        </w:rPr>
        <w:t>O que é Semiótica:</w:t>
      </w:r>
      <w:r w:rsidRPr="00213CAC">
        <w:rPr>
          <w:rFonts w:ascii="Arial" w:hAnsi="Arial" w:cs="Arial"/>
          <w:sz w:val="24"/>
          <w:szCs w:val="24"/>
        </w:rPr>
        <w:t xml:space="preserve"> 1ª edição, São Paulo: Editora Brasiliense</w:t>
      </w:r>
      <w:r w:rsidR="00665D14" w:rsidRPr="00213CAC">
        <w:rPr>
          <w:rFonts w:ascii="Arial" w:hAnsi="Arial" w:cs="Arial"/>
          <w:sz w:val="24"/>
          <w:szCs w:val="24"/>
        </w:rPr>
        <w:t>, 1983</w:t>
      </w:r>
      <w:bookmarkStart w:id="0" w:name="_GoBack"/>
      <w:bookmarkEnd w:id="0"/>
    </w:p>
    <w:sectPr w:rsidR="005F5194" w:rsidRPr="005F5194" w:rsidSect="00EA5B2C">
      <w:headerReference w:type="default" r:id="rId23"/>
      <w:footerReference w:type="default" r:id="rId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732C" w:rsidRDefault="006C732C" w:rsidP="00E75083">
      <w:pPr>
        <w:spacing w:after="0" w:line="240" w:lineRule="auto"/>
      </w:pPr>
      <w:r>
        <w:separator/>
      </w:r>
    </w:p>
  </w:endnote>
  <w:endnote w:type="continuationSeparator" w:id="0">
    <w:p w:rsidR="006C732C" w:rsidRDefault="006C732C" w:rsidP="00E75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8D6" w:rsidRDefault="009A18D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732C" w:rsidRDefault="006C732C" w:rsidP="00E75083">
      <w:pPr>
        <w:spacing w:after="0" w:line="240" w:lineRule="auto"/>
      </w:pPr>
      <w:r>
        <w:separator/>
      </w:r>
    </w:p>
  </w:footnote>
  <w:footnote w:type="continuationSeparator" w:id="0">
    <w:p w:rsidR="006C732C" w:rsidRDefault="006C732C" w:rsidP="00E75083">
      <w:pPr>
        <w:spacing w:after="0" w:line="240" w:lineRule="auto"/>
      </w:pPr>
      <w:r>
        <w:continuationSeparator/>
      </w:r>
    </w:p>
  </w:footnote>
  <w:footnote w:id="1">
    <w:p w:rsidR="008572AA" w:rsidRPr="009D093C" w:rsidRDefault="008572AA">
      <w:pPr>
        <w:pStyle w:val="Textodenotaderodap"/>
      </w:pPr>
      <w:r w:rsidRPr="009D093C">
        <w:rPr>
          <w:rStyle w:val="Refdenotaderodap"/>
        </w:rPr>
        <w:footnoteRef/>
      </w:r>
      <w:r w:rsidRPr="009D093C">
        <w:t xml:space="preserve"> </w:t>
      </w:r>
      <w:r w:rsidRPr="009D093C">
        <w:rPr>
          <w:sz w:val="18"/>
          <w:szCs w:val="18"/>
        </w:rPr>
        <w:t>Trabalho submetido à avaliação para a disciplina de Seminários em Comunicação do curso de Jornalismo e Publicidade da FMF.</w:t>
      </w:r>
    </w:p>
  </w:footnote>
  <w:footnote w:id="2">
    <w:p w:rsidR="008572AA" w:rsidRPr="009D093C" w:rsidRDefault="005E34FB">
      <w:pPr>
        <w:pStyle w:val="Textodenotaderodap"/>
      </w:pPr>
      <w:r w:rsidRPr="009D093C">
        <w:rPr>
          <w:rStyle w:val="Refdenotaderodap"/>
        </w:rPr>
        <w:t>2</w:t>
      </w:r>
      <w:r w:rsidR="008572AA" w:rsidRPr="009D093C">
        <w:t xml:space="preserve"> </w:t>
      </w:r>
      <w:r w:rsidRPr="009D093C">
        <w:rPr>
          <w:sz w:val="18"/>
          <w:szCs w:val="18"/>
        </w:rPr>
        <w:t>Aluna Acadêmica do 7º Período do Curso de Jornalismo</w:t>
      </w:r>
      <w:r w:rsidR="008572AA" w:rsidRPr="009D093C">
        <w:rPr>
          <w:sz w:val="18"/>
          <w:szCs w:val="18"/>
        </w:rPr>
        <w:t xml:space="preserve"> da</w:t>
      </w:r>
      <w:r w:rsidRPr="009D093C">
        <w:rPr>
          <w:sz w:val="18"/>
          <w:szCs w:val="18"/>
        </w:rPr>
        <w:t xml:space="preserve"> FMF. E-mail: haryadina@g</w:t>
      </w:r>
      <w:r w:rsidR="008572AA" w:rsidRPr="009D093C">
        <w:rPr>
          <w:sz w:val="18"/>
          <w:szCs w:val="18"/>
        </w:rPr>
        <w:t>mail.com.</w:t>
      </w:r>
    </w:p>
  </w:footnote>
  <w:footnote w:id="3">
    <w:p w:rsidR="008572AA" w:rsidRPr="009D093C" w:rsidRDefault="008572AA" w:rsidP="008572AA">
      <w:pPr>
        <w:jc w:val="both"/>
        <w:rPr>
          <w:rFonts w:ascii="Times New Roman" w:hAnsi="Times New Roman"/>
          <w:sz w:val="18"/>
          <w:szCs w:val="18"/>
        </w:rPr>
      </w:pPr>
      <w:r w:rsidRPr="009D093C">
        <w:rPr>
          <w:rStyle w:val="Refdenotaderodap"/>
        </w:rPr>
        <w:footnoteRef/>
      </w:r>
      <w:r w:rsidRPr="009D093C">
        <w:t xml:space="preserve"> </w:t>
      </w:r>
      <w:r w:rsidRPr="009D093C">
        <w:rPr>
          <w:rFonts w:ascii="Times New Roman" w:hAnsi="Times New Roman"/>
          <w:sz w:val="18"/>
          <w:szCs w:val="18"/>
        </w:rPr>
        <w:t>Orientador do trabalho. Mestre em Ciências da Comunicação pela Universidade Federal do Amazonas (</w:t>
      </w:r>
      <w:proofErr w:type="spellStart"/>
      <w:r w:rsidRPr="009D093C">
        <w:rPr>
          <w:rFonts w:ascii="Times New Roman" w:hAnsi="Times New Roman"/>
          <w:sz w:val="18"/>
          <w:szCs w:val="18"/>
        </w:rPr>
        <w:t>Ufam</w:t>
      </w:r>
      <w:proofErr w:type="spellEnd"/>
      <w:r w:rsidRPr="009D093C">
        <w:rPr>
          <w:rFonts w:ascii="Times New Roman" w:hAnsi="Times New Roman"/>
          <w:sz w:val="18"/>
          <w:szCs w:val="18"/>
        </w:rPr>
        <w:t xml:space="preserve">). Especialista em Língua Portuguesa e Produção de Texto pela </w:t>
      </w:r>
      <w:proofErr w:type="spellStart"/>
      <w:r w:rsidRPr="009D093C">
        <w:rPr>
          <w:rFonts w:ascii="Times New Roman" w:hAnsi="Times New Roman"/>
          <w:sz w:val="18"/>
          <w:szCs w:val="18"/>
        </w:rPr>
        <w:t>Ufam</w:t>
      </w:r>
      <w:proofErr w:type="spellEnd"/>
      <w:r w:rsidRPr="009D093C">
        <w:rPr>
          <w:rFonts w:ascii="Times New Roman" w:hAnsi="Times New Roman"/>
          <w:sz w:val="18"/>
          <w:szCs w:val="18"/>
        </w:rPr>
        <w:t xml:space="preserve"> e especialista em Jornalismo Científico pela Fiocruz/Amazônia. Professor de Comunicação Social da Faculdade Martha Falcão.</w:t>
      </w:r>
    </w:p>
    <w:p w:rsidR="008572AA" w:rsidRDefault="008572AA">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201A" w:rsidRDefault="00242B87" w:rsidP="008572AA">
    <w:pPr>
      <w:pStyle w:val="Cabealho"/>
      <w:pBdr>
        <w:bottom w:val="single" w:sz="12" w:space="1" w:color="auto"/>
      </w:pBdr>
      <w:tabs>
        <w:tab w:val="clear" w:pos="8504"/>
        <w:tab w:val="left" w:pos="1320"/>
        <w:tab w:val="right" w:pos="8527"/>
      </w:tabs>
      <w:ind w:right="-23"/>
      <w:rPr>
        <w:sz w:val="18"/>
        <w:szCs w:val="18"/>
      </w:rPr>
    </w:pPr>
    <w:r w:rsidRPr="00FF3B94">
      <w:rPr>
        <w:noProof/>
      </w:rPr>
      <w:drawing>
        <wp:inline distT="0" distB="0" distL="0" distR="0">
          <wp:extent cx="1268753" cy="685165"/>
          <wp:effectExtent l="0" t="0" r="7620" b="635"/>
          <wp:docPr id="1" name="Image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7" descr="Descrição: C:\Users\Home\Pictures\FMF\lOGO\Marca FMF_DeVry.jpg"/>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4306" cy="688164"/>
                  </a:xfrm>
                  <a:prstGeom prst="rect">
                    <a:avLst/>
                  </a:prstGeom>
                  <a:noFill/>
                  <a:ln>
                    <a:noFill/>
                  </a:ln>
                </pic:spPr>
              </pic:pic>
            </a:graphicData>
          </a:graphic>
        </wp:inline>
      </w:drawing>
    </w:r>
    <w:r w:rsidR="000A5C8E">
      <w:rPr>
        <w:noProof/>
      </w:rPr>
      <w:t xml:space="preserve">                               </w:t>
    </w:r>
    <w:r w:rsidR="002C4FF2">
      <w:rPr>
        <w:sz w:val="18"/>
        <w:szCs w:val="18"/>
      </w:rPr>
      <w:t xml:space="preserve">Produção da </w:t>
    </w:r>
    <w:proofErr w:type="gramStart"/>
    <w:r w:rsidR="002C4FF2">
      <w:rPr>
        <w:sz w:val="18"/>
        <w:szCs w:val="18"/>
      </w:rPr>
      <w:t xml:space="preserve">Disciplina </w:t>
    </w:r>
    <w:r w:rsidR="00D278C3">
      <w:rPr>
        <w:sz w:val="18"/>
        <w:szCs w:val="18"/>
      </w:rPr>
      <w:t xml:space="preserve"> Seminário</w:t>
    </w:r>
    <w:proofErr w:type="gramEnd"/>
    <w:r w:rsidR="00D278C3">
      <w:rPr>
        <w:sz w:val="18"/>
        <w:szCs w:val="18"/>
      </w:rPr>
      <w:t xml:space="preserve"> em Comunicação</w:t>
    </w:r>
    <w:r w:rsidR="001B0146">
      <w:rPr>
        <w:sz w:val="18"/>
        <w:szCs w:val="18"/>
      </w:rPr>
      <w:t>- FMF</w:t>
    </w:r>
    <w:r w:rsidR="005D201A">
      <w:rPr>
        <w:sz w:val="18"/>
        <w:szCs w:val="18"/>
      </w:rPr>
      <w:t xml:space="preserve"> 201</w:t>
    </w:r>
    <w:r w:rsidR="00D278C3">
      <w:rPr>
        <w:sz w:val="18"/>
        <w:szCs w:val="18"/>
      </w:rPr>
      <w:t>9</w:t>
    </w:r>
  </w:p>
  <w:p w:rsidR="005D201A" w:rsidRDefault="005D201A" w:rsidP="005D201A">
    <w:pPr>
      <w:pStyle w:val="Cabealho"/>
      <w:pBdr>
        <w:bottom w:val="single" w:sz="12" w:space="1" w:color="auto"/>
      </w:pBdr>
      <w:tabs>
        <w:tab w:val="clear" w:pos="8504"/>
        <w:tab w:val="left" w:pos="1320"/>
        <w:tab w:val="right" w:pos="8527"/>
      </w:tabs>
      <w:ind w:right="-23"/>
      <w:rPr>
        <w:sz w:val="18"/>
        <w:szCs w:val="18"/>
      </w:rPr>
    </w:pPr>
  </w:p>
  <w:p w:rsidR="005D201A" w:rsidRDefault="005D201A" w:rsidP="005D201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3731"/>
    <w:multiLevelType w:val="hybridMultilevel"/>
    <w:tmpl w:val="232A839C"/>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 w15:restartNumberingAfterBreak="0">
    <w:nsid w:val="06424D80"/>
    <w:multiLevelType w:val="hybridMultilevel"/>
    <w:tmpl w:val="DD2A4B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E9366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34A0F27"/>
    <w:multiLevelType w:val="hybridMultilevel"/>
    <w:tmpl w:val="EB98C79E"/>
    <w:lvl w:ilvl="0" w:tplc="AF5CF3E6">
      <w:start w:val="1"/>
      <w:numFmt w:val="decimal"/>
      <w:lvlText w:val="%1."/>
      <w:lvlJc w:val="left"/>
      <w:pPr>
        <w:ind w:left="462" w:hanging="360"/>
      </w:pPr>
      <w:rPr>
        <w:rFonts w:ascii="Times New Roman" w:eastAsia="Times New Roman" w:hAnsi="Times New Roman" w:cs="Times New Roman" w:hint="default"/>
        <w:b/>
        <w:bCs/>
        <w:spacing w:val="-15"/>
        <w:w w:val="99"/>
        <w:sz w:val="24"/>
        <w:szCs w:val="24"/>
      </w:rPr>
    </w:lvl>
    <w:lvl w:ilvl="1" w:tplc="5CA6AFE2">
      <w:start w:val="1"/>
      <w:numFmt w:val="lowerLetter"/>
      <w:lvlText w:val="%2)"/>
      <w:lvlJc w:val="left"/>
      <w:pPr>
        <w:ind w:left="898" w:hanging="246"/>
      </w:pPr>
      <w:rPr>
        <w:rFonts w:ascii="Times New Roman" w:eastAsia="Times New Roman" w:hAnsi="Times New Roman" w:cs="Times New Roman" w:hint="default"/>
        <w:spacing w:val="-2"/>
        <w:w w:val="99"/>
        <w:sz w:val="24"/>
        <w:szCs w:val="24"/>
      </w:rPr>
    </w:lvl>
    <w:lvl w:ilvl="2" w:tplc="FCD88D50">
      <w:numFmt w:val="bullet"/>
      <w:lvlText w:val="•"/>
      <w:lvlJc w:val="left"/>
      <w:pPr>
        <w:ind w:left="1895" w:hanging="246"/>
      </w:pPr>
      <w:rPr>
        <w:rFonts w:hint="default"/>
      </w:rPr>
    </w:lvl>
    <w:lvl w:ilvl="3" w:tplc="C6C27F2C">
      <w:numFmt w:val="bullet"/>
      <w:lvlText w:val="•"/>
      <w:lvlJc w:val="left"/>
      <w:pPr>
        <w:ind w:left="2891" w:hanging="246"/>
      </w:pPr>
      <w:rPr>
        <w:rFonts w:hint="default"/>
      </w:rPr>
    </w:lvl>
    <w:lvl w:ilvl="4" w:tplc="57BC4898">
      <w:numFmt w:val="bullet"/>
      <w:lvlText w:val="•"/>
      <w:lvlJc w:val="left"/>
      <w:pPr>
        <w:ind w:left="3886" w:hanging="246"/>
      </w:pPr>
      <w:rPr>
        <w:rFonts w:hint="default"/>
      </w:rPr>
    </w:lvl>
    <w:lvl w:ilvl="5" w:tplc="6422E52E">
      <w:numFmt w:val="bullet"/>
      <w:lvlText w:val="•"/>
      <w:lvlJc w:val="left"/>
      <w:pPr>
        <w:ind w:left="4882" w:hanging="246"/>
      </w:pPr>
      <w:rPr>
        <w:rFonts w:hint="default"/>
      </w:rPr>
    </w:lvl>
    <w:lvl w:ilvl="6" w:tplc="C7465D3C">
      <w:numFmt w:val="bullet"/>
      <w:lvlText w:val="•"/>
      <w:lvlJc w:val="left"/>
      <w:pPr>
        <w:ind w:left="5877" w:hanging="246"/>
      </w:pPr>
      <w:rPr>
        <w:rFonts w:hint="default"/>
      </w:rPr>
    </w:lvl>
    <w:lvl w:ilvl="7" w:tplc="3C7A6A70">
      <w:numFmt w:val="bullet"/>
      <w:lvlText w:val="•"/>
      <w:lvlJc w:val="left"/>
      <w:pPr>
        <w:ind w:left="6873" w:hanging="246"/>
      </w:pPr>
      <w:rPr>
        <w:rFonts w:hint="default"/>
      </w:rPr>
    </w:lvl>
    <w:lvl w:ilvl="8" w:tplc="D688A674">
      <w:numFmt w:val="bullet"/>
      <w:lvlText w:val="•"/>
      <w:lvlJc w:val="left"/>
      <w:pPr>
        <w:ind w:left="7868" w:hanging="246"/>
      </w:pPr>
      <w:rPr>
        <w:rFonts w:hint="default"/>
      </w:rPr>
    </w:lvl>
  </w:abstractNum>
  <w:abstractNum w:abstractNumId="4" w15:restartNumberingAfterBreak="0">
    <w:nsid w:val="2E645F0C"/>
    <w:multiLevelType w:val="hybridMultilevel"/>
    <w:tmpl w:val="1B32A24A"/>
    <w:lvl w:ilvl="0" w:tplc="6BA409CC">
      <w:start w:val="1"/>
      <w:numFmt w:val="decimal"/>
      <w:lvlText w:val="%1."/>
      <w:lvlJc w:val="left"/>
      <w:pPr>
        <w:ind w:left="1080" w:hanging="360"/>
      </w:pPr>
      <w:rPr>
        <w:b/>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38427BFF"/>
    <w:multiLevelType w:val="hybridMultilevel"/>
    <w:tmpl w:val="8B68B932"/>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6" w15:restartNumberingAfterBreak="0">
    <w:nsid w:val="40FA7932"/>
    <w:multiLevelType w:val="multilevel"/>
    <w:tmpl w:val="6972DCB6"/>
    <w:lvl w:ilvl="0">
      <w:start w:val="2"/>
      <w:numFmt w:val="decimal"/>
      <w:lvlText w:val="%1"/>
      <w:lvlJc w:val="left"/>
      <w:pPr>
        <w:ind w:left="360" w:hanging="360"/>
      </w:pPr>
      <w:rPr>
        <w:rFonts w:hint="default"/>
        <w:i w:val="0"/>
      </w:rPr>
    </w:lvl>
    <w:lvl w:ilvl="1">
      <w:start w:val="3"/>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7" w15:restartNumberingAfterBreak="0">
    <w:nsid w:val="4A142BD0"/>
    <w:multiLevelType w:val="multilevel"/>
    <w:tmpl w:val="4B625F0A"/>
    <w:lvl w:ilvl="0">
      <w:start w:val="1"/>
      <w:numFmt w:val="decimal"/>
      <w:lvlText w:val="%1."/>
      <w:lvlJc w:val="left"/>
      <w:pPr>
        <w:ind w:left="720" w:hanging="360"/>
      </w:pPr>
      <w:rPr>
        <w:rFonts w:ascii="Arial" w:hAnsi="Arial" w:cs="Arial"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BEE1BB6"/>
    <w:multiLevelType w:val="hybridMultilevel"/>
    <w:tmpl w:val="B6FEC284"/>
    <w:lvl w:ilvl="0" w:tplc="0416000F">
      <w:start w:val="1"/>
      <w:numFmt w:val="decimal"/>
      <w:lvlText w:val="%1."/>
      <w:lvlJc w:val="left"/>
      <w:pPr>
        <w:ind w:left="2868" w:hanging="360"/>
      </w:pPr>
    </w:lvl>
    <w:lvl w:ilvl="1" w:tplc="04160019" w:tentative="1">
      <w:start w:val="1"/>
      <w:numFmt w:val="lowerLetter"/>
      <w:lvlText w:val="%2."/>
      <w:lvlJc w:val="left"/>
      <w:pPr>
        <w:ind w:left="3588" w:hanging="360"/>
      </w:pPr>
    </w:lvl>
    <w:lvl w:ilvl="2" w:tplc="0416001B" w:tentative="1">
      <w:start w:val="1"/>
      <w:numFmt w:val="lowerRoman"/>
      <w:lvlText w:val="%3."/>
      <w:lvlJc w:val="right"/>
      <w:pPr>
        <w:ind w:left="4308" w:hanging="180"/>
      </w:pPr>
    </w:lvl>
    <w:lvl w:ilvl="3" w:tplc="0416000F" w:tentative="1">
      <w:start w:val="1"/>
      <w:numFmt w:val="decimal"/>
      <w:lvlText w:val="%4."/>
      <w:lvlJc w:val="left"/>
      <w:pPr>
        <w:ind w:left="5028" w:hanging="360"/>
      </w:pPr>
    </w:lvl>
    <w:lvl w:ilvl="4" w:tplc="04160019" w:tentative="1">
      <w:start w:val="1"/>
      <w:numFmt w:val="lowerLetter"/>
      <w:lvlText w:val="%5."/>
      <w:lvlJc w:val="left"/>
      <w:pPr>
        <w:ind w:left="5748" w:hanging="360"/>
      </w:pPr>
    </w:lvl>
    <w:lvl w:ilvl="5" w:tplc="0416001B" w:tentative="1">
      <w:start w:val="1"/>
      <w:numFmt w:val="lowerRoman"/>
      <w:lvlText w:val="%6."/>
      <w:lvlJc w:val="right"/>
      <w:pPr>
        <w:ind w:left="6468" w:hanging="180"/>
      </w:pPr>
    </w:lvl>
    <w:lvl w:ilvl="6" w:tplc="0416000F" w:tentative="1">
      <w:start w:val="1"/>
      <w:numFmt w:val="decimal"/>
      <w:lvlText w:val="%7."/>
      <w:lvlJc w:val="left"/>
      <w:pPr>
        <w:ind w:left="7188" w:hanging="360"/>
      </w:pPr>
    </w:lvl>
    <w:lvl w:ilvl="7" w:tplc="04160019" w:tentative="1">
      <w:start w:val="1"/>
      <w:numFmt w:val="lowerLetter"/>
      <w:lvlText w:val="%8."/>
      <w:lvlJc w:val="left"/>
      <w:pPr>
        <w:ind w:left="7908" w:hanging="360"/>
      </w:pPr>
    </w:lvl>
    <w:lvl w:ilvl="8" w:tplc="0416001B" w:tentative="1">
      <w:start w:val="1"/>
      <w:numFmt w:val="lowerRoman"/>
      <w:lvlText w:val="%9."/>
      <w:lvlJc w:val="right"/>
      <w:pPr>
        <w:ind w:left="8628" w:hanging="180"/>
      </w:pPr>
    </w:lvl>
  </w:abstractNum>
  <w:abstractNum w:abstractNumId="9" w15:restartNumberingAfterBreak="0">
    <w:nsid w:val="4EA83DE9"/>
    <w:multiLevelType w:val="hybridMultilevel"/>
    <w:tmpl w:val="B484B7D2"/>
    <w:lvl w:ilvl="0" w:tplc="0416000F">
      <w:start w:val="1"/>
      <w:numFmt w:val="decimal"/>
      <w:lvlText w:val="%1."/>
      <w:lvlJc w:val="left"/>
      <w:pPr>
        <w:ind w:left="1724" w:hanging="360"/>
      </w:pPr>
    </w:lvl>
    <w:lvl w:ilvl="1" w:tplc="04160019" w:tentative="1">
      <w:start w:val="1"/>
      <w:numFmt w:val="lowerLetter"/>
      <w:lvlText w:val="%2."/>
      <w:lvlJc w:val="left"/>
      <w:pPr>
        <w:ind w:left="2444" w:hanging="360"/>
      </w:pPr>
    </w:lvl>
    <w:lvl w:ilvl="2" w:tplc="0416001B" w:tentative="1">
      <w:start w:val="1"/>
      <w:numFmt w:val="lowerRoman"/>
      <w:lvlText w:val="%3."/>
      <w:lvlJc w:val="right"/>
      <w:pPr>
        <w:ind w:left="3164" w:hanging="180"/>
      </w:pPr>
    </w:lvl>
    <w:lvl w:ilvl="3" w:tplc="0416000F" w:tentative="1">
      <w:start w:val="1"/>
      <w:numFmt w:val="decimal"/>
      <w:lvlText w:val="%4."/>
      <w:lvlJc w:val="left"/>
      <w:pPr>
        <w:ind w:left="3884" w:hanging="360"/>
      </w:pPr>
    </w:lvl>
    <w:lvl w:ilvl="4" w:tplc="04160019" w:tentative="1">
      <w:start w:val="1"/>
      <w:numFmt w:val="lowerLetter"/>
      <w:lvlText w:val="%5."/>
      <w:lvlJc w:val="left"/>
      <w:pPr>
        <w:ind w:left="4604" w:hanging="360"/>
      </w:pPr>
    </w:lvl>
    <w:lvl w:ilvl="5" w:tplc="0416001B" w:tentative="1">
      <w:start w:val="1"/>
      <w:numFmt w:val="lowerRoman"/>
      <w:lvlText w:val="%6."/>
      <w:lvlJc w:val="right"/>
      <w:pPr>
        <w:ind w:left="5324" w:hanging="180"/>
      </w:pPr>
    </w:lvl>
    <w:lvl w:ilvl="6" w:tplc="0416000F" w:tentative="1">
      <w:start w:val="1"/>
      <w:numFmt w:val="decimal"/>
      <w:lvlText w:val="%7."/>
      <w:lvlJc w:val="left"/>
      <w:pPr>
        <w:ind w:left="6044" w:hanging="360"/>
      </w:pPr>
    </w:lvl>
    <w:lvl w:ilvl="7" w:tplc="04160019" w:tentative="1">
      <w:start w:val="1"/>
      <w:numFmt w:val="lowerLetter"/>
      <w:lvlText w:val="%8."/>
      <w:lvlJc w:val="left"/>
      <w:pPr>
        <w:ind w:left="6764" w:hanging="360"/>
      </w:pPr>
    </w:lvl>
    <w:lvl w:ilvl="8" w:tplc="0416001B" w:tentative="1">
      <w:start w:val="1"/>
      <w:numFmt w:val="lowerRoman"/>
      <w:lvlText w:val="%9."/>
      <w:lvlJc w:val="right"/>
      <w:pPr>
        <w:ind w:left="7484" w:hanging="180"/>
      </w:pPr>
    </w:lvl>
  </w:abstractNum>
  <w:abstractNum w:abstractNumId="10" w15:restartNumberingAfterBreak="0">
    <w:nsid w:val="50883D3E"/>
    <w:multiLevelType w:val="hybridMultilevel"/>
    <w:tmpl w:val="8B06CFE0"/>
    <w:lvl w:ilvl="0" w:tplc="0416000F">
      <w:start w:val="1"/>
      <w:numFmt w:val="decimal"/>
      <w:lvlText w:val="%1."/>
      <w:lvlJc w:val="left"/>
      <w:pPr>
        <w:ind w:left="2148" w:hanging="360"/>
      </w:pPr>
    </w:lvl>
    <w:lvl w:ilvl="1" w:tplc="04160019" w:tentative="1">
      <w:start w:val="1"/>
      <w:numFmt w:val="lowerLetter"/>
      <w:lvlText w:val="%2."/>
      <w:lvlJc w:val="left"/>
      <w:pPr>
        <w:ind w:left="2868" w:hanging="360"/>
      </w:pPr>
    </w:lvl>
    <w:lvl w:ilvl="2" w:tplc="0416001B" w:tentative="1">
      <w:start w:val="1"/>
      <w:numFmt w:val="lowerRoman"/>
      <w:lvlText w:val="%3."/>
      <w:lvlJc w:val="right"/>
      <w:pPr>
        <w:ind w:left="3588" w:hanging="180"/>
      </w:pPr>
    </w:lvl>
    <w:lvl w:ilvl="3" w:tplc="0416000F" w:tentative="1">
      <w:start w:val="1"/>
      <w:numFmt w:val="decimal"/>
      <w:lvlText w:val="%4."/>
      <w:lvlJc w:val="left"/>
      <w:pPr>
        <w:ind w:left="4308" w:hanging="360"/>
      </w:pPr>
    </w:lvl>
    <w:lvl w:ilvl="4" w:tplc="04160019" w:tentative="1">
      <w:start w:val="1"/>
      <w:numFmt w:val="lowerLetter"/>
      <w:lvlText w:val="%5."/>
      <w:lvlJc w:val="left"/>
      <w:pPr>
        <w:ind w:left="5028" w:hanging="360"/>
      </w:pPr>
    </w:lvl>
    <w:lvl w:ilvl="5" w:tplc="0416001B" w:tentative="1">
      <w:start w:val="1"/>
      <w:numFmt w:val="lowerRoman"/>
      <w:lvlText w:val="%6."/>
      <w:lvlJc w:val="right"/>
      <w:pPr>
        <w:ind w:left="5748" w:hanging="180"/>
      </w:pPr>
    </w:lvl>
    <w:lvl w:ilvl="6" w:tplc="0416000F" w:tentative="1">
      <w:start w:val="1"/>
      <w:numFmt w:val="decimal"/>
      <w:lvlText w:val="%7."/>
      <w:lvlJc w:val="left"/>
      <w:pPr>
        <w:ind w:left="6468" w:hanging="360"/>
      </w:pPr>
    </w:lvl>
    <w:lvl w:ilvl="7" w:tplc="04160019" w:tentative="1">
      <w:start w:val="1"/>
      <w:numFmt w:val="lowerLetter"/>
      <w:lvlText w:val="%8."/>
      <w:lvlJc w:val="left"/>
      <w:pPr>
        <w:ind w:left="7188" w:hanging="360"/>
      </w:pPr>
    </w:lvl>
    <w:lvl w:ilvl="8" w:tplc="0416001B" w:tentative="1">
      <w:start w:val="1"/>
      <w:numFmt w:val="lowerRoman"/>
      <w:lvlText w:val="%9."/>
      <w:lvlJc w:val="right"/>
      <w:pPr>
        <w:ind w:left="7908" w:hanging="180"/>
      </w:pPr>
    </w:lvl>
  </w:abstractNum>
  <w:abstractNum w:abstractNumId="11" w15:restartNumberingAfterBreak="0">
    <w:nsid w:val="58F32FC7"/>
    <w:multiLevelType w:val="hybridMultilevel"/>
    <w:tmpl w:val="63ECCFF4"/>
    <w:lvl w:ilvl="0" w:tplc="0416000F">
      <w:start w:val="1"/>
      <w:numFmt w:val="decimal"/>
      <w:lvlText w:val="%1."/>
      <w:lvlJc w:val="left"/>
      <w:pPr>
        <w:ind w:left="1724" w:hanging="360"/>
      </w:pPr>
    </w:lvl>
    <w:lvl w:ilvl="1" w:tplc="04160019" w:tentative="1">
      <w:start w:val="1"/>
      <w:numFmt w:val="lowerLetter"/>
      <w:lvlText w:val="%2."/>
      <w:lvlJc w:val="left"/>
      <w:pPr>
        <w:ind w:left="2444" w:hanging="360"/>
      </w:pPr>
    </w:lvl>
    <w:lvl w:ilvl="2" w:tplc="0416001B" w:tentative="1">
      <w:start w:val="1"/>
      <w:numFmt w:val="lowerRoman"/>
      <w:lvlText w:val="%3."/>
      <w:lvlJc w:val="right"/>
      <w:pPr>
        <w:ind w:left="3164" w:hanging="180"/>
      </w:pPr>
    </w:lvl>
    <w:lvl w:ilvl="3" w:tplc="0416000F" w:tentative="1">
      <w:start w:val="1"/>
      <w:numFmt w:val="decimal"/>
      <w:lvlText w:val="%4."/>
      <w:lvlJc w:val="left"/>
      <w:pPr>
        <w:ind w:left="3884" w:hanging="360"/>
      </w:pPr>
    </w:lvl>
    <w:lvl w:ilvl="4" w:tplc="04160019" w:tentative="1">
      <w:start w:val="1"/>
      <w:numFmt w:val="lowerLetter"/>
      <w:lvlText w:val="%5."/>
      <w:lvlJc w:val="left"/>
      <w:pPr>
        <w:ind w:left="4604" w:hanging="360"/>
      </w:pPr>
    </w:lvl>
    <w:lvl w:ilvl="5" w:tplc="0416001B" w:tentative="1">
      <w:start w:val="1"/>
      <w:numFmt w:val="lowerRoman"/>
      <w:lvlText w:val="%6."/>
      <w:lvlJc w:val="right"/>
      <w:pPr>
        <w:ind w:left="5324" w:hanging="180"/>
      </w:pPr>
    </w:lvl>
    <w:lvl w:ilvl="6" w:tplc="0416000F" w:tentative="1">
      <w:start w:val="1"/>
      <w:numFmt w:val="decimal"/>
      <w:lvlText w:val="%7."/>
      <w:lvlJc w:val="left"/>
      <w:pPr>
        <w:ind w:left="6044" w:hanging="360"/>
      </w:pPr>
    </w:lvl>
    <w:lvl w:ilvl="7" w:tplc="04160019" w:tentative="1">
      <w:start w:val="1"/>
      <w:numFmt w:val="lowerLetter"/>
      <w:lvlText w:val="%8."/>
      <w:lvlJc w:val="left"/>
      <w:pPr>
        <w:ind w:left="6764" w:hanging="360"/>
      </w:pPr>
    </w:lvl>
    <w:lvl w:ilvl="8" w:tplc="0416001B" w:tentative="1">
      <w:start w:val="1"/>
      <w:numFmt w:val="lowerRoman"/>
      <w:lvlText w:val="%9."/>
      <w:lvlJc w:val="right"/>
      <w:pPr>
        <w:ind w:left="7484" w:hanging="180"/>
      </w:pPr>
    </w:lvl>
  </w:abstractNum>
  <w:abstractNum w:abstractNumId="12" w15:restartNumberingAfterBreak="0">
    <w:nsid w:val="5B0921E7"/>
    <w:multiLevelType w:val="hybridMultilevel"/>
    <w:tmpl w:val="88FA7622"/>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3" w15:restartNumberingAfterBreak="0">
    <w:nsid w:val="67AE46E6"/>
    <w:multiLevelType w:val="hybridMultilevel"/>
    <w:tmpl w:val="5E6CAED4"/>
    <w:lvl w:ilvl="0" w:tplc="0416000F">
      <w:start w:val="1"/>
      <w:numFmt w:val="decimal"/>
      <w:lvlText w:val="%1."/>
      <w:lvlJc w:val="left"/>
      <w:pPr>
        <w:ind w:left="2148" w:hanging="360"/>
      </w:pPr>
    </w:lvl>
    <w:lvl w:ilvl="1" w:tplc="04160019" w:tentative="1">
      <w:start w:val="1"/>
      <w:numFmt w:val="lowerLetter"/>
      <w:lvlText w:val="%2."/>
      <w:lvlJc w:val="left"/>
      <w:pPr>
        <w:ind w:left="2868" w:hanging="360"/>
      </w:pPr>
    </w:lvl>
    <w:lvl w:ilvl="2" w:tplc="0416001B" w:tentative="1">
      <w:start w:val="1"/>
      <w:numFmt w:val="lowerRoman"/>
      <w:lvlText w:val="%3."/>
      <w:lvlJc w:val="right"/>
      <w:pPr>
        <w:ind w:left="3588" w:hanging="180"/>
      </w:pPr>
    </w:lvl>
    <w:lvl w:ilvl="3" w:tplc="0416000F" w:tentative="1">
      <w:start w:val="1"/>
      <w:numFmt w:val="decimal"/>
      <w:lvlText w:val="%4."/>
      <w:lvlJc w:val="left"/>
      <w:pPr>
        <w:ind w:left="4308" w:hanging="360"/>
      </w:pPr>
    </w:lvl>
    <w:lvl w:ilvl="4" w:tplc="04160019" w:tentative="1">
      <w:start w:val="1"/>
      <w:numFmt w:val="lowerLetter"/>
      <w:lvlText w:val="%5."/>
      <w:lvlJc w:val="left"/>
      <w:pPr>
        <w:ind w:left="5028" w:hanging="360"/>
      </w:pPr>
    </w:lvl>
    <w:lvl w:ilvl="5" w:tplc="0416001B" w:tentative="1">
      <w:start w:val="1"/>
      <w:numFmt w:val="lowerRoman"/>
      <w:lvlText w:val="%6."/>
      <w:lvlJc w:val="right"/>
      <w:pPr>
        <w:ind w:left="5748" w:hanging="180"/>
      </w:pPr>
    </w:lvl>
    <w:lvl w:ilvl="6" w:tplc="0416000F" w:tentative="1">
      <w:start w:val="1"/>
      <w:numFmt w:val="decimal"/>
      <w:lvlText w:val="%7."/>
      <w:lvlJc w:val="left"/>
      <w:pPr>
        <w:ind w:left="6468" w:hanging="360"/>
      </w:pPr>
    </w:lvl>
    <w:lvl w:ilvl="7" w:tplc="04160019" w:tentative="1">
      <w:start w:val="1"/>
      <w:numFmt w:val="lowerLetter"/>
      <w:lvlText w:val="%8."/>
      <w:lvlJc w:val="left"/>
      <w:pPr>
        <w:ind w:left="7188" w:hanging="360"/>
      </w:pPr>
    </w:lvl>
    <w:lvl w:ilvl="8" w:tplc="0416001B" w:tentative="1">
      <w:start w:val="1"/>
      <w:numFmt w:val="lowerRoman"/>
      <w:lvlText w:val="%9."/>
      <w:lvlJc w:val="right"/>
      <w:pPr>
        <w:ind w:left="7908" w:hanging="180"/>
      </w:pPr>
    </w:lvl>
  </w:abstractNum>
  <w:abstractNum w:abstractNumId="14" w15:restartNumberingAfterBreak="0">
    <w:nsid w:val="6A5F0D1A"/>
    <w:multiLevelType w:val="multilevel"/>
    <w:tmpl w:val="B106CDCA"/>
    <w:lvl w:ilvl="0">
      <w:start w:val="2"/>
      <w:numFmt w:val="decimal"/>
      <w:lvlText w:val="%1"/>
      <w:lvlJc w:val="left"/>
      <w:pPr>
        <w:ind w:left="360" w:hanging="360"/>
      </w:pPr>
      <w:rPr>
        <w:rFonts w:hint="default"/>
        <w:i w:val="0"/>
      </w:rPr>
    </w:lvl>
    <w:lvl w:ilvl="1">
      <w:start w:val="3"/>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15" w15:restartNumberingAfterBreak="0">
    <w:nsid w:val="74843D62"/>
    <w:multiLevelType w:val="hybridMultilevel"/>
    <w:tmpl w:val="5E66CB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A7E0DEF"/>
    <w:multiLevelType w:val="multilevel"/>
    <w:tmpl w:val="87449BEA"/>
    <w:lvl w:ilvl="0">
      <w:start w:val="2"/>
      <w:numFmt w:val="decimal"/>
      <w:lvlText w:val="%1"/>
      <w:lvlJc w:val="left"/>
      <w:pPr>
        <w:ind w:left="360" w:hanging="360"/>
      </w:pPr>
      <w:rPr>
        <w:rFonts w:hint="default"/>
        <w:i w:val="0"/>
      </w:rPr>
    </w:lvl>
    <w:lvl w:ilvl="1">
      <w:start w:val="3"/>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17" w15:restartNumberingAfterBreak="0">
    <w:nsid w:val="7BA6528E"/>
    <w:multiLevelType w:val="hybridMultilevel"/>
    <w:tmpl w:val="A88CA17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15:restartNumberingAfterBreak="0">
    <w:nsid w:val="7C7D23E1"/>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9" w15:restartNumberingAfterBreak="0">
    <w:nsid w:val="7DCD7668"/>
    <w:multiLevelType w:val="hybridMultilevel"/>
    <w:tmpl w:val="7EE460AA"/>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num w:numId="1">
    <w:abstractNumId w:val="15"/>
  </w:num>
  <w:num w:numId="2">
    <w:abstractNumId w:val="3"/>
  </w:num>
  <w:num w:numId="3">
    <w:abstractNumId w:val="7"/>
  </w:num>
  <w:num w:numId="4">
    <w:abstractNumId w:val="18"/>
  </w:num>
  <w:num w:numId="5">
    <w:abstractNumId w:val="2"/>
  </w:num>
  <w:num w:numId="6">
    <w:abstractNumId w:val="17"/>
  </w:num>
  <w:num w:numId="7">
    <w:abstractNumId w:val="4"/>
  </w:num>
  <w:num w:numId="8">
    <w:abstractNumId w:val="14"/>
  </w:num>
  <w:num w:numId="9">
    <w:abstractNumId w:val="6"/>
  </w:num>
  <w:num w:numId="10">
    <w:abstractNumId w:val="16"/>
  </w:num>
  <w:num w:numId="11">
    <w:abstractNumId w:val="19"/>
  </w:num>
  <w:num w:numId="12">
    <w:abstractNumId w:val="11"/>
  </w:num>
  <w:num w:numId="13">
    <w:abstractNumId w:val="5"/>
  </w:num>
  <w:num w:numId="14">
    <w:abstractNumId w:val="9"/>
  </w:num>
  <w:num w:numId="15">
    <w:abstractNumId w:val="12"/>
  </w:num>
  <w:num w:numId="16">
    <w:abstractNumId w:val="13"/>
  </w:num>
  <w:num w:numId="17">
    <w:abstractNumId w:val="8"/>
  </w:num>
  <w:num w:numId="18">
    <w:abstractNumId w:val="0"/>
  </w:num>
  <w:num w:numId="19">
    <w:abstractNumId w:val="10"/>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1C"/>
    <w:rsid w:val="00001ECD"/>
    <w:rsid w:val="000124F3"/>
    <w:rsid w:val="00017581"/>
    <w:rsid w:val="00021111"/>
    <w:rsid w:val="000240D7"/>
    <w:rsid w:val="00025948"/>
    <w:rsid w:val="000304CC"/>
    <w:rsid w:val="00030B71"/>
    <w:rsid w:val="0004085B"/>
    <w:rsid w:val="00040AAD"/>
    <w:rsid w:val="000423C8"/>
    <w:rsid w:val="0004594D"/>
    <w:rsid w:val="000576D1"/>
    <w:rsid w:val="00085F5C"/>
    <w:rsid w:val="000963F9"/>
    <w:rsid w:val="00097F19"/>
    <w:rsid w:val="000A2804"/>
    <w:rsid w:val="000A578A"/>
    <w:rsid w:val="000A5C8E"/>
    <w:rsid w:val="000B557D"/>
    <w:rsid w:val="000D1174"/>
    <w:rsid w:val="000D2FA4"/>
    <w:rsid w:val="000E4EC3"/>
    <w:rsid w:val="000E72CF"/>
    <w:rsid w:val="000F36EE"/>
    <w:rsid w:val="00103EF1"/>
    <w:rsid w:val="001500FA"/>
    <w:rsid w:val="00153E5A"/>
    <w:rsid w:val="001552F5"/>
    <w:rsid w:val="00156209"/>
    <w:rsid w:val="0016255F"/>
    <w:rsid w:val="001858EC"/>
    <w:rsid w:val="001B0146"/>
    <w:rsid w:val="001B56CC"/>
    <w:rsid w:val="001B7CE4"/>
    <w:rsid w:val="001D2AF7"/>
    <w:rsid w:val="001E6AA1"/>
    <w:rsid w:val="00203C37"/>
    <w:rsid w:val="00204445"/>
    <w:rsid w:val="0021040B"/>
    <w:rsid w:val="00213CAC"/>
    <w:rsid w:val="002336B2"/>
    <w:rsid w:val="00234514"/>
    <w:rsid w:val="00242B87"/>
    <w:rsid w:val="002465D6"/>
    <w:rsid w:val="002751A1"/>
    <w:rsid w:val="00287716"/>
    <w:rsid w:val="00292A3A"/>
    <w:rsid w:val="0029364B"/>
    <w:rsid w:val="00297691"/>
    <w:rsid w:val="002C4FF2"/>
    <w:rsid w:val="002F6CB4"/>
    <w:rsid w:val="003041EA"/>
    <w:rsid w:val="00333122"/>
    <w:rsid w:val="00335714"/>
    <w:rsid w:val="0035493D"/>
    <w:rsid w:val="00383CE3"/>
    <w:rsid w:val="00391CBE"/>
    <w:rsid w:val="003A1E87"/>
    <w:rsid w:val="003B039C"/>
    <w:rsid w:val="003F2728"/>
    <w:rsid w:val="00402832"/>
    <w:rsid w:val="00404FDA"/>
    <w:rsid w:val="00414FF3"/>
    <w:rsid w:val="00421DB8"/>
    <w:rsid w:val="00424AFA"/>
    <w:rsid w:val="00432B1C"/>
    <w:rsid w:val="00452E2A"/>
    <w:rsid w:val="004547AF"/>
    <w:rsid w:val="00465A54"/>
    <w:rsid w:val="00472BD7"/>
    <w:rsid w:val="004A0321"/>
    <w:rsid w:val="004A1430"/>
    <w:rsid w:val="004B4B6E"/>
    <w:rsid w:val="004D58CF"/>
    <w:rsid w:val="0052082C"/>
    <w:rsid w:val="005303B3"/>
    <w:rsid w:val="00530F72"/>
    <w:rsid w:val="005628E8"/>
    <w:rsid w:val="005706D4"/>
    <w:rsid w:val="005A7113"/>
    <w:rsid w:val="005D201A"/>
    <w:rsid w:val="005D32BF"/>
    <w:rsid w:val="005D7CF8"/>
    <w:rsid w:val="005E34FB"/>
    <w:rsid w:val="005F5194"/>
    <w:rsid w:val="005F59E1"/>
    <w:rsid w:val="00607C8B"/>
    <w:rsid w:val="00624A00"/>
    <w:rsid w:val="00647C5A"/>
    <w:rsid w:val="00653BB4"/>
    <w:rsid w:val="00656871"/>
    <w:rsid w:val="00665D14"/>
    <w:rsid w:val="006844AF"/>
    <w:rsid w:val="006A1B03"/>
    <w:rsid w:val="006C732C"/>
    <w:rsid w:val="006D4967"/>
    <w:rsid w:val="006E16A4"/>
    <w:rsid w:val="007051FE"/>
    <w:rsid w:val="007165F9"/>
    <w:rsid w:val="00723286"/>
    <w:rsid w:val="00743000"/>
    <w:rsid w:val="00757D9D"/>
    <w:rsid w:val="0079284B"/>
    <w:rsid w:val="007B2421"/>
    <w:rsid w:val="007B58CD"/>
    <w:rsid w:val="007D0AA6"/>
    <w:rsid w:val="00805213"/>
    <w:rsid w:val="00813F53"/>
    <w:rsid w:val="00845A93"/>
    <w:rsid w:val="008572AA"/>
    <w:rsid w:val="00880D38"/>
    <w:rsid w:val="008845ED"/>
    <w:rsid w:val="00891BAD"/>
    <w:rsid w:val="00892728"/>
    <w:rsid w:val="008A33A3"/>
    <w:rsid w:val="008A640B"/>
    <w:rsid w:val="008B1E2F"/>
    <w:rsid w:val="008E21AB"/>
    <w:rsid w:val="008E4902"/>
    <w:rsid w:val="00932320"/>
    <w:rsid w:val="0094634B"/>
    <w:rsid w:val="00951286"/>
    <w:rsid w:val="00966C2F"/>
    <w:rsid w:val="00967B89"/>
    <w:rsid w:val="00985B61"/>
    <w:rsid w:val="00995195"/>
    <w:rsid w:val="009A18D6"/>
    <w:rsid w:val="009B4BE0"/>
    <w:rsid w:val="009C0AFD"/>
    <w:rsid w:val="009C0B9C"/>
    <w:rsid w:val="009D093C"/>
    <w:rsid w:val="009D3670"/>
    <w:rsid w:val="009D4E07"/>
    <w:rsid w:val="00A0113C"/>
    <w:rsid w:val="00A3471A"/>
    <w:rsid w:val="00A51DE1"/>
    <w:rsid w:val="00A561DD"/>
    <w:rsid w:val="00A577C9"/>
    <w:rsid w:val="00A90D81"/>
    <w:rsid w:val="00AB2807"/>
    <w:rsid w:val="00AB6438"/>
    <w:rsid w:val="00AF0EC9"/>
    <w:rsid w:val="00AF7698"/>
    <w:rsid w:val="00B25A8E"/>
    <w:rsid w:val="00B26749"/>
    <w:rsid w:val="00B273F3"/>
    <w:rsid w:val="00B31443"/>
    <w:rsid w:val="00B4761C"/>
    <w:rsid w:val="00B55F23"/>
    <w:rsid w:val="00B56211"/>
    <w:rsid w:val="00B646C6"/>
    <w:rsid w:val="00B721AF"/>
    <w:rsid w:val="00B873FA"/>
    <w:rsid w:val="00B90960"/>
    <w:rsid w:val="00B94101"/>
    <w:rsid w:val="00BC6C54"/>
    <w:rsid w:val="00BC7ABF"/>
    <w:rsid w:val="00BD19AC"/>
    <w:rsid w:val="00BF7BC9"/>
    <w:rsid w:val="00C32284"/>
    <w:rsid w:val="00C76CCE"/>
    <w:rsid w:val="00CA0A32"/>
    <w:rsid w:val="00CB176F"/>
    <w:rsid w:val="00CE1E53"/>
    <w:rsid w:val="00CF361F"/>
    <w:rsid w:val="00CF61BD"/>
    <w:rsid w:val="00CF7D79"/>
    <w:rsid w:val="00D003FF"/>
    <w:rsid w:val="00D02ADE"/>
    <w:rsid w:val="00D241F7"/>
    <w:rsid w:val="00D25FC7"/>
    <w:rsid w:val="00D278C3"/>
    <w:rsid w:val="00D50CA5"/>
    <w:rsid w:val="00D5508E"/>
    <w:rsid w:val="00D559E2"/>
    <w:rsid w:val="00D6427F"/>
    <w:rsid w:val="00D70ACA"/>
    <w:rsid w:val="00D713FE"/>
    <w:rsid w:val="00D73977"/>
    <w:rsid w:val="00D9375D"/>
    <w:rsid w:val="00D950CD"/>
    <w:rsid w:val="00DB2C20"/>
    <w:rsid w:val="00DB4CA3"/>
    <w:rsid w:val="00DB7677"/>
    <w:rsid w:val="00E365F2"/>
    <w:rsid w:val="00E4040E"/>
    <w:rsid w:val="00E409B5"/>
    <w:rsid w:val="00E61AF9"/>
    <w:rsid w:val="00E63EAC"/>
    <w:rsid w:val="00E75083"/>
    <w:rsid w:val="00EA5B2C"/>
    <w:rsid w:val="00EB6837"/>
    <w:rsid w:val="00EE75C4"/>
    <w:rsid w:val="00EE78BE"/>
    <w:rsid w:val="00F177BB"/>
    <w:rsid w:val="00F31CB6"/>
    <w:rsid w:val="00F359CC"/>
    <w:rsid w:val="00F51460"/>
    <w:rsid w:val="00F64701"/>
    <w:rsid w:val="00F91BE2"/>
    <w:rsid w:val="00FE253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0FD3F"/>
  <w15:chartTrackingRefBased/>
  <w15:docId w15:val="{29FBC7CD-3EF3-7144-A91B-C8E3C4B04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EC9"/>
    <w:pPr>
      <w:spacing w:after="200" w:line="276" w:lineRule="auto"/>
    </w:pPr>
    <w:rPr>
      <w:sz w:val="22"/>
      <w:szCs w:val="22"/>
    </w:rPr>
  </w:style>
  <w:style w:type="paragraph" w:styleId="Ttulo1">
    <w:name w:val="heading 1"/>
    <w:basedOn w:val="Normal"/>
    <w:link w:val="Ttulo1Char"/>
    <w:uiPriority w:val="1"/>
    <w:qFormat/>
    <w:rsid w:val="007B58CD"/>
    <w:pPr>
      <w:widowControl w:val="0"/>
      <w:numPr>
        <w:numId w:val="4"/>
      </w:numPr>
      <w:spacing w:after="0" w:line="240" w:lineRule="auto"/>
      <w:jc w:val="both"/>
      <w:outlineLvl w:val="0"/>
    </w:pPr>
    <w:rPr>
      <w:rFonts w:ascii="Times New Roman" w:hAnsi="Times New Roman"/>
      <w:b/>
      <w:bCs/>
      <w:sz w:val="24"/>
      <w:szCs w:val="24"/>
      <w:lang w:val="en-US" w:eastAsia="en-US"/>
    </w:rPr>
  </w:style>
  <w:style w:type="paragraph" w:styleId="Ttulo2">
    <w:name w:val="heading 2"/>
    <w:basedOn w:val="Normal"/>
    <w:next w:val="Normal"/>
    <w:link w:val="Ttulo2Char"/>
    <w:uiPriority w:val="9"/>
    <w:semiHidden/>
    <w:unhideWhenUsed/>
    <w:qFormat/>
    <w:rsid w:val="008845ED"/>
    <w:pPr>
      <w:keepNext/>
      <w:keepLines/>
      <w:numPr>
        <w:ilvl w:val="1"/>
        <w:numId w:val="4"/>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845ED"/>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8845ED"/>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8845ED"/>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8845ED"/>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8845ED"/>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8845ED"/>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8845ED"/>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B4761C"/>
    <w:pPr>
      <w:ind w:left="720"/>
      <w:contextualSpacing/>
    </w:pPr>
  </w:style>
  <w:style w:type="paragraph" w:styleId="Textodebalo">
    <w:name w:val="Balloon Text"/>
    <w:basedOn w:val="Normal"/>
    <w:link w:val="TextodebaloChar"/>
    <w:uiPriority w:val="99"/>
    <w:semiHidden/>
    <w:unhideWhenUsed/>
    <w:rsid w:val="00892728"/>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892728"/>
    <w:rPr>
      <w:rFonts w:ascii="Tahoma" w:hAnsi="Tahoma" w:cs="Tahoma"/>
      <w:sz w:val="16"/>
      <w:szCs w:val="16"/>
    </w:rPr>
  </w:style>
  <w:style w:type="paragraph" w:styleId="Cabealho">
    <w:name w:val="header"/>
    <w:basedOn w:val="Normal"/>
    <w:link w:val="CabealhoChar"/>
    <w:unhideWhenUsed/>
    <w:rsid w:val="00E75083"/>
    <w:pPr>
      <w:tabs>
        <w:tab w:val="center" w:pos="4252"/>
        <w:tab w:val="right" w:pos="8504"/>
      </w:tabs>
      <w:spacing w:after="0" w:line="240" w:lineRule="auto"/>
    </w:pPr>
  </w:style>
  <w:style w:type="character" w:customStyle="1" w:styleId="CabealhoChar">
    <w:name w:val="Cabeçalho Char"/>
    <w:basedOn w:val="Fontepargpadro"/>
    <w:link w:val="Cabealho"/>
    <w:rsid w:val="00E75083"/>
  </w:style>
  <w:style w:type="paragraph" w:styleId="Rodap">
    <w:name w:val="footer"/>
    <w:basedOn w:val="Normal"/>
    <w:link w:val="RodapChar"/>
    <w:uiPriority w:val="99"/>
    <w:unhideWhenUsed/>
    <w:rsid w:val="00E75083"/>
    <w:pPr>
      <w:tabs>
        <w:tab w:val="center" w:pos="4252"/>
        <w:tab w:val="right" w:pos="8504"/>
      </w:tabs>
      <w:spacing w:after="0" w:line="240" w:lineRule="auto"/>
    </w:pPr>
  </w:style>
  <w:style w:type="character" w:customStyle="1" w:styleId="RodapChar">
    <w:name w:val="Rodapé Char"/>
    <w:basedOn w:val="Fontepargpadro"/>
    <w:link w:val="Rodap"/>
    <w:uiPriority w:val="99"/>
    <w:rsid w:val="00E75083"/>
  </w:style>
  <w:style w:type="character" w:styleId="Refdenotaderodap">
    <w:name w:val="footnote reference"/>
    <w:semiHidden/>
    <w:rsid w:val="005D201A"/>
    <w:rPr>
      <w:vertAlign w:val="superscript"/>
    </w:rPr>
  </w:style>
  <w:style w:type="paragraph" w:styleId="Corpodetexto2">
    <w:name w:val="Body Text 2"/>
    <w:basedOn w:val="Normal"/>
    <w:link w:val="Corpodetexto2Char"/>
    <w:rsid w:val="005D201A"/>
    <w:pPr>
      <w:spacing w:after="0" w:line="240" w:lineRule="auto"/>
      <w:jc w:val="both"/>
    </w:pPr>
    <w:rPr>
      <w:rFonts w:ascii="Times New Roman" w:hAnsi="Times New Roman"/>
      <w:sz w:val="20"/>
      <w:szCs w:val="20"/>
    </w:rPr>
  </w:style>
  <w:style w:type="character" w:customStyle="1" w:styleId="Corpodetexto2Char">
    <w:name w:val="Corpo de texto 2 Char"/>
    <w:link w:val="Corpodetexto2"/>
    <w:rsid w:val="005D201A"/>
    <w:rPr>
      <w:rFonts w:ascii="Times New Roman" w:eastAsia="Times New Roman" w:hAnsi="Times New Roman" w:cs="Times New Roman"/>
      <w:sz w:val="20"/>
      <w:szCs w:val="20"/>
    </w:rPr>
  </w:style>
  <w:style w:type="paragraph" w:styleId="Textodenotaderodap">
    <w:name w:val="footnote text"/>
    <w:basedOn w:val="Normal"/>
    <w:link w:val="TextodenotaderodapChar"/>
    <w:semiHidden/>
    <w:rsid w:val="005D201A"/>
    <w:pPr>
      <w:spacing w:after="0" w:line="240" w:lineRule="auto"/>
    </w:pPr>
    <w:rPr>
      <w:rFonts w:ascii="Times New Roman" w:hAnsi="Times New Roman"/>
      <w:sz w:val="20"/>
      <w:szCs w:val="20"/>
    </w:rPr>
  </w:style>
  <w:style w:type="character" w:customStyle="1" w:styleId="TextodenotaderodapChar">
    <w:name w:val="Texto de nota de rodapé Char"/>
    <w:link w:val="Textodenotaderodap"/>
    <w:semiHidden/>
    <w:rsid w:val="005D201A"/>
    <w:rPr>
      <w:rFonts w:ascii="Times New Roman" w:eastAsia="Times New Roman" w:hAnsi="Times New Roman" w:cs="Times New Roman"/>
      <w:sz w:val="20"/>
      <w:szCs w:val="20"/>
    </w:rPr>
  </w:style>
  <w:style w:type="character" w:styleId="Forte">
    <w:name w:val="Strong"/>
    <w:uiPriority w:val="22"/>
    <w:qFormat/>
    <w:rsid w:val="00A90D81"/>
    <w:rPr>
      <w:b/>
      <w:bCs/>
    </w:rPr>
  </w:style>
  <w:style w:type="paragraph" w:styleId="Corpodetexto">
    <w:name w:val="Body Text"/>
    <w:basedOn w:val="Normal"/>
    <w:link w:val="CorpodetextoChar"/>
    <w:uiPriority w:val="99"/>
    <w:unhideWhenUsed/>
    <w:rsid w:val="00097F19"/>
    <w:pPr>
      <w:spacing w:after="120"/>
    </w:pPr>
  </w:style>
  <w:style w:type="character" w:customStyle="1" w:styleId="CorpodetextoChar">
    <w:name w:val="Corpo de texto Char"/>
    <w:basedOn w:val="Fontepargpadro"/>
    <w:link w:val="Corpodetexto"/>
    <w:uiPriority w:val="99"/>
    <w:rsid w:val="00097F19"/>
    <w:rPr>
      <w:sz w:val="22"/>
      <w:szCs w:val="22"/>
    </w:rPr>
  </w:style>
  <w:style w:type="character" w:customStyle="1" w:styleId="Ttulo1Char">
    <w:name w:val="Título 1 Char"/>
    <w:basedOn w:val="Fontepargpadro"/>
    <w:link w:val="Ttulo1"/>
    <w:uiPriority w:val="1"/>
    <w:rsid w:val="007B58CD"/>
    <w:rPr>
      <w:rFonts w:ascii="Times New Roman" w:hAnsi="Times New Roman"/>
      <w:b/>
      <w:bCs/>
      <w:sz w:val="24"/>
      <w:szCs w:val="24"/>
      <w:lang w:val="en-US" w:eastAsia="en-US"/>
    </w:rPr>
  </w:style>
  <w:style w:type="character" w:customStyle="1" w:styleId="Ttulo2Char">
    <w:name w:val="Título 2 Char"/>
    <w:basedOn w:val="Fontepargpadro"/>
    <w:link w:val="Ttulo2"/>
    <w:uiPriority w:val="9"/>
    <w:semiHidden/>
    <w:rsid w:val="008845ED"/>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8845ED"/>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8845ED"/>
    <w:rPr>
      <w:rFonts w:asciiTheme="majorHAnsi" w:eastAsiaTheme="majorEastAsia" w:hAnsiTheme="majorHAnsi" w:cstheme="majorBidi"/>
      <w:i/>
      <w:iCs/>
      <w:color w:val="2F5496" w:themeColor="accent1" w:themeShade="BF"/>
      <w:sz w:val="22"/>
      <w:szCs w:val="22"/>
    </w:rPr>
  </w:style>
  <w:style w:type="character" w:customStyle="1" w:styleId="Ttulo5Char">
    <w:name w:val="Título 5 Char"/>
    <w:basedOn w:val="Fontepargpadro"/>
    <w:link w:val="Ttulo5"/>
    <w:uiPriority w:val="9"/>
    <w:semiHidden/>
    <w:rsid w:val="008845ED"/>
    <w:rPr>
      <w:rFonts w:asciiTheme="majorHAnsi" w:eastAsiaTheme="majorEastAsia" w:hAnsiTheme="majorHAnsi" w:cstheme="majorBidi"/>
      <w:color w:val="2F5496" w:themeColor="accent1" w:themeShade="BF"/>
      <w:sz w:val="22"/>
      <w:szCs w:val="22"/>
    </w:rPr>
  </w:style>
  <w:style w:type="character" w:customStyle="1" w:styleId="Ttulo6Char">
    <w:name w:val="Título 6 Char"/>
    <w:basedOn w:val="Fontepargpadro"/>
    <w:link w:val="Ttulo6"/>
    <w:uiPriority w:val="9"/>
    <w:semiHidden/>
    <w:rsid w:val="008845ED"/>
    <w:rPr>
      <w:rFonts w:asciiTheme="majorHAnsi" w:eastAsiaTheme="majorEastAsia" w:hAnsiTheme="majorHAnsi" w:cstheme="majorBidi"/>
      <w:color w:val="1F3763" w:themeColor="accent1" w:themeShade="7F"/>
      <w:sz w:val="22"/>
      <w:szCs w:val="22"/>
    </w:rPr>
  </w:style>
  <w:style w:type="character" w:customStyle="1" w:styleId="Ttulo7Char">
    <w:name w:val="Título 7 Char"/>
    <w:basedOn w:val="Fontepargpadro"/>
    <w:link w:val="Ttulo7"/>
    <w:uiPriority w:val="9"/>
    <w:semiHidden/>
    <w:rsid w:val="008845ED"/>
    <w:rPr>
      <w:rFonts w:asciiTheme="majorHAnsi" w:eastAsiaTheme="majorEastAsia" w:hAnsiTheme="majorHAnsi" w:cstheme="majorBidi"/>
      <w:i/>
      <w:iCs/>
      <w:color w:val="1F3763" w:themeColor="accent1" w:themeShade="7F"/>
      <w:sz w:val="22"/>
      <w:szCs w:val="22"/>
    </w:rPr>
  </w:style>
  <w:style w:type="character" w:customStyle="1" w:styleId="Ttulo8Char">
    <w:name w:val="Título 8 Char"/>
    <w:basedOn w:val="Fontepargpadro"/>
    <w:link w:val="Ttulo8"/>
    <w:uiPriority w:val="9"/>
    <w:semiHidden/>
    <w:rsid w:val="008845ED"/>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8845ED"/>
    <w:rPr>
      <w:rFonts w:asciiTheme="majorHAnsi" w:eastAsiaTheme="majorEastAsia" w:hAnsiTheme="majorHAnsi" w:cstheme="majorBidi"/>
      <w:i/>
      <w:iCs/>
      <w:color w:val="272727" w:themeColor="text1" w:themeTint="D8"/>
      <w:sz w:val="21"/>
      <w:szCs w:val="21"/>
    </w:rPr>
  </w:style>
  <w:style w:type="character" w:styleId="Refdecomentrio">
    <w:name w:val="annotation reference"/>
    <w:basedOn w:val="Fontepargpadro"/>
    <w:uiPriority w:val="99"/>
    <w:semiHidden/>
    <w:unhideWhenUsed/>
    <w:rsid w:val="009A18D6"/>
    <w:rPr>
      <w:sz w:val="16"/>
      <w:szCs w:val="16"/>
    </w:rPr>
  </w:style>
  <w:style w:type="paragraph" w:styleId="Textodecomentrio">
    <w:name w:val="annotation text"/>
    <w:basedOn w:val="Normal"/>
    <w:link w:val="TextodecomentrioChar"/>
    <w:uiPriority w:val="99"/>
    <w:semiHidden/>
    <w:unhideWhenUsed/>
    <w:rsid w:val="009A18D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A18D6"/>
  </w:style>
  <w:style w:type="paragraph" w:styleId="Assuntodocomentrio">
    <w:name w:val="annotation subject"/>
    <w:basedOn w:val="Textodecomentrio"/>
    <w:next w:val="Textodecomentrio"/>
    <w:link w:val="AssuntodocomentrioChar"/>
    <w:uiPriority w:val="99"/>
    <w:semiHidden/>
    <w:unhideWhenUsed/>
    <w:rsid w:val="009A18D6"/>
    <w:rPr>
      <w:b/>
      <w:bCs/>
    </w:rPr>
  </w:style>
  <w:style w:type="character" w:customStyle="1" w:styleId="AssuntodocomentrioChar">
    <w:name w:val="Assunto do comentário Char"/>
    <w:basedOn w:val="TextodecomentrioChar"/>
    <w:link w:val="Assuntodocomentrio"/>
    <w:uiPriority w:val="99"/>
    <w:semiHidden/>
    <w:rsid w:val="009A18D6"/>
    <w:rPr>
      <w:b/>
      <w:bCs/>
    </w:rPr>
  </w:style>
  <w:style w:type="character" w:styleId="Hyperlink">
    <w:name w:val="Hyperlink"/>
    <w:basedOn w:val="Fontepargpadro"/>
    <w:uiPriority w:val="99"/>
    <w:semiHidden/>
    <w:unhideWhenUsed/>
    <w:rsid w:val="00404F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smithsonianmag.com/arts-culture/when-did-girls-start-wearing-pink-137009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5F548-3FBE-464F-8AF4-5B62E6499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3029</Words>
  <Characters>16357</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Marcella</dc:creator>
  <cp:keywords/>
  <cp:lastModifiedBy>rodrigo Sousa</cp:lastModifiedBy>
  <cp:revision>11</cp:revision>
  <dcterms:created xsi:type="dcterms:W3CDTF">2019-04-04T14:45:00Z</dcterms:created>
  <dcterms:modified xsi:type="dcterms:W3CDTF">2019-04-05T21:15:00Z</dcterms:modified>
</cp:coreProperties>
</file>