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6C3" w:rsidRDefault="00D07C71" w:rsidP="005C16F9">
      <w:pPr>
        <w:spacing w:line="240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 </w:t>
      </w:r>
      <w:r w:rsidR="0069717A">
        <w:rPr>
          <w:rFonts w:ascii="Times New Roman" w:hAnsi="Times New Roman" w:cs="Times New Roman"/>
          <w:b/>
          <w:bCs/>
          <w:sz w:val="24"/>
          <w:szCs w:val="24"/>
          <w:lang w:val="pt-BR"/>
        </w:rPr>
        <w:t>ABORDAGEM DA SÍFILIS COMO ESTRATÉGIA EDUCATIVA PARA AGENTES COMUNITÁRIOS DE SAÚDE NA ESF</w:t>
      </w:r>
    </w:p>
    <w:p w:rsidR="00A859AB" w:rsidRDefault="00032FB4" w:rsidP="00A859AB">
      <w:pPr>
        <w:spacing w:line="240" w:lineRule="auto"/>
        <w:ind w:left="851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PINTO, Izabela</w:t>
      </w:r>
      <w:r w:rsidR="00A859AB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Moreira</w:t>
      </w:r>
      <w:r w:rsidR="00845482">
        <w:rPr>
          <w:rFonts w:ascii="Times New Roman" w:hAnsi="Times New Roman" w:cs="Times New Roman"/>
          <w:bCs/>
          <w:sz w:val="24"/>
          <w:szCs w:val="24"/>
          <w:lang w:val="pt-BR"/>
        </w:rPr>
        <w:t>¹;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</w:p>
    <w:p w:rsidR="00A859AB" w:rsidRDefault="0069717A" w:rsidP="00A859AB">
      <w:pPr>
        <w:spacing w:line="240" w:lineRule="auto"/>
        <w:ind w:left="851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CUNHA, </w:t>
      </w:r>
      <w:r w:rsidR="00032FB4">
        <w:rPr>
          <w:rFonts w:ascii="Times New Roman" w:hAnsi="Times New Roman" w:cs="Times New Roman"/>
          <w:bCs/>
          <w:sz w:val="24"/>
          <w:szCs w:val="24"/>
          <w:lang w:val="pt-BR"/>
        </w:rPr>
        <w:t>João</w:t>
      </w:r>
      <w:r w:rsidR="00A859AB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Pedro Martins</w:t>
      </w:r>
      <w:r w:rsidR="00845482">
        <w:rPr>
          <w:rFonts w:ascii="Times New Roman" w:hAnsi="Times New Roman" w:cs="Times New Roman"/>
          <w:bCs/>
          <w:sz w:val="24"/>
          <w:szCs w:val="24"/>
          <w:lang w:val="pt-BR"/>
        </w:rPr>
        <w:t>²;</w:t>
      </w:r>
    </w:p>
    <w:p w:rsidR="00A859AB" w:rsidRDefault="00032FB4" w:rsidP="00A859AB">
      <w:pPr>
        <w:spacing w:line="240" w:lineRule="auto"/>
        <w:ind w:left="851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ARAÚJO,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pt-BR"/>
        </w:rPr>
        <w:t>Lorrane</w:t>
      </w:r>
      <w:proofErr w:type="spellEnd"/>
      <w:r w:rsidR="00A859AB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Teixeira</w:t>
      </w:r>
      <w:r w:rsidR="005C16F9">
        <w:rPr>
          <w:rFonts w:ascii="Times New Roman" w:hAnsi="Times New Roman" w:cs="Times New Roman"/>
          <w:bCs/>
          <w:sz w:val="24"/>
          <w:szCs w:val="24"/>
          <w:lang w:val="pt-BR"/>
        </w:rPr>
        <w:t>²</w:t>
      </w:r>
      <w:r w:rsidR="00845482">
        <w:rPr>
          <w:rFonts w:ascii="Times New Roman" w:hAnsi="Times New Roman" w:cs="Times New Roman"/>
          <w:bCs/>
          <w:sz w:val="24"/>
          <w:szCs w:val="24"/>
          <w:lang w:val="pt-BR"/>
        </w:rPr>
        <w:t>;</w:t>
      </w:r>
    </w:p>
    <w:p w:rsidR="00A859AB" w:rsidRDefault="00845482" w:rsidP="00A859AB">
      <w:pPr>
        <w:spacing w:line="240" w:lineRule="auto"/>
        <w:ind w:left="851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PAZ, </w:t>
      </w:r>
      <w:r w:rsidR="00032FB4">
        <w:rPr>
          <w:rFonts w:ascii="Times New Roman" w:hAnsi="Times New Roman" w:cs="Times New Roman"/>
          <w:bCs/>
          <w:sz w:val="24"/>
          <w:szCs w:val="24"/>
          <w:lang w:val="pt-BR"/>
        </w:rPr>
        <w:t>Márcia</w:t>
      </w:r>
      <w:r w:rsidR="00A859AB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="00A859AB">
        <w:rPr>
          <w:rFonts w:ascii="Times New Roman" w:hAnsi="Times New Roman" w:cs="Times New Roman"/>
          <w:bCs/>
          <w:sz w:val="24"/>
          <w:szCs w:val="24"/>
          <w:lang w:val="pt-BR"/>
        </w:rPr>
        <w:t>Geovanna</w:t>
      </w:r>
      <w:proofErr w:type="spellEnd"/>
      <w:r w:rsidR="00A859AB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Araújo</w:t>
      </w:r>
      <w:r w:rsidR="005C16F9">
        <w:rPr>
          <w:rFonts w:ascii="Calibri" w:hAnsi="Calibri" w:cs="Times New Roman"/>
          <w:bCs/>
          <w:sz w:val="24"/>
          <w:szCs w:val="24"/>
          <w:lang w:val="pt-BR"/>
        </w:rPr>
        <w:t>²;</w:t>
      </w:r>
    </w:p>
    <w:p w:rsidR="007A66C3" w:rsidRPr="0069717A" w:rsidRDefault="00032FB4" w:rsidP="00A859AB">
      <w:pPr>
        <w:spacing w:line="240" w:lineRule="auto"/>
        <w:ind w:left="851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BOULHOSA, Margarete</w:t>
      </w:r>
      <w:r w:rsidR="00A859AB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Feio</w:t>
      </w:r>
      <w:r w:rsidR="005C16F9">
        <w:rPr>
          <w:rFonts w:ascii="Calibri" w:hAnsi="Calibri" w:cs="Times New Roman"/>
          <w:bCs/>
          <w:sz w:val="24"/>
          <w:szCs w:val="24"/>
          <w:lang w:val="pt-BR"/>
        </w:rPr>
        <w:t>³;</w:t>
      </w:r>
    </w:p>
    <w:p w:rsidR="007A66C3" w:rsidRDefault="00D07C71" w:rsidP="005C16F9">
      <w:pPr>
        <w:shd w:val="clear" w:color="auto" w:fill="FFFFFF"/>
        <w:spacing w:line="240" w:lineRule="auto"/>
        <w:ind w:left="851"/>
        <w:jc w:val="both"/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</w:pPr>
      <w:r w:rsidRPr="0069717A">
        <w:rPr>
          <w:rStyle w:val="Forte"/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>Introdução</w:t>
      </w:r>
      <w:r>
        <w:rPr>
          <w:rStyle w:val="Forte"/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: </w:t>
      </w:r>
      <w:r w:rsidR="005D2DB9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>A Sífilis</w:t>
      </w:r>
      <w:r w:rsidR="00232F32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 xml:space="preserve"> é uma infecção bacteriana</w:t>
      </w:r>
      <w:r w:rsidR="00845482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 xml:space="preserve"> causada pelo </w:t>
      </w:r>
      <w:r w:rsidR="00845482">
        <w:rPr>
          <w:rStyle w:val="Forte"/>
          <w:rFonts w:ascii="Times New Roman" w:eastAsia="Helvetica" w:hAnsi="Times New Roman" w:cs="Times New Roman"/>
          <w:b w:val="0"/>
          <w:bCs w:val="0"/>
          <w:i/>
          <w:color w:val="222222"/>
          <w:sz w:val="24"/>
          <w:szCs w:val="24"/>
          <w:shd w:val="clear" w:color="auto" w:fill="FFFFFF"/>
          <w:lang w:val="pt-BR"/>
        </w:rPr>
        <w:t>Treponema pallidum</w:t>
      </w:r>
      <w:r w:rsidR="00845482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>, divide-se em três estágios os</w:t>
      </w:r>
      <w:r w:rsidR="002979E1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 xml:space="preserve"> quais</w:t>
      </w:r>
      <w:r w:rsidR="00845482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 xml:space="preserve"> podem ou não apresentar sintomas</w:t>
      </w:r>
      <w:r w:rsidR="002979E1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 xml:space="preserve">, </w:t>
      </w:r>
      <w:r w:rsidR="00232F32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 xml:space="preserve">está fortemente relacionada com a transmissão </w:t>
      </w:r>
      <w:r w:rsidR="00FA3FFB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 xml:space="preserve">pelo contato direto na relação </w:t>
      </w:r>
      <w:r w:rsidR="00232F32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>sexual e, portanto, é considerada uma infecção sexualment</w:t>
      </w:r>
      <w:r w:rsidR="00845482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>e transmissível (IST)</w:t>
      </w:r>
      <w:r w:rsidR="002979E1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 xml:space="preserve">, de forte </w:t>
      </w:r>
      <w:r w:rsidR="00232F32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>impacto na saúde pública.</w:t>
      </w:r>
      <w:r w:rsidR="00FA3FFB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 xml:space="preserve"> Tal reflexo se justifica pela falta de</w:t>
      </w:r>
      <w:r w:rsidR="00C50782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 xml:space="preserve"> prevenção pois </w:t>
      </w:r>
      <w:r w:rsidR="00F22158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 xml:space="preserve">há dificuldade na adesão dos preservativos </w:t>
      </w:r>
      <w:r w:rsidR="00356273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>tornando a população vulnerável</w:t>
      </w:r>
      <w:r w:rsidR="00845482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 xml:space="preserve"> (1)</w:t>
      </w:r>
      <w:r w:rsidR="0007373A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>. Nesse contexto, a ed</w:t>
      </w:r>
      <w:r w:rsidR="00356273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>ucação em saúde</w:t>
      </w:r>
      <w:r w:rsidR="00845482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 xml:space="preserve"> </w:t>
      </w:r>
      <w:r w:rsidR="0007373A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>fac</w:t>
      </w:r>
      <w:r w:rsidR="00356273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>ilita</w:t>
      </w:r>
      <w:r w:rsidR="00845482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 xml:space="preserve"> </w:t>
      </w:r>
      <w:r w:rsidR="00356273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>a</w:t>
      </w:r>
      <w:r w:rsidR="00322572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 xml:space="preserve"> ensino-aprendizagem, elemento eficaz na</w:t>
      </w:r>
      <w:r w:rsidR="002979E1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 xml:space="preserve"> prevenção</w:t>
      </w:r>
      <w:r w:rsidR="00845482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 xml:space="preserve"> e promoção a saúde, como forma de renovar a visão do indivíduo frente ao processo saúde-doença</w:t>
      </w:r>
      <w:r w:rsidR="00322572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 xml:space="preserve"> </w:t>
      </w:r>
      <w:r w:rsidR="00A22B72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 xml:space="preserve">o qual está inserido </w:t>
      </w:r>
      <w:r w:rsidR="00322572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>(2). A Estraté</w:t>
      </w:r>
      <w:r w:rsidR="00A22B72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 xml:space="preserve">gia de Saúde da Família foi criada com o objetivo de atender a população de forma </w:t>
      </w:r>
      <w:proofErr w:type="spellStart"/>
      <w:r w:rsidR="00A22B72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>equinânime</w:t>
      </w:r>
      <w:proofErr w:type="spellEnd"/>
      <w:r w:rsidR="00A22B72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 xml:space="preserve"> e universal, a fim de integrar a comunidade ao Sistema Único de Saúde (SUS)</w:t>
      </w:r>
      <w:r w:rsidR="007E4834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>. O</w:t>
      </w:r>
      <w:r w:rsidR="00C50782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>s</w:t>
      </w:r>
      <w:r w:rsidR="00FA3FFB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 xml:space="preserve"> Agentes Comunitários de Saúde –</w:t>
      </w:r>
      <w:r w:rsidR="00322572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 xml:space="preserve"> ACS</w:t>
      </w:r>
      <w:r w:rsidR="00FA3FFB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 xml:space="preserve"> obtém </w:t>
      </w:r>
      <w:r w:rsidR="00C50782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 xml:space="preserve">grande participação </w:t>
      </w:r>
      <w:r w:rsidR="00A22B72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>na ESF</w:t>
      </w:r>
      <w:r w:rsidR="00356273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>,</w:t>
      </w:r>
      <w:r w:rsidR="00A22B72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 xml:space="preserve"> pois</w:t>
      </w:r>
      <w:r w:rsidR="007E4834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 xml:space="preserve"> acolhem e</w:t>
      </w:r>
      <w:r w:rsidR="00A22B72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 xml:space="preserve"> aproximam a população dos profissionais de saú</w:t>
      </w:r>
      <w:r w:rsidR="007E4834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 xml:space="preserve">de </w:t>
      </w:r>
      <w:r w:rsidR="00322572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>(3</w:t>
      </w:r>
      <w:r w:rsidR="007E4834">
        <w:rPr>
          <w:rStyle w:val="Forte"/>
          <w:rFonts w:ascii="Times New Roman" w:eastAsia="Helvetica" w:hAnsi="Times New Roman" w:cs="Times New Roman"/>
          <w:b w:val="0"/>
          <w:bCs w:val="0"/>
          <w:color w:val="222222"/>
          <w:sz w:val="24"/>
          <w:szCs w:val="24"/>
          <w:shd w:val="clear" w:color="auto" w:fill="FFFFFF"/>
          <w:lang w:val="pt-BR"/>
        </w:rPr>
        <w:t xml:space="preserve">). </w:t>
      </w:r>
      <w:r w:rsidRPr="0069717A">
        <w:rPr>
          <w:rStyle w:val="Forte"/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>Objetivos</w:t>
      </w:r>
      <w:r w:rsidRPr="0069717A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>:</w:t>
      </w:r>
      <w:r w:rsidR="00322572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 Relatar a experiência de acadêmicos do Cu</w:t>
      </w:r>
      <w:r w:rsidR="00356273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>rso de Graduação em Enfermagem d</w:t>
      </w:r>
      <w:r w:rsidR="00322572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a Universidade do Estado do Pará, durante a capacitação para </w:t>
      </w:r>
      <w:r w:rsidR="002051F3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>Agentes Comunitários de Saúde</w:t>
      </w:r>
      <w:r w:rsidR="00322572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>.</w:t>
      </w:r>
      <w:r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Times New Roman" w:eastAsia="Helvetica" w:hAnsi="Times New Roman" w:cs="Times New Roman"/>
          <w:b/>
          <w:bCs/>
          <w:color w:val="222222"/>
          <w:sz w:val="24"/>
          <w:szCs w:val="24"/>
          <w:shd w:val="clear" w:color="auto" w:fill="FFFFFF"/>
          <w:lang w:val="pt-BR"/>
        </w:rPr>
        <w:t>Metodologia</w:t>
      </w:r>
      <w:r w:rsidRPr="0069717A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>: </w:t>
      </w:r>
      <w:r w:rsidR="002051F3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>A atividade</w:t>
      </w:r>
      <w:r w:rsidR="00322572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 foi realiz</w:t>
      </w:r>
      <w:r w:rsidR="007E4834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>ada no dia 24 de abril de 2019</w:t>
      </w:r>
      <w:r w:rsidR="002051F3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 </w:t>
      </w:r>
      <w:r w:rsidR="007E4834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no horário da manhã, </w:t>
      </w:r>
      <w:r w:rsidR="00FC3B8E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>na</w:t>
      </w:r>
      <w:r w:rsidR="007E4834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 ESF</w:t>
      </w:r>
      <w:r w:rsidR="002051F3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 </w:t>
      </w:r>
      <w:r w:rsidR="00FC3B8E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>Canal do Galo II,</w:t>
      </w:r>
      <w:r w:rsidR="00356273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 em </w:t>
      </w:r>
      <w:r w:rsidR="002051F3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>Belém</w:t>
      </w:r>
      <w:r w:rsidR="007E4834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. Inicialmente, as </w:t>
      </w:r>
      <w:r w:rsidR="002051F3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>cadeiras</w:t>
      </w:r>
      <w:r w:rsidR="007E4834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 foram organizadas</w:t>
      </w:r>
      <w:r w:rsidR="005C16F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 em formato de semi</w:t>
      </w:r>
      <w:r w:rsidR="002051F3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>círculo para facilitar a comun</w:t>
      </w:r>
      <w:r w:rsidR="00356273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icação no </w:t>
      </w:r>
      <w:r w:rsidR="007E4834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>auditório</w:t>
      </w:r>
      <w:r w:rsidR="002051F3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 e com o auxílio </w:t>
      </w:r>
      <w:r w:rsidR="00356273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>do Datashow. Cerca de dez ACS participaram da atividade</w:t>
      </w:r>
      <w:r w:rsidR="007E4834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. Na introdução foi explanado a forma de prevenção mais eficaz para este tipo de infecção, a camisinha, foram exibidas imagens dos preservativos masculino e feminino e o passo </w:t>
      </w:r>
      <w:r w:rsidR="00A31253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>a passo de como seria utilizada e também a distribuição de folders</w:t>
      </w:r>
      <w:r w:rsidR="00B5351D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>. Em seguida, a Sífilis foi apresentada pelos seguintes tópicos “o que é</w:t>
      </w:r>
      <w:r w:rsidR="007E4834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 </w:t>
      </w:r>
      <w:r w:rsidR="005C16F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>sífilis? ”</w:t>
      </w:r>
      <w:r w:rsidR="00B5351D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, “qual o agente </w:t>
      </w:r>
      <w:r w:rsidR="005C16F9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>causador”</w:t>
      </w:r>
      <w:r w:rsidR="00B5351D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, “quais os sintomas?”, “qual a prevenção?”, “qual o tratamento?”. Ao final, ressaltou-se sobre a importância desses profissionais para a saúde pública e os benefícios da estratégia de educação em saúde e o momento para perguntas e respostas desse público a respeito do assunto. </w:t>
      </w:r>
      <w:r w:rsidR="007E4834">
        <w:rPr>
          <w:rStyle w:val="Forte"/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Resultados e Discussão: </w:t>
      </w:r>
      <w:r w:rsidR="00A31253">
        <w:rPr>
          <w:rStyle w:val="Forte"/>
          <w:rFonts w:ascii="Times New Roman" w:eastAsia="Helvetica" w:hAnsi="Times New Roman" w:cs="Times New Roman"/>
          <w:b w:val="0"/>
          <w:color w:val="222222"/>
          <w:sz w:val="24"/>
          <w:szCs w:val="24"/>
          <w:shd w:val="clear" w:color="auto" w:fill="FFFFFF"/>
          <w:lang w:val="pt-BR"/>
        </w:rPr>
        <w:t xml:space="preserve">O </w:t>
      </w:r>
      <w:r w:rsidR="00FC3B8E">
        <w:rPr>
          <w:rStyle w:val="Forte"/>
          <w:rFonts w:ascii="Times New Roman" w:eastAsia="Helvetica" w:hAnsi="Times New Roman" w:cs="Times New Roman"/>
          <w:b w:val="0"/>
          <w:color w:val="222222"/>
          <w:sz w:val="24"/>
          <w:szCs w:val="24"/>
          <w:shd w:val="clear" w:color="auto" w:fill="FFFFFF"/>
          <w:lang w:val="pt-BR"/>
        </w:rPr>
        <w:t>público mostrou-se bem receptivo e atento às informações</w:t>
      </w:r>
      <w:r w:rsidR="00A31253">
        <w:rPr>
          <w:rStyle w:val="Forte"/>
          <w:rFonts w:ascii="Times New Roman" w:eastAsia="Helvetica" w:hAnsi="Times New Roman" w:cs="Times New Roman"/>
          <w:b w:val="0"/>
          <w:color w:val="222222"/>
          <w:sz w:val="24"/>
          <w:szCs w:val="24"/>
          <w:shd w:val="clear" w:color="auto" w:fill="FFFFFF"/>
          <w:lang w:val="pt-BR"/>
        </w:rPr>
        <w:t xml:space="preserve"> repassadas, na apresentação muitos houveram </w:t>
      </w:r>
      <w:r w:rsidR="00FC3B8E">
        <w:rPr>
          <w:rStyle w:val="Forte"/>
          <w:rFonts w:ascii="Times New Roman" w:eastAsia="Helvetica" w:hAnsi="Times New Roman" w:cs="Times New Roman"/>
          <w:b w:val="0"/>
          <w:color w:val="222222"/>
          <w:sz w:val="24"/>
          <w:szCs w:val="24"/>
          <w:shd w:val="clear" w:color="auto" w:fill="FFFFFF"/>
          <w:lang w:val="pt-BR"/>
        </w:rPr>
        <w:t xml:space="preserve">dúvidas quanto os sintomas e tratamento da sífilis, fato evidenciado pelas diversas perguntas voltadas a esses tópicos. </w:t>
      </w:r>
      <w:r w:rsidR="00A31253">
        <w:rPr>
          <w:rStyle w:val="Forte"/>
          <w:rFonts w:ascii="Times New Roman" w:eastAsia="Helvetica" w:hAnsi="Times New Roman" w:cs="Times New Roman"/>
          <w:b w:val="0"/>
          <w:color w:val="222222"/>
          <w:sz w:val="24"/>
          <w:szCs w:val="24"/>
          <w:shd w:val="clear" w:color="auto" w:fill="FFFFFF"/>
          <w:lang w:val="pt-BR"/>
        </w:rPr>
        <w:t>O folder despertou ainda mais o interesse no assunto, além</w:t>
      </w:r>
      <w:r w:rsidR="001A1035">
        <w:rPr>
          <w:rStyle w:val="Forte"/>
          <w:rFonts w:ascii="Times New Roman" w:eastAsia="Helvetica" w:hAnsi="Times New Roman" w:cs="Times New Roman"/>
          <w:b w:val="0"/>
          <w:color w:val="222222"/>
          <w:sz w:val="24"/>
          <w:szCs w:val="24"/>
          <w:shd w:val="clear" w:color="auto" w:fill="FFFFFF"/>
          <w:lang w:val="pt-BR"/>
        </w:rPr>
        <w:t xml:space="preserve"> </w:t>
      </w:r>
      <w:r w:rsidR="00A31253">
        <w:rPr>
          <w:rStyle w:val="Forte"/>
          <w:rFonts w:ascii="Times New Roman" w:eastAsia="Helvetica" w:hAnsi="Times New Roman" w:cs="Times New Roman"/>
          <w:b w:val="0"/>
          <w:color w:val="222222"/>
          <w:sz w:val="24"/>
          <w:szCs w:val="24"/>
          <w:shd w:val="clear" w:color="auto" w:fill="FFFFFF"/>
          <w:lang w:val="pt-BR"/>
        </w:rPr>
        <w:t>d</w:t>
      </w:r>
      <w:r w:rsidR="001A1035">
        <w:rPr>
          <w:rStyle w:val="Forte"/>
          <w:rFonts w:ascii="Times New Roman" w:eastAsia="Helvetica" w:hAnsi="Times New Roman" w:cs="Times New Roman"/>
          <w:b w:val="0"/>
          <w:color w:val="222222"/>
          <w:sz w:val="24"/>
          <w:szCs w:val="24"/>
          <w:shd w:val="clear" w:color="auto" w:fill="FFFFFF"/>
          <w:lang w:val="pt-BR"/>
        </w:rPr>
        <w:t xml:space="preserve">a interação completa do público </w:t>
      </w:r>
      <w:r w:rsidR="00A31253">
        <w:rPr>
          <w:rStyle w:val="Forte"/>
          <w:rFonts w:ascii="Times New Roman" w:eastAsia="Helvetica" w:hAnsi="Times New Roman" w:cs="Times New Roman"/>
          <w:b w:val="0"/>
          <w:color w:val="222222"/>
          <w:sz w:val="24"/>
          <w:szCs w:val="24"/>
          <w:shd w:val="clear" w:color="auto" w:fill="FFFFFF"/>
          <w:lang w:val="pt-BR"/>
        </w:rPr>
        <w:t xml:space="preserve">para </w:t>
      </w:r>
      <w:r w:rsidR="001A1035">
        <w:rPr>
          <w:rStyle w:val="Forte"/>
          <w:rFonts w:ascii="Times New Roman" w:eastAsia="Helvetica" w:hAnsi="Times New Roman" w:cs="Times New Roman"/>
          <w:b w:val="0"/>
          <w:color w:val="222222"/>
          <w:sz w:val="24"/>
          <w:szCs w:val="24"/>
          <w:shd w:val="clear" w:color="auto" w:fill="FFFFFF"/>
          <w:lang w:val="pt-BR"/>
        </w:rPr>
        <w:t>com os apresentadores</w:t>
      </w:r>
      <w:r w:rsidR="00A31253">
        <w:rPr>
          <w:rStyle w:val="Forte"/>
          <w:rFonts w:ascii="Times New Roman" w:eastAsia="Helvetica" w:hAnsi="Times New Roman" w:cs="Times New Roman"/>
          <w:b w:val="0"/>
          <w:color w:val="222222"/>
          <w:sz w:val="24"/>
          <w:szCs w:val="24"/>
          <w:shd w:val="clear" w:color="auto" w:fill="FFFFFF"/>
          <w:lang w:val="pt-BR"/>
        </w:rPr>
        <w:t>,</w:t>
      </w:r>
      <w:r w:rsidR="001A1035">
        <w:rPr>
          <w:rStyle w:val="Forte"/>
          <w:rFonts w:ascii="Times New Roman" w:eastAsia="Helvetica" w:hAnsi="Times New Roman" w:cs="Times New Roman"/>
          <w:b w:val="0"/>
          <w:color w:val="222222"/>
          <w:sz w:val="24"/>
          <w:szCs w:val="24"/>
          <w:shd w:val="clear" w:color="auto" w:fill="FFFFFF"/>
          <w:lang w:val="pt-BR"/>
        </w:rPr>
        <w:t xml:space="preserve"> pois conteúdo foi exposto de forma objetiva, dinâmica e de fácil compreensão. Ao final, agradeceram pela atividade e ressaltaram a importância de eventos como esse para fortalecer o vínculo da estratégia com a comunidade.</w:t>
      </w:r>
      <w:r w:rsidR="00FC3B8E">
        <w:rPr>
          <w:rStyle w:val="Forte"/>
          <w:rFonts w:ascii="Times New Roman" w:eastAsia="Helvetica" w:hAnsi="Times New Roman" w:cs="Times New Roman"/>
          <w:b w:val="0"/>
          <w:color w:val="222222"/>
          <w:sz w:val="24"/>
          <w:szCs w:val="24"/>
          <w:shd w:val="clear" w:color="auto" w:fill="FFFFFF"/>
          <w:lang w:val="pt-BR"/>
        </w:rPr>
        <w:t xml:space="preserve"> </w:t>
      </w:r>
      <w:r w:rsidR="007E4834">
        <w:rPr>
          <w:rStyle w:val="Forte"/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>C</w:t>
      </w:r>
      <w:r w:rsidRPr="0069717A">
        <w:rPr>
          <w:rStyle w:val="Forte"/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>onsiderações Finais</w:t>
      </w:r>
      <w:r w:rsidR="001A1035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: A Educação em Saúde é um meio de levar conhecimento </w:t>
      </w:r>
      <w:r w:rsidR="00AD606A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de forma </w:t>
      </w:r>
      <w:r w:rsidR="00AD606A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lastRenderedPageBreak/>
        <w:t>didática, tendo em vista a prevenção dos indivíduos no processo saúde-</w:t>
      </w:r>
      <w:r w:rsidR="00A31253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doença. Apesar das </w:t>
      </w:r>
      <w:proofErr w:type="spellStart"/>
      <w:r w:rsidR="00A31253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>IST’s</w:t>
      </w:r>
      <w:proofErr w:type="spellEnd"/>
      <w:r w:rsidR="00AD606A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 serem um grave problema de saúde pública, investir n</w:t>
      </w:r>
      <w:r w:rsidR="00A31253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a prevenção </w:t>
      </w:r>
      <w:r w:rsidR="00AD606A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>é a melhor forma de lidar com essa realidade. Desta forma, observa-se</w:t>
      </w:r>
      <w:r w:rsidR="00A31253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 a importância</w:t>
      </w:r>
      <w:r w:rsidR="00AD606A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 de enfermagem em conjunto com os ACS </w:t>
      </w:r>
      <w:r w:rsidR="00A31253">
        <w:rPr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>para levar saúde de forma educativa.</w:t>
      </w:r>
    </w:p>
    <w:p w:rsidR="007A66C3" w:rsidRPr="00AD606A" w:rsidRDefault="00D07C71" w:rsidP="005C16F9">
      <w:pPr>
        <w:spacing w:line="240" w:lineRule="auto"/>
        <w:ind w:left="851"/>
        <w:jc w:val="both"/>
        <w:rPr>
          <w:rStyle w:val="Forte"/>
          <w:rFonts w:ascii="Times New Roman" w:eastAsia="Helvetica" w:hAnsi="Times New Roman" w:cs="Times New Roman"/>
          <w:b w:val="0"/>
          <w:color w:val="222222"/>
          <w:sz w:val="24"/>
          <w:szCs w:val="24"/>
          <w:shd w:val="clear" w:color="auto" w:fill="FFFFFF"/>
          <w:lang w:val="pt-BR"/>
        </w:rPr>
      </w:pPr>
      <w:r>
        <w:rPr>
          <w:rStyle w:val="Forte"/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>Descritores:</w:t>
      </w:r>
      <w:r w:rsidR="00AD606A">
        <w:rPr>
          <w:rStyle w:val="Forte"/>
          <w:rFonts w:ascii="Times New Roman" w:eastAsia="Helvetica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 </w:t>
      </w:r>
      <w:r w:rsidR="007A78A1">
        <w:rPr>
          <w:rStyle w:val="Forte"/>
          <w:rFonts w:ascii="Times New Roman" w:eastAsia="Helvetica" w:hAnsi="Times New Roman" w:cs="Times New Roman"/>
          <w:b w:val="0"/>
          <w:color w:val="222222"/>
          <w:sz w:val="24"/>
          <w:szCs w:val="24"/>
          <w:shd w:val="clear" w:color="auto" w:fill="FFFFFF"/>
          <w:lang w:val="pt-BR"/>
        </w:rPr>
        <w:t>Sífilis; Educação em Saúde; Estratégia Saúde da Família;</w:t>
      </w:r>
    </w:p>
    <w:p w:rsidR="007A66C3" w:rsidRDefault="00D07C71" w:rsidP="005C16F9">
      <w:pPr>
        <w:pStyle w:val="NormalWeb"/>
        <w:shd w:val="clear" w:color="auto" w:fill="FFFFFF"/>
        <w:spacing w:line="240" w:lineRule="auto"/>
        <w:ind w:left="851"/>
        <w:jc w:val="both"/>
        <w:rPr>
          <w:rFonts w:eastAsia="Helvetica"/>
          <w:color w:val="222222"/>
          <w:sz w:val="24"/>
          <w:shd w:val="clear" w:color="auto" w:fill="FFFFFF"/>
          <w:lang w:val="pt-BR"/>
        </w:rPr>
      </w:pPr>
      <w:r w:rsidRPr="00D07C71">
        <w:rPr>
          <w:rFonts w:eastAsia="Helvetica"/>
          <w:b/>
          <w:color w:val="222222"/>
          <w:sz w:val="24"/>
          <w:shd w:val="clear" w:color="auto" w:fill="FFFFFF"/>
          <w:lang w:val="pt-BR"/>
        </w:rPr>
        <w:t>Referências</w:t>
      </w:r>
      <w:r>
        <w:rPr>
          <w:rFonts w:eastAsia="Helvetica"/>
          <w:color w:val="222222"/>
          <w:sz w:val="24"/>
          <w:shd w:val="clear" w:color="auto" w:fill="FFFFFF"/>
          <w:lang w:val="pt-BR"/>
        </w:rPr>
        <w:t>:</w:t>
      </w:r>
    </w:p>
    <w:p w:rsidR="00900E53" w:rsidRPr="00D3556C" w:rsidRDefault="00900E53" w:rsidP="005C16F9">
      <w:pPr>
        <w:pStyle w:val="NormalWeb"/>
        <w:shd w:val="clear" w:color="auto" w:fill="FFFFFF"/>
        <w:spacing w:line="240" w:lineRule="auto"/>
        <w:ind w:left="851"/>
        <w:jc w:val="both"/>
        <w:rPr>
          <w:rFonts w:eastAsia="Helvetica"/>
          <w:color w:val="222222"/>
          <w:sz w:val="24"/>
          <w:shd w:val="clear" w:color="auto" w:fill="FFFFFF"/>
          <w:lang w:val="pt-BR"/>
        </w:rPr>
      </w:pPr>
      <w:r>
        <w:rPr>
          <w:rFonts w:eastAsia="Helvetica"/>
          <w:color w:val="222222"/>
          <w:sz w:val="24"/>
          <w:shd w:val="clear" w:color="auto" w:fill="FFFFFF"/>
          <w:lang w:val="pt-BR"/>
        </w:rPr>
        <w:t>1- Ministério da Saúde (Brasil), Secretaria de Vigilância em Saúde, Departamento de DST, Aids e Hepatites Virais. Protocolo Clínico e Diretrizes Terapêuticas para Atenção Integral às pessoas com Infecções Sexualmente Transmissíveis. Brasília: Ministério da Saúde, 2015.</w:t>
      </w:r>
      <w:r w:rsidR="00D3556C">
        <w:rPr>
          <w:rFonts w:eastAsia="Helvetica"/>
          <w:color w:val="222222"/>
          <w:sz w:val="24"/>
          <w:shd w:val="clear" w:color="auto" w:fill="FFFFFF"/>
          <w:lang w:val="pt-BR"/>
        </w:rPr>
        <w:t xml:space="preserve"> [</w:t>
      </w:r>
      <w:proofErr w:type="gramStart"/>
      <w:r w:rsidR="00D3556C">
        <w:rPr>
          <w:rFonts w:eastAsia="Helvetica"/>
          <w:color w:val="222222"/>
          <w:sz w:val="24"/>
          <w:shd w:val="clear" w:color="auto" w:fill="FFFFFF"/>
          <w:lang w:val="pt-BR"/>
        </w:rPr>
        <w:t>acesso</w:t>
      </w:r>
      <w:proofErr w:type="gramEnd"/>
      <w:r w:rsidR="00D3556C">
        <w:rPr>
          <w:rFonts w:eastAsia="Helvetica"/>
          <w:color w:val="222222"/>
          <w:sz w:val="24"/>
          <w:shd w:val="clear" w:color="auto" w:fill="FFFFFF"/>
          <w:lang w:val="pt-BR"/>
        </w:rPr>
        <w:t xml:space="preserve"> em 26 </w:t>
      </w:r>
      <w:proofErr w:type="spellStart"/>
      <w:r w:rsidR="00D3556C">
        <w:rPr>
          <w:rFonts w:eastAsia="Helvetica"/>
          <w:color w:val="222222"/>
          <w:sz w:val="24"/>
          <w:shd w:val="clear" w:color="auto" w:fill="FFFFFF"/>
          <w:lang w:val="pt-BR"/>
        </w:rPr>
        <w:t>abr</w:t>
      </w:r>
      <w:proofErr w:type="spellEnd"/>
      <w:r w:rsidR="00D3556C">
        <w:rPr>
          <w:rFonts w:eastAsia="Helvetica"/>
          <w:color w:val="222222"/>
          <w:sz w:val="24"/>
          <w:shd w:val="clear" w:color="auto" w:fill="FFFFFF"/>
          <w:lang w:val="pt-BR"/>
        </w:rPr>
        <w:t xml:space="preserve"> 2019]. Disponível em: </w:t>
      </w:r>
      <w:r w:rsidR="00D3556C" w:rsidRPr="00D3556C">
        <w:rPr>
          <w:rFonts w:eastAsia="Helvetica"/>
          <w:color w:val="222222"/>
          <w:sz w:val="24"/>
          <w:shd w:val="clear" w:color="auto" w:fill="FFFFFF"/>
          <w:lang w:val="pt-BR"/>
        </w:rPr>
        <w:t>http://bvsms.saude.gov.br/bvs/publicacoes/protocolo_clinico_diretrizes_terapeutica_atencao_integral_pessoas_infeccoes</w:t>
      </w:r>
      <w:r w:rsidR="00D3556C">
        <w:rPr>
          <w:rFonts w:eastAsia="Helvetica"/>
          <w:color w:val="222222"/>
          <w:sz w:val="24"/>
          <w:shd w:val="clear" w:color="auto" w:fill="FFFFFF"/>
          <w:lang w:val="pt-BR"/>
        </w:rPr>
        <w:t>_sexualmente_transmissiveis.pdf</w:t>
      </w:r>
    </w:p>
    <w:p w:rsidR="003F3FB7" w:rsidRDefault="00900E53" w:rsidP="005C16F9">
      <w:pPr>
        <w:pStyle w:val="NormalWeb"/>
        <w:shd w:val="clear" w:color="auto" w:fill="FFFFFF"/>
        <w:spacing w:line="240" w:lineRule="auto"/>
        <w:ind w:left="851"/>
        <w:jc w:val="both"/>
        <w:rPr>
          <w:rFonts w:eastAsia="Helvetica"/>
          <w:color w:val="222222"/>
          <w:sz w:val="24"/>
          <w:shd w:val="clear" w:color="auto" w:fill="FFFFFF"/>
          <w:lang w:val="pt-BR"/>
        </w:rPr>
      </w:pPr>
      <w:r>
        <w:rPr>
          <w:rFonts w:eastAsia="Helvetica"/>
          <w:color w:val="222222"/>
          <w:sz w:val="24"/>
          <w:shd w:val="clear" w:color="auto" w:fill="FFFFFF"/>
          <w:lang w:val="pt-BR"/>
        </w:rPr>
        <w:t xml:space="preserve">2- </w:t>
      </w:r>
      <w:r w:rsidR="005D6ADC">
        <w:rPr>
          <w:rFonts w:eastAsia="Helvetica"/>
          <w:color w:val="222222"/>
          <w:sz w:val="24"/>
          <w:shd w:val="clear" w:color="auto" w:fill="FFFFFF"/>
          <w:lang w:val="pt-BR"/>
        </w:rPr>
        <w:t xml:space="preserve">Vieira F, Portela N, Sousa G, Costa E, Oliveira D, Neiva, M. Inter-relação das ações de educação em saúde no contexto Estratégia Saúde da Família: percepções do enfermeiro. 2017 [acesso em 26 </w:t>
      </w:r>
      <w:proofErr w:type="spellStart"/>
      <w:r w:rsidR="005D6ADC">
        <w:rPr>
          <w:rFonts w:eastAsia="Helvetica"/>
          <w:color w:val="222222"/>
          <w:sz w:val="24"/>
          <w:shd w:val="clear" w:color="auto" w:fill="FFFFFF"/>
          <w:lang w:val="pt-BR"/>
        </w:rPr>
        <w:t>abr</w:t>
      </w:r>
      <w:proofErr w:type="spellEnd"/>
      <w:r w:rsidR="005D6ADC">
        <w:rPr>
          <w:rFonts w:eastAsia="Helvetica"/>
          <w:color w:val="222222"/>
          <w:sz w:val="24"/>
          <w:shd w:val="clear" w:color="auto" w:fill="FFFFFF"/>
          <w:lang w:val="pt-BR"/>
        </w:rPr>
        <w:t xml:space="preserve"> 2019];9(4)</w:t>
      </w:r>
      <w:r w:rsidR="003F3FB7">
        <w:rPr>
          <w:rFonts w:eastAsia="Helvetica"/>
          <w:color w:val="222222"/>
          <w:sz w:val="24"/>
          <w:shd w:val="clear" w:color="auto" w:fill="FFFFFF"/>
          <w:lang w:val="pt-BR"/>
        </w:rPr>
        <w:t xml:space="preserve">: 1-6. Disponível em: </w:t>
      </w:r>
      <w:r w:rsidR="003F3FB7" w:rsidRPr="003F3FB7">
        <w:rPr>
          <w:rFonts w:eastAsia="Helvetica"/>
          <w:color w:val="222222"/>
          <w:sz w:val="24"/>
          <w:shd w:val="clear" w:color="auto" w:fill="FFFFFF"/>
          <w:lang w:val="pt-BR"/>
        </w:rPr>
        <w:t>http://www.seer.unirio.br/index.php/cuidadofundamental/article/view/5911/pdf</w:t>
      </w:r>
    </w:p>
    <w:p w:rsidR="007A66C3" w:rsidRDefault="003F3FB7" w:rsidP="005C16F9">
      <w:pPr>
        <w:pStyle w:val="NormalWeb"/>
        <w:shd w:val="clear" w:color="auto" w:fill="FFFFFF"/>
        <w:spacing w:line="240" w:lineRule="auto"/>
        <w:ind w:left="851"/>
        <w:jc w:val="both"/>
        <w:rPr>
          <w:rFonts w:eastAsia="Helvetica"/>
          <w:color w:val="222222"/>
          <w:sz w:val="24"/>
          <w:shd w:val="clear" w:color="auto" w:fill="FFFFFF"/>
          <w:lang w:val="pt-BR"/>
        </w:rPr>
      </w:pPr>
      <w:r>
        <w:rPr>
          <w:rFonts w:eastAsia="Helvetica"/>
          <w:color w:val="222222"/>
          <w:sz w:val="24"/>
          <w:shd w:val="clear" w:color="auto" w:fill="FFFFFF"/>
          <w:lang w:val="pt-BR"/>
        </w:rPr>
        <w:t>3- Arantes L,</w:t>
      </w:r>
      <w:r w:rsidR="00232A86">
        <w:rPr>
          <w:rFonts w:eastAsia="Helvetica"/>
          <w:color w:val="222222"/>
          <w:sz w:val="24"/>
          <w:shd w:val="clear" w:color="auto" w:fill="FFFFFF"/>
          <w:lang w:val="pt-BR"/>
        </w:rPr>
        <w:t xml:space="preserve"> Shimizu H, </w:t>
      </w:r>
      <w:proofErr w:type="spellStart"/>
      <w:r w:rsidR="00232A86">
        <w:rPr>
          <w:rFonts w:eastAsia="Helvetica"/>
          <w:color w:val="222222"/>
          <w:sz w:val="24"/>
          <w:shd w:val="clear" w:color="auto" w:fill="FFFFFF"/>
          <w:lang w:val="pt-BR"/>
        </w:rPr>
        <w:t>Hamann</w:t>
      </w:r>
      <w:proofErr w:type="spellEnd"/>
      <w:r w:rsidR="00232A86">
        <w:rPr>
          <w:rFonts w:eastAsia="Helvetica"/>
          <w:color w:val="222222"/>
          <w:sz w:val="24"/>
          <w:shd w:val="clear" w:color="auto" w:fill="FFFFFF"/>
          <w:lang w:val="pt-BR"/>
        </w:rPr>
        <w:t xml:space="preserve"> E. Contribuições e desafios da Estratégia Saúde da Família na Atenção Primária à Saúde no Brasil: revisão da literatura. 2016 [acesso em 26 </w:t>
      </w:r>
      <w:proofErr w:type="spellStart"/>
      <w:r w:rsidR="00232A86">
        <w:rPr>
          <w:rFonts w:eastAsia="Helvetica"/>
          <w:color w:val="222222"/>
          <w:sz w:val="24"/>
          <w:shd w:val="clear" w:color="auto" w:fill="FFFFFF"/>
          <w:lang w:val="pt-BR"/>
        </w:rPr>
        <w:t>abr</w:t>
      </w:r>
      <w:proofErr w:type="spellEnd"/>
      <w:r w:rsidR="00232A86">
        <w:rPr>
          <w:rFonts w:eastAsia="Helvetica"/>
          <w:color w:val="222222"/>
          <w:sz w:val="24"/>
          <w:shd w:val="clear" w:color="auto" w:fill="FFFFFF"/>
          <w:lang w:val="pt-BR"/>
        </w:rPr>
        <w:t xml:space="preserve"> 2019];21(5):1499-1509. Disponível em: </w:t>
      </w:r>
      <w:r w:rsidR="00232A86" w:rsidRPr="00232A86">
        <w:rPr>
          <w:rFonts w:eastAsia="Helvetica"/>
          <w:color w:val="222222"/>
          <w:sz w:val="24"/>
          <w:shd w:val="clear" w:color="auto" w:fill="FFFFFF"/>
          <w:lang w:val="pt-BR"/>
        </w:rPr>
        <w:t>https://www.scielosp.org/pdf/csc/2016.v21n5/1499-1510/pt</w:t>
      </w:r>
      <w:r w:rsidR="00900E53">
        <w:rPr>
          <w:rFonts w:eastAsia="Helvetica"/>
          <w:color w:val="222222"/>
          <w:sz w:val="24"/>
          <w:shd w:val="clear" w:color="auto" w:fill="FFFFFF"/>
          <w:lang w:val="pt-BR"/>
        </w:rPr>
        <w:t xml:space="preserve"> </w:t>
      </w:r>
    </w:p>
    <w:p w:rsidR="007A66C3" w:rsidRPr="0069717A" w:rsidRDefault="00D07C71" w:rsidP="005C16F9">
      <w:pPr>
        <w:pStyle w:val="Ttulo4"/>
        <w:spacing w:line="240" w:lineRule="auto"/>
        <w:ind w:left="851"/>
        <w:rPr>
          <w:rFonts w:ascii="Times New Roman" w:hAnsi="Times New Roman" w:cs="Times New Roman"/>
          <w:b w:val="0"/>
          <w:bCs/>
          <w:sz w:val="24"/>
          <w:szCs w:val="18"/>
          <w:lang w:val="pt-BR"/>
        </w:rPr>
      </w:pPr>
      <w:r>
        <w:rPr>
          <w:rFonts w:ascii="Times New Roman" w:hAnsi="Times New Roman" w:cs="Times New Roman"/>
          <w:b w:val="0"/>
          <w:bCs/>
          <w:sz w:val="24"/>
          <w:szCs w:val="18"/>
          <w:lang w:val="pt-BR"/>
        </w:rPr>
        <w:t xml:space="preserve">1 </w:t>
      </w:r>
      <w:r w:rsidR="00032FB4">
        <w:rPr>
          <w:rFonts w:ascii="Times New Roman" w:eastAsia="Helvetica" w:hAnsi="Times New Roman" w:cs="Times New Roman"/>
          <w:b w:val="0"/>
          <w:bCs/>
          <w:color w:val="222222"/>
          <w:sz w:val="24"/>
          <w:szCs w:val="24"/>
          <w:shd w:val="clear" w:color="auto" w:fill="FFFFFF"/>
          <w:lang w:val="pt-BR"/>
        </w:rPr>
        <w:t xml:space="preserve">Discente do Curso de Graduação em Enfermagem pela </w:t>
      </w:r>
      <w:r w:rsidRPr="0069717A">
        <w:rPr>
          <w:rFonts w:ascii="Times New Roman" w:eastAsia="Helvetica" w:hAnsi="Times New Roman" w:cs="Times New Roman"/>
          <w:b w:val="0"/>
          <w:bCs/>
          <w:color w:val="222222"/>
          <w:sz w:val="24"/>
          <w:szCs w:val="24"/>
          <w:shd w:val="clear" w:color="auto" w:fill="FFFFFF"/>
          <w:lang w:val="pt-BR"/>
        </w:rPr>
        <w:t xml:space="preserve">Universidade </w:t>
      </w:r>
      <w:r w:rsidR="007A78A1">
        <w:rPr>
          <w:rFonts w:ascii="Times New Roman" w:eastAsia="Helvetica" w:hAnsi="Times New Roman" w:cs="Times New Roman"/>
          <w:b w:val="0"/>
          <w:bCs/>
          <w:color w:val="222222"/>
          <w:sz w:val="24"/>
          <w:szCs w:val="24"/>
          <w:shd w:val="clear" w:color="auto" w:fill="FFFFFF"/>
          <w:lang w:val="pt-BR"/>
        </w:rPr>
        <w:t xml:space="preserve">do </w:t>
      </w:r>
      <w:r>
        <w:rPr>
          <w:rFonts w:ascii="Times New Roman" w:eastAsia="Helvetica" w:hAnsi="Times New Roman" w:cs="Times New Roman"/>
          <w:b w:val="0"/>
          <w:bCs/>
          <w:color w:val="222222"/>
          <w:sz w:val="24"/>
          <w:szCs w:val="24"/>
          <w:shd w:val="clear" w:color="auto" w:fill="FFFFFF"/>
          <w:lang w:val="pt-BR"/>
        </w:rPr>
        <w:t>E</w:t>
      </w:r>
      <w:r w:rsidR="007A78A1">
        <w:rPr>
          <w:rFonts w:ascii="Times New Roman" w:eastAsia="Helvetica" w:hAnsi="Times New Roman" w:cs="Times New Roman"/>
          <w:b w:val="0"/>
          <w:bCs/>
          <w:color w:val="222222"/>
          <w:sz w:val="24"/>
          <w:szCs w:val="24"/>
          <w:shd w:val="clear" w:color="auto" w:fill="FFFFFF"/>
          <w:lang w:val="pt-BR"/>
        </w:rPr>
        <w:t>stado</w:t>
      </w:r>
      <w:r w:rsidRPr="0069717A">
        <w:rPr>
          <w:rFonts w:ascii="Times New Roman" w:eastAsia="Helvetica" w:hAnsi="Times New Roman" w:cs="Times New Roman"/>
          <w:b w:val="0"/>
          <w:bCs/>
          <w:color w:val="222222"/>
          <w:sz w:val="24"/>
          <w:szCs w:val="24"/>
          <w:shd w:val="clear" w:color="auto" w:fill="FFFFFF"/>
          <w:lang w:val="pt-BR"/>
        </w:rPr>
        <w:t xml:space="preserve"> do Pará</w:t>
      </w:r>
      <w:r w:rsidR="004672B9">
        <w:rPr>
          <w:rFonts w:ascii="Times New Roman" w:eastAsia="Helvetica" w:hAnsi="Times New Roman" w:cs="Times New Roman"/>
          <w:b w:val="0"/>
          <w:bCs/>
          <w:color w:val="222222"/>
          <w:sz w:val="24"/>
          <w:szCs w:val="24"/>
          <w:shd w:val="clear" w:color="auto" w:fill="FFFFFF"/>
          <w:lang w:val="pt-BR"/>
        </w:rPr>
        <w:t>,</w:t>
      </w:r>
      <w:r w:rsidRPr="0069717A">
        <w:rPr>
          <w:rFonts w:ascii="Times New Roman" w:eastAsia="Helvetica" w:hAnsi="Times New Roman" w:cs="Times New Roman"/>
          <w:b w:val="0"/>
          <w:bCs/>
          <w:color w:val="222222"/>
          <w:sz w:val="24"/>
          <w:szCs w:val="24"/>
          <w:shd w:val="clear" w:color="auto" w:fill="FFFFFF"/>
          <w:lang w:val="pt-BR"/>
        </w:rPr>
        <w:t xml:space="preserve"> (UEPA)</w:t>
      </w:r>
      <w:r w:rsidR="00B5351D">
        <w:rPr>
          <w:rFonts w:ascii="Times New Roman" w:eastAsia="Helvetica" w:hAnsi="Times New Roman" w:cs="Times New Roman"/>
          <w:b w:val="0"/>
          <w:bCs/>
          <w:color w:val="222222"/>
          <w:sz w:val="24"/>
          <w:szCs w:val="24"/>
          <w:shd w:val="clear" w:color="auto" w:fill="FFFFFF"/>
          <w:lang w:val="pt-BR"/>
        </w:rPr>
        <w:t>. moreiraizabela</w:t>
      </w:r>
      <w:r>
        <w:rPr>
          <w:rFonts w:ascii="Times New Roman" w:eastAsia="Helvetica" w:hAnsi="Times New Roman" w:cs="Times New Roman"/>
          <w:b w:val="0"/>
          <w:bCs/>
          <w:color w:val="222222"/>
          <w:sz w:val="24"/>
          <w:szCs w:val="24"/>
          <w:shd w:val="clear" w:color="auto" w:fill="FFFFFF"/>
          <w:lang w:val="pt-BR"/>
        </w:rPr>
        <w:t>@gmail.com</w:t>
      </w:r>
      <w:r w:rsidRPr="0069717A">
        <w:rPr>
          <w:rFonts w:ascii="Times New Roman" w:hAnsi="Times New Roman" w:cs="Times New Roman"/>
          <w:b w:val="0"/>
          <w:bCs/>
          <w:sz w:val="24"/>
          <w:szCs w:val="18"/>
          <w:lang w:val="pt-BR"/>
        </w:rPr>
        <w:t>.</w:t>
      </w:r>
    </w:p>
    <w:p w:rsidR="007A66C3" w:rsidRPr="0069717A" w:rsidRDefault="00B5351D" w:rsidP="005C16F9">
      <w:pPr>
        <w:pStyle w:val="Ttulo4"/>
        <w:spacing w:line="240" w:lineRule="auto"/>
        <w:ind w:left="851"/>
        <w:rPr>
          <w:rFonts w:ascii="Times New Roman" w:hAnsi="Times New Roman" w:cs="Times New Roman"/>
          <w:b w:val="0"/>
          <w:bCs/>
          <w:sz w:val="24"/>
          <w:szCs w:val="18"/>
          <w:lang w:val="pt-BR"/>
        </w:rPr>
      </w:pPr>
      <w:r>
        <w:rPr>
          <w:rFonts w:ascii="Times New Roman" w:hAnsi="Times New Roman" w:cs="Times New Roman"/>
          <w:b w:val="0"/>
          <w:bCs/>
          <w:sz w:val="24"/>
          <w:szCs w:val="18"/>
          <w:lang w:val="pt-BR"/>
        </w:rPr>
        <w:t>2 </w:t>
      </w:r>
      <w:r w:rsidR="00032FB4" w:rsidRPr="00032FB4">
        <w:rPr>
          <w:rFonts w:ascii="Times New Roman" w:eastAsia="Helvetica" w:hAnsi="Times New Roman" w:cs="Times New Roman"/>
          <w:b w:val="0"/>
          <w:bCs/>
          <w:color w:val="222222"/>
          <w:sz w:val="24"/>
          <w:szCs w:val="24"/>
          <w:shd w:val="clear" w:color="auto" w:fill="FFFFFF"/>
          <w:lang w:val="pt-BR"/>
        </w:rPr>
        <w:t>Discente do Curso de Graduação em Enfermagem pela Universidade do Estado</w:t>
      </w:r>
      <w:r w:rsidR="00032FB4">
        <w:rPr>
          <w:rFonts w:ascii="Times New Roman" w:eastAsia="Helvetica" w:hAnsi="Times New Roman" w:cs="Times New Roman"/>
          <w:b w:val="0"/>
          <w:bCs/>
          <w:color w:val="222222"/>
          <w:sz w:val="24"/>
          <w:szCs w:val="24"/>
          <w:shd w:val="clear" w:color="auto" w:fill="FFFFFF"/>
          <w:lang w:val="pt-BR"/>
        </w:rPr>
        <w:t xml:space="preserve"> do Pará</w:t>
      </w:r>
      <w:r w:rsidR="004672B9">
        <w:rPr>
          <w:rFonts w:ascii="Times New Roman" w:eastAsia="Helvetica" w:hAnsi="Times New Roman" w:cs="Times New Roman"/>
          <w:b w:val="0"/>
          <w:bCs/>
          <w:color w:val="222222"/>
          <w:sz w:val="24"/>
          <w:szCs w:val="24"/>
          <w:shd w:val="clear" w:color="auto" w:fill="FFFFFF"/>
          <w:lang w:val="pt-BR"/>
        </w:rPr>
        <w:t>,</w:t>
      </w:r>
      <w:r w:rsidR="00032FB4">
        <w:rPr>
          <w:rFonts w:ascii="Times New Roman" w:eastAsia="Helvetica" w:hAnsi="Times New Roman" w:cs="Times New Roman"/>
          <w:b w:val="0"/>
          <w:bCs/>
          <w:color w:val="222222"/>
          <w:sz w:val="24"/>
          <w:szCs w:val="24"/>
          <w:shd w:val="clear" w:color="auto" w:fill="FFFFFF"/>
          <w:lang w:val="pt-BR"/>
        </w:rPr>
        <w:t xml:space="preserve"> </w:t>
      </w:r>
      <w:r w:rsidR="00D07C71" w:rsidRPr="0069717A">
        <w:rPr>
          <w:rFonts w:ascii="Times New Roman" w:eastAsia="Helvetica" w:hAnsi="Times New Roman" w:cs="Times New Roman"/>
          <w:b w:val="0"/>
          <w:bCs/>
          <w:color w:val="222222"/>
          <w:sz w:val="24"/>
          <w:szCs w:val="24"/>
          <w:shd w:val="clear" w:color="auto" w:fill="FFFFFF"/>
          <w:lang w:val="pt-BR"/>
        </w:rPr>
        <w:t>(UEPA)</w:t>
      </w:r>
      <w:r w:rsidR="00D07C71" w:rsidRPr="0069717A">
        <w:rPr>
          <w:rFonts w:ascii="Times New Roman" w:hAnsi="Times New Roman" w:cs="Times New Roman"/>
          <w:b w:val="0"/>
          <w:bCs/>
          <w:sz w:val="24"/>
          <w:szCs w:val="18"/>
          <w:lang w:val="pt-BR"/>
        </w:rPr>
        <w:t>.</w:t>
      </w:r>
    </w:p>
    <w:p w:rsidR="007A66C3" w:rsidRPr="004672B9" w:rsidRDefault="00D07C71" w:rsidP="004672B9">
      <w:pPr>
        <w:pStyle w:val="Ttulo4"/>
        <w:spacing w:line="240" w:lineRule="auto"/>
        <w:ind w:left="851"/>
        <w:rPr>
          <w:rFonts w:ascii="Times New Roman" w:eastAsia="Helvetica" w:hAnsi="Times New Roman" w:cs="Times New Roman"/>
          <w:b w:val="0"/>
          <w:bCs/>
          <w:color w:val="222222"/>
          <w:sz w:val="24"/>
          <w:szCs w:val="24"/>
          <w:shd w:val="clear" w:color="auto" w:fill="FFFFFF"/>
          <w:lang w:val="pt-BR"/>
        </w:rPr>
      </w:pPr>
      <w:r w:rsidRPr="0069717A">
        <w:rPr>
          <w:rFonts w:ascii="Times New Roman" w:hAnsi="Times New Roman" w:cs="Times New Roman"/>
          <w:b w:val="0"/>
          <w:bCs/>
          <w:sz w:val="24"/>
          <w:szCs w:val="18"/>
          <w:lang w:val="pt-BR"/>
        </w:rPr>
        <w:t>3 </w:t>
      </w:r>
      <w:r w:rsidR="00442D62">
        <w:rPr>
          <w:rFonts w:ascii="Times New Roman" w:eastAsia="Helvetica" w:hAnsi="Times New Roman" w:cs="Times New Roman"/>
          <w:b w:val="0"/>
          <w:bCs/>
          <w:color w:val="222222"/>
          <w:sz w:val="24"/>
          <w:szCs w:val="24"/>
          <w:shd w:val="clear" w:color="auto" w:fill="FFFFFF"/>
          <w:lang w:val="pt-BR"/>
        </w:rPr>
        <w:t>Enfermeira, Mestre em Enfermagem pela Universidade Federal do Rio de Janeiro</w:t>
      </w:r>
      <w:r w:rsidR="004672B9">
        <w:rPr>
          <w:rFonts w:ascii="Times New Roman" w:eastAsia="Helvetica" w:hAnsi="Times New Roman" w:cs="Times New Roman"/>
          <w:b w:val="0"/>
          <w:bCs/>
          <w:color w:val="222222"/>
          <w:sz w:val="24"/>
          <w:szCs w:val="24"/>
          <w:shd w:val="clear" w:color="auto" w:fill="FFFFFF"/>
          <w:lang w:val="pt-BR"/>
        </w:rPr>
        <w:t>, (UFRJ</w:t>
      </w:r>
      <w:r w:rsidR="00442D62">
        <w:rPr>
          <w:rFonts w:ascii="Times New Roman" w:eastAsia="Helvetica" w:hAnsi="Times New Roman" w:cs="Times New Roman"/>
          <w:b w:val="0"/>
          <w:bCs/>
          <w:color w:val="222222"/>
          <w:sz w:val="24"/>
          <w:szCs w:val="24"/>
          <w:shd w:val="clear" w:color="auto" w:fill="FFFFFF"/>
          <w:lang w:val="pt-BR"/>
        </w:rPr>
        <w:t>)</w:t>
      </w:r>
      <w:r w:rsidR="007A78A1">
        <w:rPr>
          <w:rFonts w:ascii="Times New Roman" w:eastAsia="Helvetica" w:hAnsi="Times New Roman" w:cs="Times New Roman"/>
          <w:b w:val="0"/>
          <w:bCs/>
          <w:color w:val="222222"/>
          <w:sz w:val="24"/>
          <w:szCs w:val="24"/>
          <w:shd w:val="clear" w:color="auto" w:fill="FFFFFF"/>
          <w:lang w:val="pt-BR"/>
        </w:rPr>
        <w:t>.</w:t>
      </w:r>
      <w:bookmarkStart w:id="0" w:name="_GoBack"/>
      <w:bookmarkEnd w:id="0"/>
    </w:p>
    <w:p w:rsidR="007A66C3" w:rsidRDefault="00D07C71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sectPr w:rsidR="007A66C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45B82"/>
    <w:rsid w:val="00032FB4"/>
    <w:rsid w:val="0007373A"/>
    <w:rsid w:val="001A1035"/>
    <w:rsid w:val="002051F3"/>
    <w:rsid w:val="00232A86"/>
    <w:rsid w:val="00232F32"/>
    <w:rsid w:val="002979E1"/>
    <w:rsid w:val="00322572"/>
    <w:rsid w:val="00356273"/>
    <w:rsid w:val="003F3FB7"/>
    <w:rsid w:val="004106E9"/>
    <w:rsid w:val="00442D62"/>
    <w:rsid w:val="004672B9"/>
    <w:rsid w:val="005C16F9"/>
    <w:rsid w:val="005D2DB9"/>
    <w:rsid w:val="005D6ADC"/>
    <w:rsid w:val="0069717A"/>
    <w:rsid w:val="007A66C3"/>
    <w:rsid w:val="007A78A1"/>
    <w:rsid w:val="007E4834"/>
    <w:rsid w:val="00845482"/>
    <w:rsid w:val="00900E53"/>
    <w:rsid w:val="00A22B72"/>
    <w:rsid w:val="00A31253"/>
    <w:rsid w:val="00A859AB"/>
    <w:rsid w:val="00AD606A"/>
    <w:rsid w:val="00B5351D"/>
    <w:rsid w:val="00C50782"/>
    <w:rsid w:val="00D07C71"/>
    <w:rsid w:val="00D3556C"/>
    <w:rsid w:val="00F22158"/>
    <w:rsid w:val="00FA3FFB"/>
    <w:rsid w:val="00FC3B8E"/>
    <w:rsid w:val="0A546AE8"/>
    <w:rsid w:val="32D81635"/>
    <w:rsid w:val="72E45B82"/>
    <w:rsid w:val="7459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752EC8-8B0A-4D04-BA74-026A7AC7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Ttulo4">
    <w:name w:val="heading 4"/>
    <w:basedOn w:val="Normal"/>
    <w:next w:val="Normal"/>
    <w:unhideWhenUsed/>
    <w:qFormat/>
    <w:pPr>
      <w:keepNext/>
      <w:spacing w:before="240" w:after="60"/>
      <w:outlineLvl w:val="3"/>
    </w:pPr>
    <w:rPr>
      <w:b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pPr>
      <w:spacing w:beforeAutospacing="1" w:after="0" w:afterAutospacing="1"/>
    </w:pPr>
    <w:rPr>
      <w:szCs w:val="24"/>
      <w:lang w:val="en-US" w:eastAsia="zh-CN"/>
    </w:rPr>
  </w:style>
  <w:style w:type="character" w:styleId="Forte">
    <w:name w:val="Strong"/>
    <w:basedOn w:val="Fontepargpadro"/>
    <w:qFormat/>
    <w:rPr>
      <w:b/>
      <w:bCs/>
    </w:rPr>
  </w:style>
  <w:style w:type="character" w:styleId="Hyperlink">
    <w:name w:val="Hyperlink"/>
    <w:basedOn w:val="Fontepargpadro"/>
    <w:rsid w:val="003F3F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744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lorrane teixeira</dc:creator>
  <cp:lastModifiedBy>Izabela</cp:lastModifiedBy>
  <cp:revision>6</cp:revision>
  <dcterms:created xsi:type="dcterms:W3CDTF">2019-04-26T18:03:00Z</dcterms:created>
  <dcterms:modified xsi:type="dcterms:W3CDTF">2019-04-30T21:01:00Z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