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4676" w14:textId="77777777" w:rsidR="005E6F8F" w:rsidRPr="0097714D" w:rsidRDefault="005E6F8F" w:rsidP="005E6F8F">
      <w:pPr>
        <w:spacing w:line="240" w:lineRule="auto"/>
        <w:ind w:right="-43"/>
        <w:jc w:val="both"/>
        <w:rPr>
          <w:b/>
          <w:sz w:val="20"/>
          <w:szCs w:val="20"/>
          <w:lang w:eastAsia="zh-CN"/>
        </w:rPr>
      </w:pPr>
    </w:p>
    <w:p w14:paraId="6FCAE16D" w14:textId="77777777" w:rsidR="005E6F8F" w:rsidRPr="00F04323" w:rsidRDefault="005E6F8F" w:rsidP="005E6F8F">
      <w:pPr>
        <w:spacing w:line="240" w:lineRule="auto"/>
        <w:ind w:right="-43"/>
        <w:jc w:val="both"/>
        <w:rPr>
          <w:rFonts w:eastAsia="Times New Roman"/>
          <w:b/>
          <w:sz w:val="20"/>
          <w:szCs w:val="20"/>
        </w:rPr>
      </w:pPr>
      <w:r w:rsidRPr="00F04323">
        <w:rPr>
          <w:rFonts w:eastAsia="Times New Roman"/>
          <w:b/>
          <w:sz w:val="20"/>
          <w:szCs w:val="20"/>
        </w:rPr>
        <w:t xml:space="preserve">ARÉA TEMÁTICA: Taxonomia </w:t>
      </w:r>
    </w:p>
    <w:p w14:paraId="5536F427" w14:textId="77777777" w:rsidR="005E6F8F" w:rsidRPr="00F04323" w:rsidRDefault="005E6F8F" w:rsidP="005E6F8F">
      <w:pPr>
        <w:spacing w:line="240" w:lineRule="auto"/>
        <w:ind w:right="-43"/>
        <w:jc w:val="both"/>
        <w:rPr>
          <w:rFonts w:eastAsia="Times New Roman"/>
          <w:b/>
          <w:sz w:val="20"/>
          <w:szCs w:val="20"/>
        </w:rPr>
      </w:pPr>
      <w:r w:rsidRPr="00F04323">
        <w:rPr>
          <w:rFonts w:eastAsia="Times New Roman"/>
          <w:b/>
          <w:sz w:val="20"/>
          <w:szCs w:val="20"/>
        </w:rPr>
        <w:t>SUBÁREA TEMÁTICA: Invertebrados</w:t>
      </w:r>
    </w:p>
    <w:p w14:paraId="38416930" w14:textId="77777777" w:rsidR="005E6F8F" w:rsidRPr="00F04323" w:rsidRDefault="005E6F8F" w:rsidP="005E6F8F">
      <w:pPr>
        <w:spacing w:line="240" w:lineRule="auto"/>
        <w:ind w:right="-43"/>
        <w:jc w:val="both"/>
        <w:rPr>
          <w:rFonts w:eastAsia="Times New Roman"/>
          <w:b/>
          <w:sz w:val="20"/>
          <w:szCs w:val="20"/>
        </w:rPr>
      </w:pPr>
    </w:p>
    <w:p w14:paraId="406D3B4B" w14:textId="77777777" w:rsidR="005E6F8F" w:rsidRPr="00F04323" w:rsidRDefault="005E6F8F" w:rsidP="005E6F8F">
      <w:pPr>
        <w:spacing w:line="240" w:lineRule="auto"/>
        <w:ind w:right="-43"/>
        <w:jc w:val="center"/>
        <w:rPr>
          <w:rFonts w:eastAsia="Times New Roman"/>
          <w:b/>
          <w:sz w:val="20"/>
          <w:szCs w:val="20"/>
        </w:rPr>
      </w:pPr>
    </w:p>
    <w:p w14:paraId="39887274" w14:textId="54DA51E1" w:rsidR="005E6F8F" w:rsidRPr="00F04323" w:rsidRDefault="00E506DE" w:rsidP="005E6F8F">
      <w:pPr>
        <w:spacing w:line="240" w:lineRule="auto"/>
        <w:ind w:right="-43"/>
        <w:jc w:val="both"/>
        <w:rPr>
          <w:b/>
          <w:sz w:val="20"/>
          <w:szCs w:val="20"/>
          <w:lang w:val="pt-BR"/>
        </w:rPr>
      </w:pPr>
      <w:r w:rsidRPr="00F04323">
        <w:rPr>
          <w:b/>
          <w:sz w:val="20"/>
          <w:szCs w:val="20"/>
          <w:lang w:val="pt-BR"/>
        </w:rPr>
        <w:t xml:space="preserve">ECHINODERMATA </w:t>
      </w:r>
      <w:r w:rsidR="005E6F8F" w:rsidRPr="00F04323">
        <w:rPr>
          <w:b/>
          <w:sz w:val="20"/>
          <w:szCs w:val="20"/>
        </w:rPr>
        <w:t xml:space="preserve">DA COLEÇÃO DIDÁTICA </w:t>
      </w:r>
      <w:r w:rsidRPr="00F04323">
        <w:rPr>
          <w:b/>
          <w:sz w:val="20"/>
          <w:szCs w:val="20"/>
          <w:lang w:val="pt-BR"/>
        </w:rPr>
        <w:t>ZOOLÓGICA</w:t>
      </w:r>
      <w:r w:rsidR="005E6F8F" w:rsidRPr="00F04323">
        <w:rPr>
          <w:b/>
          <w:sz w:val="20"/>
          <w:szCs w:val="20"/>
        </w:rPr>
        <w:t xml:space="preserve"> DA UNIVERSIDADE ESTADUAL DO SUDOESTE DA BAHIA</w:t>
      </w:r>
      <w:r w:rsidRPr="00F04323">
        <w:rPr>
          <w:b/>
          <w:sz w:val="20"/>
          <w:szCs w:val="20"/>
          <w:lang w:val="pt-BR"/>
        </w:rPr>
        <w:t>, CAMPUS ITAPETINGA</w:t>
      </w:r>
    </w:p>
    <w:p w14:paraId="429BAD8C" w14:textId="77777777" w:rsidR="005E6F8F" w:rsidRPr="00F04323" w:rsidRDefault="005E6F8F" w:rsidP="005E6F8F">
      <w:pPr>
        <w:spacing w:line="240" w:lineRule="auto"/>
        <w:ind w:right="-43"/>
        <w:rPr>
          <w:rFonts w:eastAsia="Times New Roman"/>
          <w:sz w:val="20"/>
          <w:szCs w:val="20"/>
        </w:rPr>
      </w:pPr>
    </w:p>
    <w:p w14:paraId="695DB2CB" w14:textId="77777777" w:rsidR="005E6F8F" w:rsidRPr="00F04323" w:rsidRDefault="005E6F8F" w:rsidP="005E6F8F">
      <w:pPr>
        <w:spacing w:line="240" w:lineRule="auto"/>
        <w:ind w:right="-43"/>
        <w:jc w:val="center"/>
        <w:rPr>
          <w:sz w:val="20"/>
          <w:szCs w:val="20"/>
          <w:vertAlign w:val="superscript"/>
          <w:lang w:eastAsia="zh-CN"/>
        </w:rPr>
      </w:pPr>
      <w:r w:rsidRPr="00F04323">
        <w:rPr>
          <w:rFonts w:eastAsia="Times New Roman"/>
          <w:sz w:val="20"/>
          <w:szCs w:val="20"/>
        </w:rPr>
        <w:t>Ê</w:t>
      </w:r>
      <w:r w:rsidRPr="00F04323">
        <w:rPr>
          <w:rFonts w:eastAsia="Times New Roman"/>
          <w:sz w:val="20"/>
          <w:szCs w:val="20"/>
          <w:lang w:val="pt-BR"/>
        </w:rPr>
        <w:t>mmylle de Oliveira Alves</w:t>
      </w:r>
      <w:r w:rsidRPr="00F04323">
        <w:rPr>
          <w:rFonts w:eastAsia="Times New Roman"/>
          <w:sz w:val="20"/>
          <w:szCs w:val="20"/>
        </w:rPr>
        <w:t>¹,</w:t>
      </w:r>
      <w:r w:rsidRPr="00F04323">
        <w:rPr>
          <w:rFonts w:eastAsia="Times New Roman"/>
          <w:sz w:val="20"/>
          <w:szCs w:val="20"/>
          <w:lang w:val="pt-BR"/>
        </w:rPr>
        <w:t xml:space="preserve"> </w:t>
      </w:r>
      <w:r w:rsidRPr="00F04323">
        <w:rPr>
          <w:rFonts w:eastAsia="Times New Roman"/>
          <w:sz w:val="20"/>
          <w:szCs w:val="20"/>
        </w:rPr>
        <w:t>Beatriz Fernandes Pereira</w:t>
      </w:r>
      <w:r w:rsidRPr="00F04323">
        <w:rPr>
          <w:rFonts w:eastAsia="Times New Roman"/>
          <w:sz w:val="20"/>
          <w:szCs w:val="20"/>
          <w:lang w:val="pt-BR"/>
        </w:rPr>
        <w:t>²</w:t>
      </w:r>
      <w:r w:rsidRPr="00F04323">
        <w:rPr>
          <w:rFonts w:eastAsia="Times New Roman"/>
          <w:sz w:val="20"/>
          <w:szCs w:val="20"/>
        </w:rPr>
        <w:t xml:space="preserve">, </w:t>
      </w:r>
      <w:r w:rsidRPr="00F04323">
        <w:rPr>
          <w:rFonts w:eastAsia="Times New Roman"/>
          <w:sz w:val="20"/>
          <w:szCs w:val="20"/>
          <w:lang w:val="pt-BR"/>
        </w:rPr>
        <w:t>Danrlei Santos Soares³</w:t>
      </w:r>
      <w:r w:rsidRPr="00F04323">
        <w:rPr>
          <w:rFonts w:eastAsia="Times New Roman"/>
          <w:sz w:val="20"/>
          <w:szCs w:val="20"/>
        </w:rPr>
        <w:t xml:space="preserve">, </w:t>
      </w:r>
      <w:r w:rsidRPr="00F04323">
        <w:rPr>
          <w:rFonts w:eastAsia="Times New Roman"/>
          <w:sz w:val="20"/>
          <w:szCs w:val="20"/>
          <w:lang w:val="pt-BR"/>
        </w:rPr>
        <w:t>Carlos Eduardo Rocha Duarte Alencar</w:t>
      </w:r>
      <w:r w:rsidRPr="00F04323">
        <w:rPr>
          <w:sz w:val="20"/>
          <w:szCs w:val="20"/>
          <w:vertAlign w:val="superscript"/>
          <w:lang w:eastAsia="zh-CN"/>
        </w:rPr>
        <w:t>4</w:t>
      </w:r>
    </w:p>
    <w:p w14:paraId="4AA0F4E8" w14:textId="5684071E" w:rsidR="005E6F8F" w:rsidRPr="00F04323" w:rsidRDefault="005E6F8F" w:rsidP="005E6F8F">
      <w:pPr>
        <w:spacing w:line="240" w:lineRule="auto"/>
        <w:ind w:right="-43"/>
        <w:jc w:val="center"/>
        <w:rPr>
          <w:sz w:val="20"/>
          <w:szCs w:val="20"/>
          <w:lang w:val="pt-BR" w:eastAsia="zh-CN"/>
        </w:rPr>
      </w:pPr>
      <w:r w:rsidRPr="00F04323">
        <w:rPr>
          <w:rFonts w:eastAsia="Times New Roman"/>
          <w:sz w:val="20"/>
          <w:szCs w:val="20"/>
        </w:rPr>
        <w:t xml:space="preserve">¹ Universidade </w:t>
      </w:r>
      <w:r w:rsidRPr="00F04323">
        <w:rPr>
          <w:rFonts w:eastAsia="Times New Roman"/>
          <w:sz w:val="20"/>
          <w:szCs w:val="20"/>
          <w:lang w:val="pt-BR"/>
        </w:rPr>
        <w:t xml:space="preserve">Estadual do Sudoeste da Bahia </w:t>
      </w:r>
      <w:r w:rsidRPr="00F04323">
        <w:rPr>
          <w:rFonts w:eastAsia="Times New Roman"/>
          <w:sz w:val="20"/>
          <w:szCs w:val="20"/>
        </w:rPr>
        <w:t>(</w:t>
      </w:r>
      <w:r w:rsidRPr="00F04323">
        <w:rPr>
          <w:rFonts w:eastAsia="Times New Roman"/>
          <w:sz w:val="20"/>
          <w:szCs w:val="20"/>
          <w:lang w:val="pt-BR"/>
        </w:rPr>
        <w:t>UESB</w:t>
      </w:r>
      <w:r w:rsidRPr="00F04323">
        <w:rPr>
          <w:rFonts w:eastAsia="Times New Roman"/>
          <w:sz w:val="20"/>
          <w:szCs w:val="20"/>
        </w:rPr>
        <w:t xml:space="preserve">), </w:t>
      </w:r>
      <w:r w:rsidRPr="00F04323">
        <w:rPr>
          <w:rFonts w:eastAsia="Times New Roman"/>
          <w:iCs/>
          <w:sz w:val="20"/>
          <w:szCs w:val="20"/>
        </w:rPr>
        <w:t xml:space="preserve">Campus </w:t>
      </w:r>
      <w:r w:rsidRPr="00F04323">
        <w:rPr>
          <w:rFonts w:eastAsia="Times New Roman"/>
          <w:iCs/>
          <w:sz w:val="20"/>
          <w:szCs w:val="20"/>
          <w:lang w:val="pt-BR"/>
        </w:rPr>
        <w:t>Itapetinga-B</w:t>
      </w:r>
      <w:r w:rsidR="00E506DE" w:rsidRPr="00F04323">
        <w:rPr>
          <w:rFonts w:eastAsia="Times New Roman"/>
          <w:iCs/>
          <w:sz w:val="20"/>
          <w:szCs w:val="20"/>
          <w:lang w:val="pt-BR"/>
        </w:rPr>
        <w:t>A</w:t>
      </w:r>
      <w:r w:rsidRPr="00F04323">
        <w:rPr>
          <w:rFonts w:eastAsia="Times New Roman"/>
          <w:iCs/>
          <w:sz w:val="20"/>
          <w:szCs w:val="20"/>
        </w:rPr>
        <w:t>.</w:t>
      </w:r>
      <w:r w:rsidRPr="00F04323">
        <w:rPr>
          <w:rFonts w:eastAsia="Times New Roman"/>
          <w:sz w:val="20"/>
          <w:szCs w:val="20"/>
        </w:rPr>
        <w:t xml:space="preserve"> E-mail (</w:t>
      </w:r>
      <w:r w:rsidRPr="00F04323">
        <w:rPr>
          <w:sz w:val="20"/>
          <w:szCs w:val="20"/>
          <w:lang w:eastAsia="zh-CN"/>
        </w:rPr>
        <w:t>EOA</w:t>
      </w:r>
      <w:r w:rsidRPr="00F04323">
        <w:rPr>
          <w:rFonts w:eastAsia="Times New Roman"/>
          <w:sz w:val="20"/>
          <w:szCs w:val="20"/>
        </w:rPr>
        <w:t xml:space="preserve">): </w:t>
      </w:r>
      <w:r w:rsidRPr="00F04323">
        <w:rPr>
          <w:sz w:val="20"/>
          <w:szCs w:val="20"/>
        </w:rPr>
        <w:t>emmylleoliveira1995@gmail.com</w:t>
      </w:r>
      <w:r w:rsidRPr="00F04323">
        <w:rPr>
          <w:sz w:val="20"/>
          <w:szCs w:val="20"/>
          <w:lang w:val="pt-BR" w:eastAsia="zh-CN"/>
        </w:rPr>
        <w:t xml:space="preserve"> </w:t>
      </w:r>
    </w:p>
    <w:p w14:paraId="1BE035FC" w14:textId="2211F6B2" w:rsidR="005E6F8F" w:rsidRPr="00F04323" w:rsidRDefault="005E6F8F" w:rsidP="005E6F8F">
      <w:pPr>
        <w:spacing w:line="240" w:lineRule="auto"/>
        <w:ind w:right="-43"/>
        <w:jc w:val="center"/>
        <w:rPr>
          <w:sz w:val="20"/>
          <w:szCs w:val="20"/>
          <w:lang w:val="pt-BR" w:eastAsia="zh-CN"/>
        </w:rPr>
      </w:pPr>
      <w:r w:rsidRPr="00F04323">
        <w:rPr>
          <w:rFonts w:eastAsia="Times New Roman"/>
          <w:sz w:val="20"/>
          <w:szCs w:val="20"/>
          <w:lang w:val="pt-BR"/>
        </w:rPr>
        <w:t xml:space="preserve"> ²</w:t>
      </w:r>
      <w:r w:rsidRPr="00F04323">
        <w:rPr>
          <w:rFonts w:eastAsia="Times New Roman"/>
          <w:sz w:val="20"/>
          <w:szCs w:val="20"/>
        </w:rPr>
        <w:t xml:space="preserve"> Universidade </w:t>
      </w:r>
      <w:r w:rsidRPr="00F04323">
        <w:rPr>
          <w:rFonts w:eastAsia="Times New Roman"/>
          <w:sz w:val="20"/>
          <w:szCs w:val="20"/>
          <w:lang w:val="pt-BR"/>
        </w:rPr>
        <w:t xml:space="preserve">Estadual do Sudoeste da Bahia </w:t>
      </w:r>
      <w:r w:rsidRPr="00F04323">
        <w:rPr>
          <w:rFonts w:eastAsia="Times New Roman"/>
          <w:sz w:val="20"/>
          <w:szCs w:val="20"/>
        </w:rPr>
        <w:t>(</w:t>
      </w:r>
      <w:r w:rsidRPr="00F04323">
        <w:rPr>
          <w:rFonts w:eastAsia="Times New Roman"/>
          <w:sz w:val="20"/>
          <w:szCs w:val="20"/>
          <w:lang w:val="pt-BR"/>
        </w:rPr>
        <w:t>UESB</w:t>
      </w:r>
      <w:r w:rsidRPr="00F04323">
        <w:rPr>
          <w:rFonts w:eastAsia="Times New Roman"/>
          <w:sz w:val="20"/>
          <w:szCs w:val="20"/>
        </w:rPr>
        <w:t xml:space="preserve">), </w:t>
      </w:r>
      <w:r w:rsidRPr="00F04323">
        <w:rPr>
          <w:rFonts w:eastAsia="Times New Roman"/>
          <w:iCs/>
          <w:sz w:val="20"/>
          <w:szCs w:val="20"/>
        </w:rPr>
        <w:t xml:space="preserve">Campus </w:t>
      </w:r>
      <w:r w:rsidRPr="00F04323">
        <w:rPr>
          <w:rFonts w:eastAsia="Times New Roman"/>
          <w:iCs/>
          <w:sz w:val="20"/>
          <w:szCs w:val="20"/>
          <w:lang w:val="pt-BR"/>
        </w:rPr>
        <w:t>Itapetinga-B</w:t>
      </w:r>
      <w:r w:rsidR="00E506DE" w:rsidRPr="00F04323">
        <w:rPr>
          <w:rFonts w:eastAsia="Times New Roman"/>
          <w:iCs/>
          <w:sz w:val="20"/>
          <w:szCs w:val="20"/>
          <w:lang w:val="pt-BR"/>
        </w:rPr>
        <w:t>A</w:t>
      </w:r>
      <w:r w:rsidRPr="00F04323">
        <w:rPr>
          <w:rFonts w:eastAsia="Times New Roman"/>
          <w:iCs/>
          <w:sz w:val="20"/>
          <w:szCs w:val="20"/>
        </w:rPr>
        <w:t>.</w:t>
      </w:r>
      <w:r w:rsidRPr="00F04323">
        <w:rPr>
          <w:rFonts w:eastAsia="Times New Roman"/>
          <w:sz w:val="20"/>
          <w:szCs w:val="20"/>
        </w:rPr>
        <w:t xml:space="preserve"> E-mail (</w:t>
      </w:r>
      <w:r w:rsidRPr="00F04323">
        <w:rPr>
          <w:sz w:val="20"/>
          <w:szCs w:val="20"/>
          <w:lang w:eastAsia="zh-CN"/>
        </w:rPr>
        <w:t>BFP</w:t>
      </w:r>
      <w:r w:rsidRPr="00F04323">
        <w:rPr>
          <w:sz w:val="20"/>
          <w:szCs w:val="20"/>
          <w:lang w:val="pt-BR" w:eastAsia="zh-CN"/>
        </w:rPr>
        <w:t>):</w:t>
      </w:r>
    </w:p>
    <w:p w14:paraId="0383C5E3" w14:textId="77777777" w:rsidR="005E6F8F" w:rsidRPr="00F04323" w:rsidRDefault="005E6F8F" w:rsidP="005E6F8F">
      <w:pPr>
        <w:spacing w:line="240" w:lineRule="auto"/>
        <w:ind w:right="-43"/>
        <w:jc w:val="center"/>
        <w:rPr>
          <w:sz w:val="20"/>
          <w:szCs w:val="20"/>
        </w:rPr>
      </w:pPr>
      <w:r w:rsidRPr="00F04323">
        <w:rPr>
          <w:sz w:val="20"/>
          <w:szCs w:val="20"/>
        </w:rPr>
        <w:t xml:space="preserve">beatrizfernandesp37@gmail.com </w:t>
      </w:r>
    </w:p>
    <w:p w14:paraId="714B57EC" w14:textId="2631DA9D" w:rsidR="005E6F8F" w:rsidRPr="00F04323" w:rsidRDefault="005E6F8F" w:rsidP="005E6F8F">
      <w:pPr>
        <w:spacing w:line="240" w:lineRule="auto"/>
        <w:ind w:right="-43"/>
        <w:jc w:val="center"/>
        <w:rPr>
          <w:sz w:val="20"/>
          <w:szCs w:val="20"/>
          <w:lang w:val="pt-BR" w:eastAsia="zh-CN"/>
        </w:rPr>
      </w:pPr>
      <w:r w:rsidRPr="00F04323">
        <w:rPr>
          <w:rFonts w:eastAsia="Times New Roman"/>
          <w:sz w:val="20"/>
          <w:szCs w:val="20"/>
          <w:lang w:val="pt-BR"/>
        </w:rPr>
        <w:t>³</w:t>
      </w:r>
      <w:r w:rsidRPr="00F04323">
        <w:rPr>
          <w:rFonts w:eastAsia="Times New Roman"/>
          <w:sz w:val="20"/>
          <w:szCs w:val="20"/>
        </w:rPr>
        <w:t xml:space="preserve"> Universidade </w:t>
      </w:r>
      <w:r w:rsidRPr="00F04323">
        <w:rPr>
          <w:rFonts w:eastAsia="Times New Roman"/>
          <w:sz w:val="20"/>
          <w:szCs w:val="20"/>
          <w:lang w:val="pt-BR"/>
        </w:rPr>
        <w:t xml:space="preserve">Estadual do Sudoeste da Bahia </w:t>
      </w:r>
      <w:r w:rsidRPr="00F04323">
        <w:rPr>
          <w:rFonts w:eastAsia="Times New Roman"/>
          <w:sz w:val="20"/>
          <w:szCs w:val="20"/>
        </w:rPr>
        <w:t>(</w:t>
      </w:r>
      <w:r w:rsidRPr="00F04323">
        <w:rPr>
          <w:rFonts w:eastAsia="Times New Roman"/>
          <w:sz w:val="20"/>
          <w:szCs w:val="20"/>
          <w:lang w:val="pt-BR"/>
        </w:rPr>
        <w:t>UESB</w:t>
      </w:r>
      <w:r w:rsidRPr="00F04323">
        <w:rPr>
          <w:rFonts w:eastAsia="Times New Roman"/>
          <w:sz w:val="20"/>
          <w:szCs w:val="20"/>
        </w:rPr>
        <w:t xml:space="preserve">), </w:t>
      </w:r>
      <w:r w:rsidRPr="00F04323">
        <w:rPr>
          <w:rFonts w:eastAsia="Times New Roman"/>
          <w:iCs/>
          <w:sz w:val="20"/>
          <w:szCs w:val="20"/>
        </w:rPr>
        <w:t xml:space="preserve">Campus </w:t>
      </w:r>
      <w:r w:rsidRPr="00F04323">
        <w:rPr>
          <w:rFonts w:eastAsia="Times New Roman"/>
          <w:iCs/>
          <w:sz w:val="20"/>
          <w:szCs w:val="20"/>
          <w:lang w:val="pt-BR"/>
        </w:rPr>
        <w:t>Itapetinga-B</w:t>
      </w:r>
      <w:r w:rsidR="00E506DE" w:rsidRPr="00F04323">
        <w:rPr>
          <w:rFonts w:eastAsia="Times New Roman"/>
          <w:iCs/>
          <w:sz w:val="20"/>
          <w:szCs w:val="20"/>
          <w:lang w:val="pt-BR"/>
        </w:rPr>
        <w:t>A</w:t>
      </w:r>
      <w:r w:rsidRPr="00F04323">
        <w:rPr>
          <w:rFonts w:eastAsia="Times New Roman"/>
          <w:iCs/>
          <w:sz w:val="20"/>
          <w:szCs w:val="20"/>
        </w:rPr>
        <w:t>.</w:t>
      </w:r>
      <w:r w:rsidRPr="00F04323">
        <w:rPr>
          <w:rFonts w:eastAsia="Times New Roman"/>
          <w:sz w:val="20"/>
          <w:szCs w:val="20"/>
        </w:rPr>
        <w:t xml:space="preserve"> E-mail (</w:t>
      </w:r>
      <w:r w:rsidRPr="00F04323">
        <w:rPr>
          <w:sz w:val="20"/>
          <w:szCs w:val="20"/>
          <w:lang w:eastAsia="zh-CN"/>
        </w:rPr>
        <w:t>DSS</w:t>
      </w:r>
      <w:r w:rsidRPr="00F04323">
        <w:rPr>
          <w:sz w:val="20"/>
          <w:szCs w:val="20"/>
          <w:lang w:val="pt-BR" w:eastAsia="zh-CN"/>
        </w:rPr>
        <w:t>):</w:t>
      </w:r>
    </w:p>
    <w:p w14:paraId="7278FD5B" w14:textId="77777777" w:rsidR="005E6F8F" w:rsidRPr="00F04323" w:rsidRDefault="005E6F8F" w:rsidP="005E6F8F">
      <w:pPr>
        <w:spacing w:line="240" w:lineRule="auto"/>
        <w:ind w:right="-43"/>
        <w:jc w:val="center"/>
        <w:rPr>
          <w:sz w:val="20"/>
          <w:szCs w:val="20"/>
          <w:vertAlign w:val="superscript"/>
          <w:lang w:eastAsia="zh-CN"/>
        </w:rPr>
      </w:pPr>
      <w:r w:rsidRPr="00F04323">
        <w:rPr>
          <w:sz w:val="20"/>
          <w:szCs w:val="20"/>
        </w:rPr>
        <w:t>biodanss@outlook.com</w:t>
      </w:r>
      <w:r w:rsidRPr="00F04323">
        <w:rPr>
          <w:sz w:val="20"/>
          <w:szCs w:val="20"/>
          <w:vertAlign w:val="superscript"/>
          <w:lang w:eastAsia="zh-CN"/>
        </w:rPr>
        <w:t xml:space="preserve"> </w:t>
      </w:r>
    </w:p>
    <w:p w14:paraId="269C7961" w14:textId="619C8B9B" w:rsidR="005E6F8F" w:rsidRPr="00F04323" w:rsidRDefault="005E6F8F" w:rsidP="005E6F8F">
      <w:pPr>
        <w:spacing w:line="240" w:lineRule="auto"/>
        <w:ind w:right="-43"/>
        <w:jc w:val="center"/>
        <w:rPr>
          <w:rFonts w:eastAsia="Times New Roman"/>
          <w:sz w:val="20"/>
          <w:szCs w:val="20"/>
          <w:lang w:val="pt-BR"/>
        </w:rPr>
      </w:pPr>
      <w:r w:rsidRPr="00F04323">
        <w:rPr>
          <w:sz w:val="20"/>
          <w:szCs w:val="20"/>
          <w:vertAlign w:val="superscript"/>
          <w:lang w:eastAsia="zh-CN"/>
        </w:rPr>
        <w:t>4</w:t>
      </w:r>
      <w:r w:rsidRPr="00F04323">
        <w:rPr>
          <w:rFonts w:eastAsia="Times New Roman"/>
          <w:sz w:val="20"/>
          <w:szCs w:val="20"/>
        </w:rPr>
        <w:t xml:space="preserve"> Universidade </w:t>
      </w:r>
      <w:r w:rsidRPr="00F04323">
        <w:rPr>
          <w:rFonts w:eastAsia="Times New Roman"/>
          <w:sz w:val="20"/>
          <w:szCs w:val="20"/>
          <w:lang w:val="pt-BR"/>
        </w:rPr>
        <w:t xml:space="preserve">Estadual do Sudoeste da Bahia </w:t>
      </w:r>
      <w:r w:rsidRPr="00F04323">
        <w:rPr>
          <w:rFonts w:eastAsia="Times New Roman"/>
          <w:sz w:val="20"/>
          <w:szCs w:val="20"/>
        </w:rPr>
        <w:t>(</w:t>
      </w:r>
      <w:r w:rsidRPr="00F04323">
        <w:rPr>
          <w:rFonts w:eastAsia="Times New Roman"/>
          <w:sz w:val="20"/>
          <w:szCs w:val="20"/>
          <w:lang w:val="pt-BR"/>
        </w:rPr>
        <w:t>UESB</w:t>
      </w:r>
      <w:r w:rsidRPr="00F04323">
        <w:rPr>
          <w:rFonts w:eastAsia="Times New Roman"/>
          <w:sz w:val="20"/>
          <w:szCs w:val="20"/>
        </w:rPr>
        <w:t xml:space="preserve">), </w:t>
      </w:r>
      <w:r w:rsidRPr="00F04323">
        <w:rPr>
          <w:rFonts w:eastAsia="Times New Roman"/>
          <w:iCs/>
          <w:sz w:val="20"/>
          <w:szCs w:val="20"/>
        </w:rPr>
        <w:t xml:space="preserve">Campus </w:t>
      </w:r>
      <w:r w:rsidRPr="00F04323">
        <w:rPr>
          <w:rFonts w:eastAsia="Times New Roman"/>
          <w:iCs/>
          <w:sz w:val="20"/>
          <w:szCs w:val="20"/>
          <w:lang w:val="pt-BR"/>
        </w:rPr>
        <w:t>Itapetinga-B</w:t>
      </w:r>
      <w:r w:rsidR="00E506DE" w:rsidRPr="00F04323">
        <w:rPr>
          <w:rFonts w:eastAsia="Times New Roman"/>
          <w:iCs/>
          <w:sz w:val="20"/>
          <w:szCs w:val="20"/>
          <w:lang w:val="pt-BR"/>
        </w:rPr>
        <w:t>A</w:t>
      </w:r>
      <w:r w:rsidRPr="00F04323">
        <w:rPr>
          <w:rFonts w:eastAsia="Times New Roman"/>
          <w:iCs/>
          <w:sz w:val="20"/>
          <w:szCs w:val="20"/>
        </w:rPr>
        <w:t>.</w:t>
      </w:r>
      <w:r w:rsidRPr="00F04323">
        <w:rPr>
          <w:rFonts w:eastAsia="Times New Roman"/>
          <w:i/>
          <w:sz w:val="20"/>
          <w:szCs w:val="20"/>
          <w:lang w:val="pt-BR"/>
        </w:rPr>
        <w:t xml:space="preserve"> </w:t>
      </w:r>
      <w:r w:rsidRPr="00F04323">
        <w:rPr>
          <w:rFonts w:eastAsia="Times New Roman"/>
          <w:sz w:val="20"/>
          <w:szCs w:val="20"/>
        </w:rPr>
        <w:t>E-mail (</w:t>
      </w:r>
      <w:r w:rsidRPr="00F04323">
        <w:rPr>
          <w:sz w:val="20"/>
          <w:szCs w:val="20"/>
          <w:lang w:eastAsia="zh-CN"/>
        </w:rPr>
        <w:t>C</w:t>
      </w:r>
      <w:r w:rsidRPr="00F04323">
        <w:rPr>
          <w:sz w:val="20"/>
          <w:szCs w:val="20"/>
          <w:lang w:val="pt-BR" w:eastAsia="zh-CN"/>
        </w:rPr>
        <w:t>ERDA</w:t>
      </w:r>
      <w:r w:rsidRPr="00F04323">
        <w:rPr>
          <w:rFonts w:eastAsia="Times New Roman"/>
          <w:sz w:val="20"/>
          <w:szCs w:val="20"/>
        </w:rPr>
        <w:t xml:space="preserve">): </w:t>
      </w:r>
      <w:r w:rsidRPr="00F04323">
        <w:rPr>
          <w:sz w:val="20"/>
          <w:szCs w:val="20"/>
        </w:rPr>
        <w:t>carlos.alencar@uesb.edu.br</w:t>
      </w:r>
      <w:r w:rsidRPr="00F04323">
        <w:rPr>
          <w:rFonts w:eastAsia="Times New Roman"/>
          <w:sz w:val="20"/>
          <w:szCs w:val="20"/>
          <w:lang w:val="pt-BR"/>
        </w:rPr>
        <w:t xml:space="preserve"> </w:t>
      </w:r>
    </w:p>
    <w:p w14:paraId="5BE958AD" w14:textId="77777777" w:rsidR="005E6F8F" w:rsidRPr="00F04323" w:rsidRDefault="005E6F8F" w:rsidP="005E6F8F">
      <w:pPr>
        <w:spacing w:line="240" w:lineRule="auto"/>
        <w:ind w:right="-43"/>
        <w:jc w:val="center"/>
        <w:rPr>
          <w:b/>
          <w:sz w:val="20"/>
          <w:szCs w:val="20"/>
        </w:rPr>
      </w:pPr>
    </w:p>
    <w:p w14:paraId="21FBC7E8" w14:textId="77777777" w:rsidR="005E6F8F" w:rsidRPr="00F04323" w:rsidRDefault="005E6F8F" w:rsidP="005E6F8F">
      <w:pPr>
        <w:spacing w:line="240" w:lineRule="auto"/>
        <w:ind w:right="-43"/>
        <w:jc w:val="both"/>
        <w:rPr>
          <w:b/>
          <w:sz w:val="20"/>
          <w:szCs w:val="20"/>
        </w:rPr>
      </w:pPr>
      <w:r w:rsidRPr="00F04323">
        <w:rPr>
          <w:b/>
          <w:sz w:val="20"/>
          <w:szCs w:val="20"/>
        </w:rPr>
        <w:t>INTRODUÇÃO</w:t>
      </w:r>
    </w:p>
    <w:p w14:paraId="5330C7B4" w14:textId="478171EC" w:rsidR="005E6F8F" w:rsidRPr="00F04323" w:rsidRDefault="005E6F8F" w:rsidP="005E6F8F">
      <w:pPr>
        <w:spacing w:line="240" w:lineRule="auto"/>
        <w:ind w:right="-43" w:firstLine="567"/>
        <w:jc w:val="both"/>
        <w:rPr>
          <w:sz w:val="20"/>
          <w:szCs w:val="20"/>
          <w:shd w:val="clear" w:color="auto" w:fill="FFFFFF"/>
        </w:rPr>
      </w:pPr>
      <w:r w:rsidRPr="00F04323">
        <w:rPr>
          <w:sz w:val="20"/>
          <w:szCs w:val="20"/>
        </w:rPr>
        <w:t>O Filo Echinodermata é o grupo de maior relevância na estruturação das comunidades marinhas bentônicas, devido à sua ocupação em diversos nichos ecológicos</w:t>
      </w:r>
      <w:r w:rsidR="00501634">
        <w:rPr>
          <w:sz w:val="20"/>
          <w:szCs w:val="20"/>
          <w:lang w:val="pt-BR"/>
        </w:rPr>
        <w:t xml:space="preserve"> (GONDIM </w:t>
      </w:r>
      <w:r w:rsidR="00501634" w:rsidRPr="00050C52">
        <w:rPr>
          <w:i/>
          <w:iCs/>
          <w:sz w:val="20"/>
          <w:szCs w:val="20"/>
          <w:lang w:val="pt-BR"/>
        </w:rPr>
        <w:t>et al.</w:t>
      </w:r>
      <w:r w:rsidR="00501634">
        <w:rPr>
          <w:sz w:val="20"/>
          <w:szCs w:val="20"/>
          <w:lang w:val="pt-BR"/>
        </w:rPr>
        <w:t xml:space="preserve"> 2008)</w:t>
      </w:r>
      <w:r w:rsidRPr="00F04323">
        <w:rPr>
          <w:sz w:val="20"/>
          <w:szCs w:val="20"/>
        </w:rPr>
        <w:t>. Sua distribuição abrange todos os oceanos, desde as regiões tropicais e polares, e se expande desde o mesolitoral até as profundidades abissais</w:t>
      </w:r>
      <w:r w:rsidRPr="00F04323">
        <w:rPr>
          <w:sz w:val="20"/>
          <w:szCs w:val="20"/>
          <w:shd w:val="clear" w:color="auto" w:fill="FFFFFF"/>
        </w:rPr>
        <w:t xml:space="preserve"> (VENTURA </w:t>
      </w:r>
      <w:r w:rsidRPr="00F04323">
        <w:rPr>
          <w:i/>
          <w:iCs/>
          <w:sz w:val="20"/>
          <w:szCs w:val="20"/>
          <w:shd w:val="clear" w:color="auto" w:fill="FFFFFF"/>
        </w:rPr>
        <w:t>et al.</w:t>
      </w:r>
      <w:r w:rsidRPr="00F04323">
        <w:rPr>
          <w:sz w:val="20"/>
          <w:szCs w:val="20"/>
          <w:shd w:val="clear" w:color="auto" w:fill="FFFFFF"/>
        </w:rPr>
        <w:t xml:space="preserve"> 2006)</w:t>
      </w:r>
      <w:r w:rsidRPr="00F04323">
        <w:rPr>
          <w:sz w:val="20"/>
          <w:szCs w:val="20"/>
        </w:rPr>
        <w:t xml:space="preserve">. </w:t>
      </w:r>
      <w:r w:rsidRPr="00F04323">
        <w:rPr>
          <w:sz w:val="20"/>
          <w:szCs w:val="20"/>
          <w:shd w:val="clear" w:color="auto" w:fill="FFFFFF"/>
        </w:rPr>
        <w:t>Esses indivíduos são considerados organismos abundantes e diversos em ambientes tropicais. São encontrados em diversos substratos, consolidados ou não, podendo até formar uma relação epibiótica com outros organismos como animais ou plantas (</w:t>
      </w:r>
      <w:r w:rsidR="00050C52" w:rsidRPr="00F04323">
        <w:rPr>
          <w:sz w:val="20"/>
          <w:szCs w:val="20"/>
          <w:shd w:val="clear" w:color="auto" w:fill="FFFFFF"/>
        </w:rPr>
        <w:t>HADEL</w:t>
      </w:r>
      <w:r w:rsidR="00050C52">
        <w:rPr>
          <w:sz w:val="20"/>
          <w:szCs w:val="20"/>
          <w:shd w:val="clear" w:color="auto" w:fill="FFFFFF"/>
          <w:lang w:val="pt-BR"/>
        </w:rPr>
        <w:t>,</w:t>
      </w:r>
      <w:r w:rsidR="00050C52" w:rsidRPr="00F04323">
        <w:rPr>
          <w:sz w:val="20"/>
          <w:szCs w:val="20"/>
          <w:shd w:val="clear" w:color="auto" w:fill="FFFFFF"/>
        </w:rPr>
        <w:t xml:space="preserve"> </w:t>
      </w:r>
      <w:r w:rsidRPr="00F04323">
        <w:rPr>
          <w:sz w:val="20"/>
          <w:szCs w:val="20"/>
          <w:shd w:val="clear" w:color="auto" w:fill="FFFFFF"/>
        </w:rPr>
        <w:t>1997).</w:t>
      </w:r>
    </w:p>
    <w:p w14:paraId="116A159E" w14:textId="2589A7FA" w:rsidR="005E6F8F" w:rsidRPr="00F04323" w:rsidRDefault="005E6F8F" w:rsidP="005E6F8F">
      <w:pPr>
        <w:spacing w:line="240" w:lineRule="auto"/>
        <w:ind w:right="-43" w:firstLine="567"/>
        <w:jc w:val="both"/>
        <w:rPr>
          <w:sz w:val="20"/>
          <w:szCs w:val="20"/>
          <w:shd w:val="clear" w:color="auto" w:fill="FFFFFF"/>
        </w:rPr>
      </w:pPr>
      <w:r w:rsidRPr="00F04323">
        <w:rPr>
          <w:sz w:val="20"/>
          <w:szCs w:val="20"/>
          <w:shd w:val="clear" w:color="auto" w:fill="FFFFFF"/>
        </w:rPr>
        <w:t xml:space="preserve">São conhecidas mais de 300 espécies desse filo no Brasil, enquanto que no mundo existem cerca de 7.300 espécies viventes e </w:t>
      </w:r>
      <w:r w:rsidRPr="00F04323">
        <w:rPr>
          <w:sz w:val="20"/>
          <w:szCs w:val="20"/>
        </w:rPr>
        <w:t xml:space="preserve">15.000 espécies fósseis, </w:t>
      </w:r>
      <w:r w:rsidRPr="00F04323">
        <w:rPr>
          <w:sz w:val="20"/>
          <w:szCs w:val="20"/>
          <w:shd w:val="clear" w:color="auto" w:fill="FFFFFF"/>
        </w:rPr>
        <w:t>das quais 73 espécies viventes e cinco fósseis foram assinaladas para o estado da Bahia (</w:t>
      </w:r>
      <w:r w:rsidR="00050C52" w:rsidRPr="00F04323">
        <w:rPr>
          <w:sz w:val="20"/>
          <w:szCs w:val="20"/>
          <w:shd w:val="clear" w:color="auto" w:fill="FFFFFF"/>
        </w:rPr>
        <w:t xml:space="preserve">RODOVALHO </w:t>
      </w:r>
      <w:r w:rsidRPr="00050C52">
        <w:rPr>
          <w:i/>
          <w:iCs/>
          <w:sz w:val="20"/>
          <w:szCs w:val="20"/>
          <w:shd w:val="clear" w:color="auto" w:fill="FFFFFF"/>
        </w:rPr>
        <w:t>et al.</w:t>
      </w:r>
      <w:r w:rsidRPr="00F04323">
        <w:rPr>
          <w:sz w:val="20"/>
          <w:szCs w:val="20"/>
          <w:shd w:val="clear" w:color="auto" w:fill="FFFFFF"/>
        </w:rPr>
        <w:t xml:space="preserve"> 2003).</w:t>
      </w:r>
      <w:r w:rsidRPr="00F04323">
        <w:rPr>
          <w:sz w:val="20"/>
          <w:szCs w:val="20"/>
        </w:rPr>
        <w:t xml:space="preserve"> Essas espécies pertencem a diferentes classes do filo Echinodermata, incluindo Asteroidea (estrelas-do-mar), Echinoidea (ouriços-do-mar), Holothuroidea (pepinos-do-mar), Ophiuroidea (serpentes-do-mar) e Crinoidea (lírios -do-mar). (BRUSCA &amp; BRUSCA, 2018).</w:t>
      </w:r>
      <w:r w:rsidRPr="00F04323">
        <w:rPr>
          <w:sz w:val="20"/>
          <w:szCs w:val="20"/>
          <w:shd w:val="clear" w:color="auto" w:fill="FFFFFF"/>
        </w:rPr>
        <w:t xml:space="preserve"> Nas comunidades marinhas</w:t>
      </w:r>
      <w:r w:rsidR="00FD2473">
        <w:rPr>
          <w:sz w:val="20"/>
          <w:szCs w:val="20"/>
          <w:shd w:val="clear" w:color="auto" w:fill="FFFFFF"/>
          <w:lang w:val="pt-BR"/>
        </w:rPr>
        <w:t>,</w:t>
      </w:r>
      <w:r w:rsidRPr="00F04323">
        <w:rPr>
          <w:sz w:val="20"/>
          <w:szCs w:val="20"/>
          <w:shd w:val="clear" w:color="auto" w:fill="FFFFFF"/>
        </w:rPr>
        <w:t xml:space="preserve"> os equinodermos desempenham importantes papéis ecológicos, pois muitos são capazes de controlar as densidades populacionais de determinadas espécies (VENTURA </w:t>
      </w:r>
      <w:r w:rsidRPr="00F04323">
        <w:rPr>
          <w:i/>
          <w:iCs/>
          <w:sz w:val="20"/>
          <w:szCs w:val="20"/>
          <w:shd w:val="clear" w:color="auto" w:fill="FFFFFF"/>
        </w:rPr>
        <w:t>et al.</w:t>
      </w:r>
      <w:r w:rsidRPr="00F04323">
        <w:rPr>
          <w:sz w:val="20"/>
          <w:szCs w:val="20"/>
          <w:shd w:val="clear" w:color="auto" w:fill="FFFFFF"/>
        </w:rPr>
        <w:t>, 2006), atuam na reciclagem de nutrientes e nos processos bioerosivos.</w:t>
      </w:r>
    </w:p>
    <w:p w14:paraId="2DCBFDFB" w14:textId="77777777" w:rsidR="005E6F8F" w:rsidRPr="00F04323" w:rsidRDefault="005E6F8F" w:rsidP="005E6F8F">
      <w:pPr>
        <w:spacing w:line="240" w:lineRule="auto"/>
        <w:ind w:right="-43" w:firstLine="567"/>
        <w:jc w:val="both"/>
        <w:rPr>
          <w:sz w:val="20"/>
          <w:szCs w:val="20"/>
        </w:rPr>
      </w:pPr>
      <w:r w:rsidRPr="00F04323">
        <w:rPr>
          <w:sz w:val="20"/>
          <w:szCs w:val="20"/>
        </w:rPr>
        <w:t>No Brasil, ao longo dos anos, houve um aumento significativo nos estudos taxonômicos dos equinodermos recentes, com a maioria das pesquisas concentradas nas regiões sul e sudeste. Segundo Lessius (2005), levantamentos faunísticos que envolvem a identificação das espécies são essenciais, pois fornecem informações importantes para compreender a estrutura, dinâmica e diversidade das comunidades em um determinado local. A região Nordeste do Brasil ainda possui sua fauna pouco conhecida de maneira geral. O Estado da Bahia, como o maior litoral do país, abrange uma ampla variedade de ambientes, desde recifes até baías, passando por diferentes tipos de praias. No entanto, há uma economia significativa de conhecimento taxonômico do grupo, com exceção das regiões sul e sudeste do estado, onde está localizado o banco dos Abrolhos (MANSO, 1993). Nas praias de Salvador, há apenas registros sobre a ecologia das espécies (ALVES &amp; CERQUEIRA, 2000), sendo que grande parte da fauna do litoral norte da Bahia permanece praticamente desconhecida.</w:t>
      </w:r>
    </w:p>
    <w:p w14:paraId="05DB46C7" w14:textId="194EBCC8" w:rsidR="005E6F8F" w:rsidRPr="00F04323" w:rsidRDefault="00E506DE" w:rsidP="005E6F8F">
      <w:pPr>
        <w:spacing w:line="240" w:lineRule="auto"/>
        <w:ind w:right="-43" w:firstLine="567"/>
        <w:jc w:val="both"/>
        <w:rPr>
          <w:sz w:val="20"/>
          <w:szCs w:val="20"/>
        </w:rPr>
      </w:pPr>
      <w:r w:rsidRPr="00F04323">
        <w:rPr>
          <w:sz w:val="20"/>
          <w:szCs w:val="20"/>
          <w:lang w:val="pt-BR"/>
        </w:rPr>
        <w:t>Diante</w:t>
      </w:r>
      <w:r w:rsidRPr="00F04323">
        <w:rPr>
          <w:sz w:val="20"/>
          <w:szCs w:val="20"/>
        </w:rPr>
        <w:t xml:space="preserve"> </w:t>
      </w:r>
      <w:r w:rsidRPr="00F04323">
        <w:rPr>
          <w:sz w:val="20"/>
          <w:szCs w:val="20"/>
          <w:lang w:val="pt-BR"/>
        </w:rPr>
        <w:t>d</w:t>
      </w:r>
      <w:r w:rsidR="005E6F8F" w:rsidRPr="00F04323">
        <w:rPr>
          <w:sz w:val="20"/>
          <w:szCs w:val="20"/>
        </w:rPr>
        <w:t>isso</w:t>
      </w:r>
      <w:r w:rsidRPr="00F04323">
        <w:rPr>
          <w:sz w:val="20"/>
          <w:szCs w:val="20"/>
          <w:lang w:val="pt-BR"/>
        </w:rPr>
        <w:t>,</w:t>
      </w:r>
      <w:r w:rsidR="005E6F8F" w:rsidRPr="00F04323">
        <w:rPr>
          <w:sz w:val="20"/>
          <w:szCs w:val="20"/>
        </w:rPr>
        <w:t xml:space="preserve"> o objetivo desse trabalho é </w:t>
      </w:r>
      <w:r w:rsidRPr="00F04323">
        <w:rPr>
          <w:sz w:val="20"/>
          <w:szCs w:val="20"/>
          <w:lang w:val="pt-BR"/>
        </w:rPr>
        <w:t>listar</w:t>
      </w:r>
      <w:r w:rsidRPr="00F04323">
        <w:rPr>
          <w:sz w:val="20"/>
          <w:szCs w:val="20"/>
        </w:rPr>
        <w:t xml:space="preserve"> </w:t>
      </w:r>
      <w:r w:rsidR="005E6F8F" w:rsidRPr="00F04323">
        <w:rPr>
          <w:sz w:val="20"/>
          <w:szCs w:val="20"/>
        </w:rPr>
        <w:t>os representantes do filo Echinodermata presentes no acervo do LZPA-UESB, Itapetinga-B</w:t>
      </w:r>
      <w:r w:rsidRPr="00F04323">
        <w:rPr>
          <w:sz w:val="20"/>
          <w:szCs w:val="20"/>
          <w:lang w:val="pt-BR"/>
        </w:rPr>
        <w:t>A</w:t>
      </w:r>
      <w:r w:rsidR="005E6F8F" w:rsidRPr="00F04323">
        <w:rPr>
          <w:sz w:val="20"/>
          <w:szCs w:val="20"/>
        </w:rPr>
        <w:t xml:space="preserve">, </w:t>
      </w:r>
      <w:r w:rsidRPr="00F04323">
        <w:rPr>
          <w:sz w:val="20"/>
          <w:szCs w:val="20"/>
          <w:lang w:val="pt-BR"/>
        </w:rPr>
        <w:t>assim provendo</w:t>
      </w:r>
      <w:r w:rsidR="005E6F8F" w:rsidRPr="00F04323">
        <w:rPr>
          <w:sz w:val="20"/>
          <w:szCs w:val="20"/>
        </w:rPr>
        <w:t xml:space="preserve"> mais informações sobre a diversidade do grupo com exemplares coletados</w:t>
      </w:r>
      <w:r w:rsidRPr="00F04323">
        <w:rPr>
          <w:sz w:val="20"/>
          <w:szCs w:val="20"/>
          <w:lang w:val="pt-BR"/>
        </w:rPr>
        <w:t>,</w:t>
      </w:r>
      <w:r w:rsidR="005E6F8F" w:rsidRPr="00F04323">
        <w:rPr>
          <w:sz w:val="20"/>
          <w:szCs w:val="20"/>
        </w:rPr>
        <w:t xml:space="preserve"> principalmente</w:t>
      </w:r>
      <w:r w:rsidRPr="00F04323">
        <w:rPr>
          <w:sz w:val="20"/>
          <w:szCs w:val="20"/>
          <w:lang w:val="pt-BR"/>
        </w:rPr>
        <w:t>,</w:t>
      </w:r>
      <w:r w:rsidR="005E6F8F" w:rsidRPr="00F04323">
        <w:rPr>
          <w:sz w:val="20"/>
          <w:szCs w:val="20"/>
        </w:rPr>
        <w:t xml:space="preserve"> no litoral baiano.</w:t>
      </w:r>
    </w:p>
    <w:p w14:paraId="4836E36F" w14:textId="77777777" w:rsidR="005E6F8F" w:rsidRPr="00F04323" w:rsidRDefault="005E6F8F" w:rsidP="005E6F8F">
      <w:pPr>
        <w:spacing w:line="240" w:lineRule="auto"/>
        <w:ind w:right="-43" w:firstLine="567"/>
        <w:jc w:val="both"/>
        <w:rPr>
          <w:sz w:val="20"/>
          <w:szCs w:val="20"/>
        </w:rPr>
      </w:pPr>
    </w:p>
    <w:p w14:paraId="7CBFFA6E" w14:textId="77777777" w:rsidR="005E6F8F" w:rsidRPr="00F04323" w:rsidRDefault="005E6F8F" w:rsidP="005E6F8F">
      <w:pPr>
        <w:spacing w:line="240" w:lineRule="auto"/>
        <w:ind w:right="-43"/>
        <w:rPr>
          <w:b/>
          <w:sz w:val="20"/>
          <w:szCs w:val="20"/>
        </w:rPr>
      </w:pPr>
      <w:r w:rsidRPr="00F04323">
        <w:rPr>
          <w:b/>
          <w:sz w:val="20"/>
          <w:szCs w:val="20"/>
        </w:rPr>
        <w:t xml:space="preserve">MATERIAL E MÉTODOS </w:t>
      </w:r>
    </w:p>
    <w:p w14:paraId="06149A53" w14:textId="229637D9" w:rsidR="005E6F8F" w:rsidRPr="00F04323" w:rsidRDefault="005E6F8F" w:rsidP="00C25D3B">
      <w:pPr>
        <w:spacing w:line="240" w:lineRule="auto"/>
        <w:ind w:right="-43" w:firstLine="567"/>
        <w:jc w:val="both"/>
        <w:rPr>
          <w:sz w:val="20"/>
          <w:szCs w:val="20"/>
          <w:lang w:eastAsia="zh-CN"/>
        </w:rPr>
      </w:pPr>
      <w:r w:rsidRPr="00F04323">
        <w:rPr>
          <w:sz w:val="20"/>
          <w:szCs w:val="20"/>
        </w:rPr>
        <w:t xml:space="preserve">O presente trabalho foi realizado no Laboratório de Zoologia e Parasitologia Animal (LZPA) da Universidade Estadual do Sudoeste da Bahia (UESB), campus de Itapetinga, </w:t>
      </w:r>
      <w:r w:rsidR="00FA3D6C" w:rsidRPr="00F04323">
        <w:rPr>
          <w:sz w:val="20"/>
          <w:szCs w:val="20"/>
          <w:lang w:val="pt-BR"/>
        </w:rPr>
        <w:t>local depositário d</w:t>
      </w:r>
      <w:r w:rsidRPr="00F04323">
        <w:rPr>
          <w:sz w:val="20"/>
          <w:szCs w:val="20"/>
        </w:rPr>
        <w:t xml:space="preserve">a Coleção Zoológica Didática. A coleção apresenta o total 33 lotes do filo Echinodermata armazenados </w:t>
      </w:r>
      <w:r w:rsidRPr="00F04323">
        <w:rPr>
          <w:sz w:val="20"/>
          <w:szCs w:val="20"/>
        </w:rPr>
        <w:lastRenderedPageBreak/>
        <w:t>em potes de vidro de tamanhos variados, conservados em álcool 70%, com fichas de identificação padronizadas e catalogadas em planilha eletrônica.</w:t>
      </w:r>
    </w:p>
    <w:p w14:paraId="0F5A9E8B" w14:textId="232FB142" w:rsidR="005E6F8F" w:rsidRPr="00F04323" w:rsidRDefault="00FA3D6C" w:rsidP="005E6F8F">
      <w:pPr>
        <w:spacing w:line="240" w:lineRule="auto"/>
        <w:ind w:right="-43" w:firstLine="567"/>
        <w:jc w:val="both"/>
        <w:rPr>
          <w:sz w:val="20"/>
          <w:szCs w:val="20"/>
        </w:rPr>
      </w:pPr>
      <w:r w:rsidRPr="00F04323">
        <w:rPr>
          <w:sz w:val="20"/>
          <w:szCs w:val="20"/>
          <w:lang w:val="pt-BR"/>
        </w:rPr>
        <w:t>O</w:t>
      </w:r>
      <w:r w:rsidR="005E6F8F" w:rsidRPr="00F04323">
        <w:rPr>
          <w:sz w:val="20"/>
          <w:szCs w:val="20"/>
        </w:rPr>
        <w:t>s indivíduos foram identificados utilizando chaves dicotômicas registradas nos trabalhos</w:t>
      </w:r>
      <w:r w:rsidRPr="00F04323">
        <w:rPr>
          <w:rFonts w:hint="eastAsia"/>
          <w:sz w:val="20"/>
          <w:szCs w:val="20"/>
          <w:lang w:eastAsia="zh-CN"/>
        </w:rPr>
        <w:t xml:space="preserve"> </w:t>
      </w:r>
      <w:r w:rsidRPr="00F04323">
        <w:rPr>
          <w:sz w:val="20"/>
          <w:szCs w:val="20"/>
          <w:lang w:val="pt-BR" w:eastAsia="zh-CN"/>
        </w:rPr>
        <w:t>de</w:t>
      </w:r>
      <w:r w:rsidR="005E6F8F" w:rsidRPr="00F04323">
        <w:rPr>
          <w:sz w:val="20"/>
          <w:szCs w:val="20"/>
        </w:rPr>
        <w:t xml:space="preserve"> Go</w:t>
      </w:r>
      <w:r w:rsidRPr="00F04323">
        <w:rPr>
          <w:sz w:val="20"/>
          <w:szCs w:val="20"/>
          <w:lang w:val="pt-BR"/>
        </w:rPr>
        <w:t>n</w:t>
      </w:r>
      <w:r w:rsidR="005E6F8F" w:rsidRPr="00F04323">
        <w:rPr>
          <w:sz w:val="20"/>
          <w:szCs w:val="20"/>
        </w:rPr>
        <w:t xml:space="preserve">dim </w:t>
      </w:r>
      <w:r w:rsidR="005E6F8F" w:rsidRPr="00F04323">
        <w:rPr>
          <w:i/>
          <w:iCs/>
          <w:sz w:val="20"/>
          <w:szCs w:val="20"/>
        </w:rPr>
        <w:t>et al</w:t>
      </w:r>
      <w:r w:rsidR="005E6F8F" w:rsidRPr="00F04323">
        <w:rPr>
          <w:sz w:val="20"/>
          <w:szCs w:val="20"/>
        </w:rPr>
        <w:t xml:space="preserve">., (2018), Manso </w:t>
      </w:r>
      <w:r w:rsidR="005E6F8F" w:rsidRPr="00F04323">
        <w:rPr>
          <w:i/>
          <w:iCs/>
          <w:sz w:val="20"/>
          <w:szCs w:val="20"/>
        </w:rPr>
        <w:t>et al.</w:t>
      </w:r>
      <w:r w:rsidR="005E6F8F" w:rsidRPr="00F04323">
        <w:rPr>
          <w:sz w:val="20"/>
          <w:szCs w:val="20"/>
        </w:rPr>
        <w:t xml:space="preserve"> (2008) e outros referências especializadas com base em artigos e livros.</w:t>
      </w:r>
    </w:p>
    <w:p w14:paraId="2280FEE8" w14:textId="6CD85641" w:rsidR="005E6F8F" w:rsidRPr="00F04323" w:rsidRDefault="005E6F8F" w:rsidP="005E6F8F">
      <w:pPr>
        <w:spacing w:line="240" w:lineRule="auto"/>
        <w:ind w:right="-43" w:firstLine="567"/>
        <w:jc w:val="both"/>
        <w:rPr>
          <w:sz w:val="20"/>
          <w:szCs w:val="20"/>
        </w:rPr>
      </w:pPr>
      <w:r w:rsidRPr="00F04323">
        <w:rPr>
          <w:sz w:val="20"/>
          <w:szCs w:val="20"/>
        </w:rPr>
        <w:t xml:space="preserve">Após a identificação foi </w:t>
      </w:r>
      <w:r w:rsidR="003C7079">
        <w:rPr>
          <w:rFonts w:hint="eastAsia"/>
          <w:sz w:val="20"/>
          <w:szCs w:val="20"/>
          <w:lang w:val="pt-BR" w:eastAsia="zh-CN"/>
        </w:rPr>
        <w:t>r</w:t>
      </w:r>
      <w:r w:rsidR="003C7079">
        <w:rPr>
          <w:sz w:val="20"/>
          <w:szCs w:val="20"/>
          <w:lang w:val="pt-BR" w:eastAsia="zh-CN"/>
        </w:rPr>
        <w:t xml:space="preserve">ealizado a </w:t>
      </w:r>
      <w:r w:rsidRPr="00F04323">
        <w:rPr>
          <w:sz w:val="20"/>
          <w:szCs w:val="20"/>
        </w:rPr>
        <w:t xml:space="preserve">confecção das fichas para os equinodermos, seguindo o protocolo de sistematização seguido pelo laboratório, tendo na ficha de identificação interna dados como: </w:t>
      </w:r>
      <w:r w:rsidR="00FA3D6C" w:rsidRPr="00F04323">
        <w:rPr>
          <w:sz w:val="20"/>
          <w:szCs w:val="20"/>
          <w:lang w:val="pt-BR"/>
        </w:rPr>
        <w:t xml:space="preserve">identificação do </w:t>
      </w:r>
      <w:r w:rsidRPr="00F04323">
        <w:rPr>
          <w:sz w:val="20"/>
          <w:szCs w:val="20"/>
        </w:rPr>
        <w:t>filo e demais categorias taxonômicas do indivíduo, além de informações sobre a coleta do mesmo</w:t>
      </w:r>
      <w:r w:rsidR="00FA3D6C" w:rsidRPr="00F04323">
        <w:rPr>
          <w:sz w:val="20"/>
          <w:szCs w:val="20"/>
          <w:lang w:val="pt-BR"/>
        </w:rPr>
        <w:t xml:space="preserve"> (localidade, data, forma de captura, coletor)</w:t>
      </w:r>
      <w:r w:rsidRPr="00F04323">
        <w:rPr>
          <w:sz w:val="20"/>
          <w:szCs w:val="20"/>
        </w:rPr>
        <w:t>. O próximo passo foi o cruzamento dos dados das espécies identificadas na coleção com o registro de ocorrência conhecida das espécies na Bahia. Para isso</w:t>
      </w:r>
      <w:r w:rsidR="00FA3D6C" w:rsidRPr="00F04323">
        <w:rPr>
          <w:sz w:val="20"/>
          <w:szCs w:val="20"/>
          <w:lang w:val="pt-BR"/>
        </w:rPr>
        <w:t>,</w:t>
      </w:r>
      <w:r w:rsidRPr="00F04323">
        <w:rPr>
          <w:sz w:val="20"/>
          <w:szCs w:val="20"/>
        </w:rPr>
        <w:t xml:space="preserve"> os nossos dados foram sistematizados em uma planilha eletrônica </w:t>
      </w:r>
      <w:r w:rsidR="00FA3D6C" w:rsidRPr="00F04323">
        <w:rPr>
          <w:sz w:val="20"/>
          <w:szCs w:val="20"/>
          <w:lang w:val="pt-BR"/>
        </w:rPr>
        <w:t xml:space="preserve">com informações </w:t>
      </w:r>
      <w:r w:rsidRPr="00F04323">
        <w:rPr>
          <w:sz w:val="20"/>
          <w:szCs w:val="20"/>
        </w:rPr>
        <w:t xml:space="preserve">até o nível de espécie e, posteriormente cruzado com o registro de ocorrência das espécies na Bahia </w:t>
      </w:r>
      <w:r w:rsidR="00EE1466">
        <w:rPr>
          <w:sz w:val="20"/>
          <w:szCs w:val="20"/>
          <w:lang w:val="pt-BR"/>
        </w:rPr>
        <w:t xml:space="preserve">baseadas em registro na literatura e </w:t>
      </w:r>
      <w:r w:rsidRPr="00F04323">
        <w:rPr>
          <w:sz w:val="20"/>
          <w:szCs w:val="20"/>
        </w:rPr>
        <w:t>de acordo com o trabalho d</w:t>
      </w:r>
      <w:r w:rsidR="00FE33AD">
        <w:rPr>
          <w:sz w:val="20"/>
          <w:szCs w:val="20"/>
          <w:lang w:val="pt-BR"/>
        </w:rPr>
        <w:t>e</w:t>
      </w:r>
      <w:r w:rsidRPr="00F04323">
        <w:rPr>
          <w:sz w:val="20"/>
          <w:szCs w:val="20"/>
        </w:rPr>
        <w:t xml:space="preserve"> </w:t>
      </w:r>
      <w:r w:rsidR="00EE1466" w:rsidRPr="00FE33AD">
        <w:rPr>
          <w:sz w:val="20"/>
          <w:szCs w:val="20"/>
          <w:lang w:val="pt-BR" w:eastAsia="zh-CN"/>
        </w:rPr>
        <w:t>Q</w:t>
      </w:r>
      <w:r w:rsidR="00FE33AD" w:rsidRPr="00FE33AD">
        <w:rPr>
          <w:sz w:val="20"/>
          <w:szCs w:val="20"/>
          <w:lang w:val="pt-BR" w:eastAsia="zh-CN"/>
        </w:rPr>
        <w:t>ueiroz</w:t>
      </w:r>
      <w:r w:rsidR="00EE1466" w:rsidRPr="00FE33AD">
        <w:rPr>
          <w:sz w:val="20"/>
          <w:szCs w:val="20"/>
          <w:lang w:val="pt-BR" w:eastAsia="zh-CN"/>
        </w:rPr>
        <w:t xml:space="preserve"> </w:t>
      </w:r>
      <w:r w:rsidR="00EE1466" w:rsidRPr="000E06DE">
        <w:rPr>
          <w:i/>
          <w:iCs/>
          <w:sz w:val="20"/>
          <w:szCs w:val="20"/>
          <w:lang w:val="pt-BR" w:eastAsia="zh-CN"/>
        </w:rPr>
        <w:t>et al</w:t>
      </w:r>
      <w:r w:rsidR="00EE1466" w:rsidRPr="00FE33AD">
        <w:rPr>
          <w:sz w:val="20"/>
          <w:szCs w:val="20"/>
          <w:lang w:val="pt-BR" w:eastAsia="zh-CN"/>
        </w:rPr>
        <w:t>.</w:t>
      </w:r>
      <w:r w:rsidR="00EE1466">
        <w:rPr>
          <w:sz w:val="20"/>
          <w:szCs w:val="20"/>
          <w:lang w:val="pt-BR" w:eastAsia="zh-CN"/>
        </w:rPr>
        <w:t xml:space="preserve"> </w:t>
      </w:r>
      <w:r w:rsidR="00494AD5">
        <w:rPr>
          <w:sz w:val="20"/>
          <w:szCs w:val="20"/>
          <w:lang w:val="pt-BR" w:eastAsia="zh-CN"/>
        </w:rPr>
        <w:t>(</w:t>
      </w:r>
      <w:r w:rsidR="00EE1466">
        <w:rPr>
          <w:sz w:val="20"/>
          <w:szCs w:val="20"/>
          <w:lang w:val="pt-BR" w:eastAsia="zh-CN"/>
        </w:rPr>
        <w:t>2013).</w:t>
      </w:r>
      <w:r w:rsidRPr="00F04323">
        <w:rPr>
          <w:sz w:val="20"/>
          <w:szCs w:val="20"/>
        </w:rPr>
        <w:t xml:space="preserve"> </w:t>
      </w:r>
    </w:p>
    <w:p w14:paraId="49BFDDE7" w14:textId="77777777" w:rsidR="005E6F8F" w:rsidRPr="00F04323" w:rsidRDefault="005E6F8F" w:rsidP="005E6F8F">
      <w:pPr>
        <w:spacing w:line="240" w:lineRule="auto"/>
        <w:ind w:right="-43" w:firstLine="567"/>
        <w:jc w:val="both"/>
        <w:rPr>
          <w:sz w:val="20"/>
          <w:szCs w:val="20"/>
        </w:rPr>
      </w:pPr>
    </w:p>
    <w:p w14:paraId="60B0B5AA" w14:textId="77777777" w:rsidR="005E6F8F" w:rsidRPr="00F04323" w:rsidRDefault="005E6F8F" w:rsidP="005E6F8F">
      <w:pPr>
        <w:spacing w:line="240" w:lineRule="auto"/>
        <w:ind w:right="-43"/>
        <w:jc w:val="both"/>
        <w:rPr>
          <w:b/>
          <w:sz w:val="20"/>
          <w:szCs w:val="20"/>
        </w:rPr>
      </w:pPr>
      <w:r w:rsidRPr="00F04323">
        <w:rPr>
          <w:b/>
          <w:sz w:val="20"/>
          <w:szCs w:val="20"/>
        </w:rPr>
        <w:t xml:space="preserve">RESULTADOS </w:t>
      </w:r>
    </w:p>
    <w:p w14:paraId="76363749" w14:textId="7CCE40B4" w:rsidR="005E6F8F" w:rsidRPr="000E06DE" w:rsidRDefault="005E6F8F" w:rsidP="005E6F8F">
      <w:pPr>
        <w:spacing w:line="240" w:lineRule="auto"/>
        <w:ind w:right="-43" w:firstLine="567"/>
        <w:jc w:val="both"/>
        <w:rPr>
          <w:bCs/>
          <w:color w:val="000000" w:themeColor="text1"/>
          <w:sz w:val="20"/>
          <w:szCs w:val="20"/>
          <w:lang w:eastAsia="zh-CN"/>
        </w:rPr>
      </w:pPr>
      <w:r w:rsidRPr="00F04323">
        <w:rPr>
          <w:bCs/>
          <w:sz w:val="20"/>
          <w:szCs w:val="20"/>
        </w:rPr>
        <w:t>Dos 33 lotes de equinodermos existentes na Coleção Didático/Científica do LZPA-UESB, campus Itapetinga-B</w:t>
      </w:r>
      <w:r w:rsidR="00222CA0" w:rsidRPr="00F04323">
        <w:rPr>
          <w:rFonts w:hint="eastAsia"/>
          <w:bCs/>
          <w:sz w:val="20"/>
          <w:szCs w:val="20"/>
          <w:lang w:eastAsia="zh-CN"/>
        </w:rPr>
        <w:t>A</w:t>
      </w:r>
      <w:r w:rsidRPr="00F04323">
        <w:rPr>
          <w:bCs/>
          <w:sz w:val="20"/>
          <w:szCs w:val="20"/>
        </w:rPr>
        <w:t xml:space="preserve">, apenas 9,1% possuíam identificação a nível de espécie até fevereiro de 2023, todos os demais lotes tinham classificação menos específica que gênero. Desse total 66,67% dos lotes não apresentavam dados </w:t>
      </w:r>
      <w:r w:rsidRPr="00627169">
        <w:rPr>
          <w:bCs/>
          <w:sz w:val="20"/>
          <w:szCs w:val="20"/>
        </w:rPr>
        <w:t>de local de coleta ou mesmo o nome do coletor do espécime e data de coleta, esse fato impediu que análise de distribuição geográfica fosse realizado com todos os exemplares, afim de avaliar casos de novas ocorrências de espécies no litoral baiano.</w:t>
      </w:r>
      <w:r w:rsidR="00627169" w:rsidRPr="00627169">
        <w:rPr>
          <w:bCs/>
          <w:sz w:val="20"/>
          <w:szCs w:val="20"/>
          <w:lang w:val="pt-BR"/>
        </w:rPr>
        <w:t xml:space="preserve"> As espécies identificadas </w:t>
      </w:r>
      <w:r w:rsidR="00C25D3B">
        <w:rPr>
          <w:bCs/>
          <w:sz w:val="20"/>
          <w:szCs w:val="20"/>
          <w:lang w:val="pt-BR"/>
        </w:rPr>
        <w:t xml:space="preserve">na coleção </w:t>
      </w:r>
      <w:r w:rsidR="00627169" w:rsidRPr="00627169">
        <w:rPr>
          <w:bCs/>
          <w:sz w:val="20"/>
          <w:szCs w:val="20"/>
          <w:lang w:val="pt-BR"/>
        </w:rPr>
        <w:t xml:space="preserve">foram: </w:t>
      </w:r>
      <w:r w:rsidR="00627169" w:rsidRPr="00627169">
        <w:rPr>
          <w:i/>
          <w:iCs/>
          <w:color w:val="000000" w:themeColor="text1"/>
          <w:sz w:val="20"/>
          <w:szCs w:val="20"/>
        </w:rPr>
        <w:t xml:space="preserve">Astropyga magnifica </w:t>
      </w:r>
      <w:r w:rsidR="00627169" w:rsidRPr="00FE33AD">
        <w:rPr>
          <w:color w:val="000000" w:themeColor="text1"/>
          <w:sz w:val="20"/>
          <w:szCs w:val="20"/>
        </w:rPr>
        <w:t>(</w:t>
      </w:r>
      <w:r w:rsidR="00627169" w:rsidRPr="00627169">
        <w:rPr>
          <w:color w:val="000000" w:themeColor="text1"/>
          <w:sz w:val="20"/>
          <w:szCs w:val="20"/>
        </w:rPr>
        <w:t>Clark,1934</w:t>
      </w:r>
      <w:r w:rsidR="00627169" w:rsidRPr="000E06DE">
        <w:rPr>
          <w:color w:val="000000" w:themeColor="text1"/>
          <w:sz w:val="20"/>
          <w:szCs w:val="20"/>
        </w:rPr>
        <w:t>)</w:t>
      </w:r>
      <w:r w:rsidR="00627169" w:rsidRPr="000E06DE">
        <w:rPr>
          <w:color w:val="000000" w:themeColor="text1"/>
          <w:sz w:val="20"/>
          <w:szCs w:val="20"/>
          <w:lang w:val="pt-BR"/>
        </w:rPr>
        <w:t xml:space="preserve">, </w:t>
      </w:r>
      <w:r w:rsidR="00627169" w:rsidRPr="000E06DE">
        <w:rPr>
          <w:i/>
          <w:iCs/>
          <w:color w:val="000000" w:themeColor="text1"/>
          <w:sz w:val="20"/>
          <w:szCs w:val="20"/>
        </w:rPr>
        <w:t>Echinaster (Othilia) brasiliensis</w:t>
      </w:r>
      <w:r w:rsidR="00627169" w:rsidRPr="000E06DE">
        <w:rPr>
          <w:color w:val="000000" w:themeColor="text1"/>
          <w:sz w:val="20"/>
          <w:szCs w:val="20"/>
        </w:rPr>
        <w:t xml:space="preserve"> (Müller &amp; Troschel, 1842)</w:t>
      </w:r>
      <w:r w:rsidR="00627169" w:rsidRPr="000E06DE">
        <w:rPr>
          <w:color w:val="000000" w:themeColor="text1"/>
          <w:sz w:val="20"/>
          <w:szCs w:val="20"/>
          <w:lang w:val="pt-BR"/>
        </w:rPr>
        <w:t xml:space="preserve">, </w:t>
      </w:r>
      <w:r w:rsidR="00627169" w:rsidRPr="000E06DE">
        <w:rPr>
          <w:i/>
          <w:iCs/>
          <w:color w:val="000000" w:themeColor="text1"/>
          <w:sz w:val="20"/>
          <w:szCs w:val="20"/>
        </w:rPr>
        <w:t>Echinometra lucunter</w:t>
      </w:r>
      <w:r w:rsidR="00627169" w:rsidRPr="000E06DE">
        <w:rPr>
          <w:color w:val="000000" w:themeColor="text1"/>
          <w:sz w:val="20"/>
          <w:szCs w:val="20"/>
        </w:rPr>
        <w:t xml:space="preserve"> (Linnaeus, 1758)</w:t>
      </w:r>
      <w:r w:rsidR="00627169" w:rsidRPr="000E06DE">
        <w:rPr>
          <w:color w:val="000000" w:themeColor="text1"/>
          <w:sz w:val="20"/>
          <w:szCs w:val="20"/>
          <w:lang w:val="pt-BR"/>
        </w:rPr>
        <w:t xml:space="preserve">, </w:t>
      </w:r>
      <w:r w:rsidR="00627169" w:rsidRPr="000E06DE">
        <w:rPr>
          <w:i/>
          <w:iCs/>
          <w:color w:val="000000" w:themeColor="text1"/>
          <w:sz w:val="20"/>
          <w:szCs w:val="20"/>
        </w:rPr>
        <w:t>Holothuria grisea</w:t>
      </w:r>
      <w:r w:rsidR="00627169" w:rsidRPr="000E06DE">
        <w:rPr>
          <w:color w:val="000000" w:themeColor="text1"/>
          <w:sz w:val="20"/>
          <w:szCs w:val="20"/>
        </w:rPr>
        <w:t xml:space="preserve"> (Selenka, 1970)</w:t>
      </w:r>
      <w:r w:rsidR="00627169" w:rsidRPr="000E06DE">
        <w:rPr>
          <w:color w:val="000000" w:themeColor="text1"/>
          <w:sz w:val="20"/>
          <w:szCs w:val="20"/>
          <w:lang w:val="pt-BR"/>
        </w:rPr>
        <w:t xml:space="preserve">, </w:t>
      </w:r>
      <w:r w:rsidR="00627169" w:rsidRPr="000E06DE">
        <w:rPr>
          <w:i/>
          <w:iCs/>
          <w:color w:val="000000" w:themeColor="text1"/>
          <w:sz w:val="20"/>
          <w:szCs w:val="20"/>
        </w:rPr>
        <w:t xml:space="preserve">Mellita quinquiesperforata </w:t>
      </w:r>
      <w:r w:rsidR="00627169" w:rsidRPr="000E06DE">
        <w:rPr>
          <w:color w:val="000000" w:themeColor="text1"/>
          <w:sz w:val="20"/>
          <w:szCs w:val="20"/>
        </w:rPr>
        <w:t>(Leske, 1778</w:t>
      </w:r>
      <w:r w:rsidR="00627169" w:rsidRPr="000E06DE">
        <w:rPr>
          <w:color w:val="000000" w:themeColor="text1"/>
          <w:sz w:val="20"/>
          <w:szCs w:val="20"/>
          <w:lang w:val="pt-BR"/>
        </w:rPr>
        <w:t>),</w:t>
      </w:r>
      <w:r w:rsidR="00627169" w:rsidRPr="000E06DE">
        <w:rPr>
          <w:i/>
          <w:iCs/>
          <w:color w:val="000000" w:themeColor="text1"/>
          <w:sz w:val="20"/>
          <w:szCs w:val="20"/>
          <w:lang w:val="pt-BR"/>
        </w:rPr>
        <w:t xml:space="preserve"> </w:t>
      </w:r>
      <w:r w:rsidR="00627169" w:rsidRPr="000E06DE">
        <w:rPr>
          <w:i/>
          <w:iCs/>
          <w:color w:val="000000" w:themeColor="text1"/>
          <w:sz w:val="20"/>
          <w:szCs w:val="20"/>
        </w:rPr>
        <w:t>Ophidiaster guildingi (</w:t>
      </w:r>
      <w:r w:rsidR="00627169" w:rsidRPr="000E06DE">
        <w:rPr>
          <w:color w:val="000000" w:themeColor="text1"/>
          <w:sz w:val="20"/>
          <w:szCs w:val="20"/>
        </w:rPr>
        <w:t>Gray, 1840)</w:t>
      </w:r>
      <w:r w:rsidR="00627169" w:rsidRPr="000E06DE">
        <w:rPr>
          <w:color w:val="000000" w:themeColor="text1"/>
          <w:sz w:val="20"/>
          <w:szCs w:val="20"/>
          <w:lang w:val="pt-BR"/>
        </w:rPr>
        <w:t xml:space="preserve">, </w:t>
      </w:r>
      <w:r w:rsidR="00627169" w:rsidRPr="000E06DE">
        <w:rPr>
          <w:i/>
          <w:iCs/>
          <w:color w:val="000000" w:themeColor="text1"/>
          <w:sz w:val="20"/>
          <w:szCs w:val="20"/>
        </w:rPr>
        <w:t>Ophioderma appressum</w:t>
      </w:r>
      <w:r w:rsidR="00627169" w:rsidRPr="000E06DE">
        <w:rPr>
          <w:color w:val="000000" w:themeColor="text1"/>
          <w:sz w:val="20"/>
          <w:szCs w:val="20"/>
        </w:rPr>
        <w:t xml:space="preserve"> (Say, 1825)</w:t>
      </w:r>
      <w:r w:rsidR="00627169" w:rsidRPr="000E06DE">
        <w:rPr>
          <w:color w:val="000000" w:themeColor="text1"/>
          <w:sz w:val="20"/>
          <w:szCs w:val="20"/>
          <w:lang w:val="pt-BR"/>
        </w:rPr>
        <w:t xml:space="preserve">, </w:t>
      </w:r>
      <w:r w:rsidR="00627169" w:rsidRPr="000E06DE">
        <w:rPr>
          <w:i/>
          <w:iCs/>
          <w:color w:val="000000" w:themeColor="text1"/>
          <w:sz w:val="20"/>
          <w:szCs w:val="20"/>
        </w:rPr>
        <w:t>Linckia guildingi</w:t>
      </w:r>
      <w:r w:rsidR="00627169" w:rsidRPr="000E06DE">
        <w:rPr>
          <w:color w:val="000000" w:themeColor="text1"/>
          <w:sz w:val="20"/>
          <w:szCs w:val="20"/>
        </w:rPr>
        <w:t xml:space="preserve"> (Gray, 1840)</w:t>
      </w:r>
      <w:r w:rsidR="00627169" w:rsidRPr="000E06DE">
        <w:rPr>
          <w:color w:val="000000" w:themeColor="text1"/>
          <w:sz w:val="20"/>
          <w:szCs w:val="20"/>
          <w:lang w:val="pt-BR"/>
        </w:rPr>
        <w:t xml:space="preserve">, </w:t>
      </w:r>
      <w:r w:rsidR="00627169" w:rsidRPr="000E06DE">
        <w:rPr>
          <w:i/>
          <w:iCs/>
          <w:color w:val="000000" w:themeColor="text1"/>
          <w:sz w:val="20"/>
          <w:szCs w:val="20"/>
        </w:rPr>
        <w:t xml:space="preserve">Ophiocoma echinata </w:t>
      </w:r>
      <w:r w:rsidR="00627169" w:rsidRPr="000E06DE">
        <w:rPr>
          <w:color w:val="000000" w:themeColor="text1"/>
          <w:sz w:val="20"/>
          <w:szCs w:val="20"/>
        </w:rPr>
        <w:t>(Lamarck, 1816)</w:t>
      </w:r>
      <w:r w:rsidR="00627169" w:rsidRPr="000E06DE">
        <w:rPr>
          <w:color w:val="000000" w:themeColor="text1"/>
          <w:sz w:val="20"/>
          <w:szCs w:val="20"/>
          <w:lang w:val="pt-BR"/>
        </w:rPr>
        <w:t xml:space="preserve"> e </w:t>
      </w:r>
      <w:bookmarkStart w:id="0" w:name="_Hlk140791765"/>
      <w:r w:rsidR="00627169" w:rsidRPr="000E06DE">
        <w:rPr>
          <w:i/>
          <w:iCs/>
          <w:color w:val="000000" w:themeColor="text1"/>
          <w:sz w:val="20"/>
          <w:szCs w:val="20"/>
        </w:rPr>
        <w:t>Ophiothrix angulata (</w:t>
      </w:r>
      <w:r w:rsidR="00627169" w:rsidRPr="000E06DE">
        <w:rPr>
          <w:color w:val="000000" w:themeColor="text1"/>
          <w:sz w:val="20"/>
          <w:szCs w:val="20"/>
        </w:rPr>
        <w:t>Say, 1825)</w:t>
      </w:r>
      <w:bookmarkEnd w:id="0"/>
      <w:r w:rsidR="00627169" w:rsidRPr="000E06DE">
        <w:rPr>
          <w:color w:val="000000" w:themeColor="text1"/>
          <w:sz w:val="20"/>
          <w:szCs w:val="20"/>
          <w:lang w:val="pt-BR"/>
        </w:rPr>
        <w:t>.</w:t>
      </w:r>
      <w:r w:rsidRPr="000E06DE">
        <w:rPr>
          <w:bCs/>
          <w:color w:val="000000" w:themeColor="text1"/>
          <w:sz w:val="20"/>
          <w:szCs w:val="20"/>
        </w:rPr>
        <w:t xml:space="preserve"> Os 11 lotes com identificação de local de coleta estão divididos entre quatro municípios baianos, </w:t>
      </w:r>
      <w:r w:rsidR="00222CA0" w:rsidRPr="000E06DE">
        <w:rPr>
          <w:bCs/>
          <w:color w:val="000000" w:themeColor="text1"/>
          <w:sz w:val="20"/>
          <w:szCs w:val="20"/>
          <w:lang w:val="pt-BR"/>
        </w:rPr>
        <w:t>duas localidades</w:t>
      </w:r>
      <w:r w:rsidRPr="000E06DE">
        <w:rPr>
          <w:bCs/>
          <w:color w:val="000000" w:themeColor="text1"/>
          <w:sz w:val="20"/>
          <w:szCs w:val="20"/>
        </w:rPr>
        <w:t xml:space="preserve"> em Ilhéus-B</w:t>
      </w:r>
      <w:r w:rsidR="00222CA0" w:rsidRPr="000E06DE">
        <w:rPr>
          <w:bCs/>
          <w:color w:val="000000" w:themeColor="text1"/>
          <w:sz w:val="20"/>
          <w:szCs w:val="20"/>
          <w:lang w:eastAsia="zh-CN"/>
        </w:rPr>
        <w:t>A</w:t>
      </w:r>
      <w:r w:rsidRPr="000E06DE">
        <w:rPr>
          <w:bCs/>
          <w:color w:val="000000" w:themeColor="text1"/>
          <w:sz w:val="20"/>
          <w:szCs w:val="20"/>
        </w:rPr>
        <w:t>, um</w:t>
      </w:r>
      <w:r w:rsidR="00222CA0" w:rsidRPr="000E06DE">
        <w:rPr>
          <w:bCs/>
          <w:color w:val="000000" w:themeColor="text1"/>
          <w:sz w:val="20"/>
          <w:szCs w:val="20"/>
          <w:lang w:val="pt-BR"/>
        </w:rPr>
        <w:t>a</w:t>
      </w:r>
      <w:r w:rsidRPr="000E06DE">
        <w:rPr>
          <w:bCs/>
          <w:color w:val="000000" w:themeColor="text1"/>
          <w:sz w:val="20"/>
          <w:szCs w:val="20"/>
        </w:rPr>
        <w:t xml:space="preserve"> em Porto Seguro-B</w:t>
      </w:r>
      <w:r w:rsidR="00222CA0" w:rsidRPr="000E06DE">
        <w:rPr>
          <w:bCs/>
          <w:color w:val="000000" w:themeColor="text1"/>
          <w:sz w:val="20"/>
          <w:szCs w:val="20"/>
          <w:lang w:eastAsia="zh-CN"/>
        </w:rPr>
        <w:t>A</w:t>
      </w:r>
      <w:r w:rsidRPr="000E06DE">
        <w:rPr>
          <w:bCs/>
          <w:color w:val="000000" w:themeColor="text1"/>
          <w:sz w:val="20"/>
          <w:szCs w:val="20"/>
        </w:rPr>
        <w:t>, um</w:t>
      </w:r>
      <w:r w:rsidR="00222CA0" w:rsidRPr="000E06DE">
        <w:rPr>
          <w:bCs/>
          <w:color w:val="000000" w:themeColor="text1"/>
          <w:sz w:val="20"/>
          <w:szCs w:val="20"/>
          <w:lang w:val="pt-BR"/>
        </w:rPr>
        <w:t>a</w:t>
      </w:r>
      <w:r w:rsidRPr="000E06DE">
        <w:rPr>
          <w:bCs/>
          <w:color w:val="000000" w:themeColor="text1"/>
          <w:sz w:val="20"/>
          <w:szCs w:val="20"/>
        </w:rPr>
        <w:t xml:space="preserve"> em Mata de São João-B</w:t>
      </w:r>
      <w:r w:rsidR="00222CA0" w:rsidRPr="000E06DE">
        <w:rPr>
          <w:bCs/>
          <w:color w:val="000000" w:themeColor="text1"/>
          <w:sz w:val="20"/>
          <w:szCs w:val="20"/>
          <w:lang w:eastAsia="zh-CN"/>
        </w:rPr>
        <w:t>A</w:t>
      </w:r>
      <w:r w:rsidRPr="000E06DE">
        <w:rPr>
          <w:bCs/>
          <w:color w:val="000000" w:themeColor="text1"/>
          <w:sz w:val="20"/>
          <w:szCs w:val="20"/>
        </w:rPr>
        <w:t xml:space="preserve"> e um</w:t>
      </w:r>
      <w:r w:rsidR="00222CA0" w:rsidRPr="000E06DE">
        <w:rPr>
          <w:bCs/>
          <w:color w:val="000000" w:themeColor="text1"/>
          <w:sz w:val="20"/>
          <w:szCs w:val="20"/>
          <w:lang w:val="pt-BR"/>
        </w:rPr>
        <w:t>a</w:t>
      </w:r>
      <w:r w:rsidRPr="000E06DE">
        <w:rPr>
          <w:bCs/>
          <w:color w:val="000000" w:themeColor="text1"/>
          <w:sz w:val="20"/>
          <w:szCs w:val="20"/>
        </w:rPr>
        <w:t xml:space="preserve"> </w:t>
      </w:r>
      <w:r w:rsidR="00222CA0" w:rsidRPr="000E06DE">
        <w:rPr>
          <w:bCs/>
          <w:color w:val="000000" w:themeColor="text1"/>
          <w:sz w:val="20"/>
          <w:szCs w:val="20"/>
          <w:lang w:val="pt-BR"/>
        </w:rPr>
        <w:t>localidade</w:t>
      </w:r>
      <w:r w:rsidR="00222CA0" w:rsidRPr="000E06DE">
        <w:rPr>
          <w:bCs/>
          <w:color w:val="000000" w:themeColor="text1"/>
          <w:sz w:val="20"/>
          <w:szCs w:val="20"/>
        </w:rPr>
        <w:t xml:space="preserve"> </w:t>
      </w:r>
      <w:r w:rsidRPr="000E06DE">
        <w:rPr>
          <w:bCs/>
          <w:color w:val="000000" w:themeColor="text1"/>
          <w:sz w:val="20"/>
          <w:szCs w:val="20"/>
        </w:rPr>
        <w:t>em Salvador-B</w:t>
      </w:r>
      <w:r w:rsidR="00222CA0" w:rsidRPr="000E06DE">
        <w:rPr>
          <w:bCs/>
          <w:color w:val="000000" w:themeColor="text1"/>
          <w:sz w:val="20"/>
          <w:szCs w:val="20"/>
          <w:lang w:val="pt-BR"/>
        </w:rPr>
        <w:t>A</w:t>
      </w:r>
      <w:r w:rsidRPr="000E06DE">
        <w:rPr>
          <w:bCs/>
          <w:color w:val="000000" w:themeColor="text1"/>
          <w:sz w:val="20"/>
          <w:szCs w:val="20"/>
        </w:rPr>
        <w:t>.</w:t>
      </w:r>
    </w:p>
    <w:p w14:paraId="18F3E761" w14:textId="57604A40" w:rsidR="005E6F8F" w:rsidRPr="00F04323" w:rsidRDefault="005E6F8F" w:rsidP="005E6F8F">
      <w:pPr>
        <w:spacing w:line="240" w:lineRule="auto"/>
        <w:ind w:right="-43" w:firstLine="567"/>
        <w:jc w:val="both"/>
        <w:rPr>
          <w:bCs/>
          <w:sz w:val="20"/>
          <w:szCs w:val="20"/>
          <w:lang w:val="pt-BR" w:eastAsia="zh-CN"/>
        </w:rPr>
      </w:pPr>
      <w:r w:rsidRPr="00F04323">
        <w:rPr>
          <w:bCs/>
          <w:sz w:val="20"/>
          <w:szCs w:val="20"/>
        </w:rPr>
        <w:t>Por mais que os exemplares sem dados de coleta apresent</w:t>
      </w:r>
      <w:r w:rsidR="00494AD5">
        <w:rPr>
          <w:bCs/>
          <w:sz w:val="20"/>
          <w:szCs w:val="20"/>
          <w:lang w:val="pt-BR"/>
        </w:rPr>
        <w:t>e</w:t>
      </w:r>
      <w:r w:rsidRPr="00F04323">
        <w:rPr>
          <w:bCs/>
          <w:sz w:val="20"/>
          <w:szCs w:val="20"/>
        </w:rPr>
        <w:t>m interesse didático para descrição de anatomia, morfologia e descrição taxonômica, a falta de informações geográficas limitam estudos envolvendo distribuição geográfica, ecologia das espécies, análise de diversidade e análise de abundância da espécie, por conta disso a maioria dos exemplares mantidos na coleção citada não apresentam interesse científico</w:t>
      </w:r>
      <w:r w:rsidR="00222CA0" w:rsidRPr="00F04323">
        <w:rPr>
          <w:rFonts w:hint="eastAsia"/>
          <w:bCs/>
          <w:sz w:val="20"/>
          <w:szCs w:val="20"/>
          <w:lang w:eastAsia="zh-CN"/>
        </w:rPr>
        <w:t xml:space="preserve"> </w:t>
      </w:r>
      <w:r w:rsidR="00222CA0" w:rsidRPr="00F04323">
        <w:rPr>
          <w:bCs/>
          <w:sz w:val="20"/>
          <w:szCs w:val="20"/>
          <w:lang w:val="pt-BR" w:eastAsia="zh-CN"/>
        </w:rPr>
        <w:t>e sua identificação de localidade foi estabelecida apenas como “Bahia, sem localidade informada”.</w:t>
      </w:r>
    </w:p>
    <w:p w14:paraId="60003174" w14:textId="11133463" w:rsidR="005E6F8F" w:rsidRPr="00F04323" w:rsidRDefault="005E6F8F" w:rsidP="005E6F8F">
      <w:pPr>
        <w:spacing w:line="240" w:lineRule="auto"/>
        <w:ind w:right="-43" w:firstLine="567"/>
        <w:jc w:val="both"/>
        <w:rPr>
          <w:b/>
          <w:sz w:val="20"/>
          <w:szCs w:val="20"/>
        </w:rPr>
      </w:pPr>
      <w:r w:rsidRPr="00F04323">
        <w:rPr>
          <w:bCs/>
          <w:sz w:val="20"/>
          <w:szCs w:val="20"/>
        </w:rPr>
        <w:t xml:space="preserve">A maioria dos indivíduos identificados pertenciam a família Echinometridae, apresentando 90 indivíduos da espécie </w:t>
      </w:r>
      <w:r w:rsidRPr="00F04323">
        <w:rPr>
          <w:i/>
          <w:iCs/>
          <w:sz w:val="20"/>
          <w:szCs w:val="20"/>
        </w:rPr>
        <w:t>Echinometra lucunter</w:t>
      </w:r>
      <w:r w:rsidRPr="00F04323">
        <w:rPr>
          <w:sz w:val="20"/>
          <w:szCs w:val="20"/>
        </w:rPr>
        <w:t xml:space="preserve"> (Linnaeus, 1758), desse total apenas 23 exemplares apresentam local de coleta, sendo pertencentes a dois lotes </w:t>
      </w:r>
      <w:r w:rsidR="00B26E90" w:rsidRPr="00F04323">
        <w:rPr>
          <w:sz w:val="20"/>
          <w:szCs w:val="20"/>
          <w:lang w:val="pt-BR"/>
        </w:rPr>
        <w:t>com material</w:t>
      </w:r>
      <w:r w:rsidR="00B26E90" w:rsidRPr="00F04323">
        <w:rPr>
          <w:sz w:val="20"/>
          <w:szCs w:val="20"/>
        </w:rPr>
        <w:t xml:space="preserve"> </w:t>
      </w:r>
      <w:r w:rsidRPr="00F04323">
        <w:rPr>
          <w:sz w:val="20"/>
          <w:szCs w:val="20"/>
        </w:rPr>
        <w:t>coletado no município de Ilhéus-B</w:t>
      </w:r>
      <w:r w:rsidR="00B26E90" w:rsidRPr="00F04323">
        <w:rPr>
          <w:sz w:val="20"/>
          <w:szCs w:val="20"/>
          <w:lang w:val="pt-BR"/>
        </w:rPr>
        <w:t>A</w:t>
      </w:r>
      <w:r w:rsidRPr="00F04323">
        <w:rPr>
          <w:sz w:val="20"/>
          <w:szCs w:val="20"/>
        </w:rPr>
        <w:t>, 18 exemplares na Praia de Milagres (</w:t>
      </w:r>
      <w:r w:rsidR="007807AC" w:rsidRPr="007807AC">
        <w:rPr>
          <w:sz w:val="20"/>
          <w:szCs w:val="20"/>
          <w:shd w:val="clear" w:color="auto" w:fill="FFFFFF"/>
        </w:rPr>
        <w:t>14° 56' 55.133" S     39° 0' 32.036" W</w:t>
      </w:r>
      <w:r w:rsidRPr="00F04323">
        <w:rPr>
          <w:sz w:val="20"/>
          <w:szCs w:val="20"/>
          <w:shd w:val="clear" w:color="auto" w:fill="FFFFFF"/>
        </w:rPr>
        <w:t xml:space="preserve">) e 5 exemplares na praia de Backdoor </w:t>
      </w:r>
      <w:r w:rsidR="007807AC">
        <w:rPr>
          <w:sz w:val="20"/>
          <w:szCs w:val="20"/>
          <w:shd w:val="clear" w:color="auto" w:fill="FFFFFF"/>
          <w:lang w:val="pt-BR"/>
        </w:rPr>
        <w:t>(</w:t>
      </w:r>
      <w:r w:rsidR="007807AC" w:rsidRPr="007807AC">
        <w:rPr>
          <w:sz w:val="20"/>
          <w:szCs w:val="20"/>
          <w:shd w:val="clear" w:color="auto" w:fill="FFFFFF"/>
          <w:lang w:val="pt-BR"/>
        </w:rPr>
        <w:t>14° 56' 16.325" S     39° 0' 50.908" W</w:t>
      </w:r>
      <w:r w:rsidRPr="00F04323">
        <w:rPr>
          <w:sz w:val="20"/>
          <w:szCs w:val="20"/>
          <w:shd w:val="clear" w:color="auto" w:fill="FFFFFF"/>
        </w:rPr>
        <w:t>)</w:t>
      </w:r>
      <w:r w:rsidRPr="00F04323">
        <w:rPr>
          <w:sz w:val="20"/>
          <w:szCs w:val="20"/>
        </w:rPr>
        <w:t>, os dois pontos apresentam apenas 1.300 metros de distancia entre eles. Diversos estudos já foram realizados descrevendo a importância ecológica e econômica dessa espécie, Santos e Boehs (2011) apresentam a espécie citada como o equinodermo mais abundante nos costões rochosos da região.</w:t>
      </w:r>
    </w:p>
    <w:p w14:paraId="02761858" w14:textId="6E19495A" w:rsidR="005E6F8F" w:rsidRPr="00F04323" w:rsidRDefault="005E6F8F" w:rsidP="005E6F8F">
      <w:pPr>
        <w:spacing w:line="240" w:lineRule="auto"/>
        <w:ind w:right="-43" w:firstLine="567"/>
        <w:jc w:val="both"/>
        <w:rPr>
          <w:sz w:val="20"/>
          <w:szCs w:val="20"/>
        </w:rPr>
      </w:pPr>
      <w:r w:rsidRPr="00F04323">
        <w:rPr>
          <w:bCs/>
          <w:sz w:val="20"/>
          <w:szCs w:val="20"/>
        </w:rPr>
        <w:t>Para a família</w:t>
      </w:r>
      <w:r w:rsidRPr="00F04323">
        <w:rPr>
          <w:b/>
          <w:sz w:val="20"/>
          <w:szCs w:val="20"/>
        </w:rPr>
        <w:t xml:space="preserve"> </w:t>
      </w:r>
      <w:r w:rsidRPr="00F04323">
        <w:rPr>
          <w:sz w:val="20"/>
          <w:szCs w:val="20"/>
        </w:rPr>
        <w:t xml:space="preserve">Ophidiasteridae foi identificado 10 exemplares, sendo que desse total apenas dois exemplares de lotes diferentes apresentavam dados de coleta, sendo um ponto de coleta na </w:t>
      </w:r>
      <w:r w:rsidR="00B26E90" w:rsidRPr="00F04323">
        <w:rPr>
          <w:rFonts w:hint="eastAsia"/>
          <w:sz w:val="20"/>
          <w:szCs w:val="20"/>
          <w:lang w:eastAsia="zh-CN"/>
        </w:rPr>
        <w:t>P</w:t>
      </w:r>
      <w:r w:rsidRPr="00F04323">
        <w:rPr>
          <w:sz w:val="20"/>
          <w:szCs w:val="20"/>
        </w:rPr>
        <w:t>raia de Coroa Vermelha em Porto Seguro-B</w:t>
      </w:r>
      <w:r w:rsidR="00B26E90" w:rsidRPr="00F04323">
        <w:rPr>
          <w:sz w:val="20"/>
          <w:szCs w:val="20"/>
          <w:lang w:val="pt-BR"/>
        </w:rPr>
        <w:t>A</w:t>
      </w:r>
      <w:r w:rsidRPr="00F04323">
        <w:rPr>
          <w:sz w:val="20"/>
          <w:szCs w:val="20"/>
        </w:rPr>
        <w:t xml:space="preserve"> (</w:t>
      </w:r>
      <w:r w:rsidR="007807AC" w:rsidRPr="007807AC">
        <w:rPr>
          <w:sz w:val="20"/>
          <w:szCs w:val="20"/>
          <w:shd w:val="clear" w:color="auto" w:fill="FFFFFF"/>
        </w:rPr>
        <w:t>16° 19' 59.452" S 39° 0' 20.653" W</w:t>
      </w:r>
      <w:r w:rsidRPr="00F04323">
        <w:rPr>
          <w:sz w:val="20"/>
          <w:szCs w:val="20"/>
          <w:shd w:val="clear" w:color="auto" w:fill="FFFFFF"/>
        </w:rPr>
        <w:t xml:space="preserve">) e o segundo ponto </w:t>
      </w:r>
      <w:r w:rsidR="00B26E90" w:rsidRPr="00F04323">
        <w:rPr>
          <w:sz w:val="20"/>
          <w:szCs w:val="20"/>
          <w:shd w:val="clear" w:color="auto" w:fill="FFFFFF"/>
          <w:lang w:val="pt-BR"/>
        </w:rPr>
        <w:t>na</w:t>
      </w:r>
      <w:r w:rsidRPr="00F04323">
        <w:rPr>
          <w:sz w:val="20"/>
          <w:szCs w:val="20"/>
          <w:shd w:val="clear" w:color="auto" w:fill="FFFFFF"/>
        </w:rPr>
        <w:t xml:space="preserve"> Praia do Forte em Mata do São João-B</w:t>
      </w:r>
      <w:r w:rsidR="00B26E90" w:rsidRPr="00F04323">
        <w:rPr>
          <w:rFonts w:hint="eastAsia"/>
          <w:sz w:val="20"/>
          <w:szCs w:val="20"/>
          <w:shd w:val="clear" w:color="auto" w:fill="FFFFFF"/>
          <w:lang w:eastAsia="zh-CN"/>
        </w:rPr>
        <w:t>A</w:t>
      </w:r>
      <w:r w:rsidRPr="00F04323">
        <w:rPr>
          <w:sz w:val="20"/>
          <w:szCs w:val="20"/>
          <w:shd w:val="clear" w:color="auto" w:fill="FFFFFF"/>
        </w:rPr>
        <w:t xml:space="preserve"> </w:t>
      </w:r>
      <w:r w:rsidR="007807AC">
        <w:rPr>
          <w:sz w:val="20"/>
          <w:szCs w:val="20"/>
          <w:shd w:val="clear" w:color="auto" w:fill="FFFFFF"/>
          <w:lang w:val="pt-BR"/>
        </w:rPr>
        <w:t>(</w:t>
      </w:r>
      <w:r w:rsidR="007807AC" w:rsidRPr="007807AC">
        <w:rPr>
          <w:sz w:val="20"/>
          <w:szCs w:val="20"/>
          <w:shd w:val="clear" w:color="auto" w:fill="FFFFFF"/>
          <w:lang w:val="pt-BR"/>
        </w:rPr>
        <w:t>12° 34' 41.372" S 38° 0' 6.491" W</w:t>
      </w:r>
      <w:r w:rsidRPr="00F04323">
        <w:rPr>
          <w:sz w:val="20"/>
          <w:szCs w:val="20"/>
          <w:shd w:val="clear" w:color="auto" w:fill="FFFFFF"/>
        </w:rPr>
        <w:t>). Nos dois pontos</w:t>
      </w:r>
      <w:r w:rsidR="00B26E90" w:rsidRPr="00F04323">
        <w:rPr>
          <w:sz w:val="20"/>
          <w:szCs w:val="20"/>
          <w:shd w:val="clear" w:color="auto" w:fill="FFFFFF"/>
          <w:lang w:val="pt-BR"/>
        </w:rPr>
        <w:t>,</w:t>
      </w:r>
      <w:r w:rsidRPr="00F04323">
        <w:rPr>
          <w:sz w:val="20"/>
          <w:szCs w:val="20"/>
          <w:shd w:val="clear" w:color="auto" w:fill="FFFFFF"/>
        </w:rPr>
        <w:t xml:space="preserve"> a espécie coletada foi </w:t>
      </w:r>
      <w:r w:rsidRPr="00F04323">
        <w:rPr>
          <w:i/>
          <w:iCs/>
          <w:sz w:val="20"/>
          <w:szCs w:val="20"/>
        </w:rPr>
        <w:t xml:space="preserve">Linckia guildingi </w:t>
      </w:r>
      <w:r w:rsidRPr="00F04323">
        <w:rPr>
          <w:sz w:val="20"/>
          <w:szCs w:val="20"/>
        </w:rPr>
        <w:t>(Gray,1840) espécies com ocorrência confirmada nessas localidades desde o ano de 2005. Em Salvador-B</w:t>
      </w:r>
      <w:r w:rsidR="00B26E90" w:rsidRPr="00F04323">
        <w:rPr>
          <w:rFonts w:hint="eastAsia"/>
          <w:sz w:val="20"/>
          <w:szCs w:val="20"/>
          <w:lang w:eastAsia="zh-CN"/>
        </w:rPr>
        <w:t>A</w:t>
      </w:r>
      <w:r w:rsidRPr="00F04323">
        <w:rPr>
          <w:sz w:val="20"/>
          <w:szCs w:val="20"/>
        </w:rPr>
        <w:t xml:space="preserve">, na </w:t>
      </w:r>
      <w:r w:rsidR="00B26E90" w:rsidRPr="00F04323">
        <w:rPr>
          <w:sz w:val="20"/>
          <w:szCs w:val="20"/>
          <w:lang w:val="pt-BR"/>
        </w:rPr>
        <w:t>P</w:t>
      </w:r>
      <w:r w:rsidRPr="00F04323">
        <w:rPr>
          <w:sz w:val="20"/>
          <w:szCs w:val="20"/>
        </w:rPr>
        <w:t xml:space="preserve">raia da Pituba </w:t>
      </w:r>
      <w:r w:rsidR="007807AC">
        <w:rPr>
          <w:sz w:val="20"/>
          <w:szCs w:val="20"/>
          <w:lang w:val="pt-BR"/>
        </w:rPr>
        <w:t>(</w:t>
      </w:r>
      <w:r w:rsidR="007807AC" w:rsidRPr="007807AC">
        <w:rPr>
          <w:sz w:val="20"/>
          <w:szCs w:val="20"/>
          <w:lang w:val="pt-BR"/>
        </w:rPr>
        <w:t>13° 0' 26.323" S     38° 27' 14.461" W</w:t>
      </w:r>
      <w:r w:rsidRPr="00F04323">
        <w:rPr>
          <w:sz w:val="20"/>
          <w:szCs w:val="20"/>
          <w:shd w:val="clear" w:color="auto" w:fill="FFFFFF"/>
        </w:rPr>
        <w:t xml:space="preserve">) foram coletados dois exemplares de serpente do mar, </w:t>
      </w:r>
      <w:r w:rsidRPr="00FE33AD">
        <w:rPr>
          <w:i/>
          <w:iCs/>
          <w:sz w:val="20"/>
          <w:szCs w:val="20"/>
        </w:rPr>
        <w:t>Ophiothrix</w:t>
      </w:r>
      <w:bookmarkStart w:id="1" w:name="_Hlk140791746"/>
      <w:r w:rsidRPr="00F04323">
        <w:rPr>
          <w:i/>
          <w:iCs/>
          <w:sz w:val="20"/>
          <w:szCs w:val="20"/>
        </w:rPr>
        <w:t xml:space="preserve"> </w:t>
      </w:r>
      <w:bookmarkEnd w:id="1"/>
      <w:r w:rsidRPr="00F04323">
        <w:rPr>
          <w:i/>
          <w:iCs/>
          <w:sz w:val="20"/>
          <w:szCs w:val="20"/>
        </w:rPr>
        <w:t xml:space="preserve">angulata </w:t>
      </w:r>
      <w:r w:rsidRPr="00F04323">
        <w:rPr>
          <w:sz w:val="20"/>
          <w:szCs w:val="20"/>
        </w:rPr>
        <w:t>(Say, 1825)</w:t>
      </w:r>
      <w:r w:rsidR="00B26E90" w:rsidRPr="00F04323">
        <w:rPr>
          <w:sz w:val="20"/>
          <w:szCs w:val="20"/>
          <w:lang w:val="pt-BR"/>
        </w:rPr>
        <w:t>,</w:t>
      </w:r>
      <w:r w:rsidRPr="00F04323">
        <w:rPr>
          <w:sz w:val="20"/>
          <w:szCs w:val="20"/>
        </w:rPr>
        <w:t xml:space="preserve"> e </w:t>
      </w:r>
      <w:r w:rsidRPr="00FE33AD">
        <w:rPr>
          <w:i/>
          <w:iCs/>
          <w:sz w:val="20"/>
          <w:szCs w:val="20"/>
        </w:rPr>
        <w:t>Ophioderma</w:t>
      </w:r>
      <w:r w:rsidRPr="00F04323">
        <w:rPr>
          <w:i/>
          <w:iCs/>
          <w:sz w:val="20"/>
          <w:szCs w:val="20"/>
        </w:rPr>
        <w:t xml:space="preserve"> appressum</w:t>
      </w:r>
      <w:r w:rsidRPr="00F04323">
        <w:rPr>
          <w:sz w:val="20"/>
          <w:szCs w:val="20"/>
        </w:rPr>
        <w:t xml:space="preserve"> (Say, 1825)</w:t>
      </w:r>
      <w:r w:rsidR="00B26E90" w:rsidRPr="00F04323">
        <w:rPr>
          <w:sz w:val="20"/>
          <w:szCs w:val="20"/>
          <w:lang w:val="pt-BR"/>
        </w:rPr>
        <w:t>,</w:t>
      </w:r>
      <w:r w:rsidRPr="00F04323">
        <w:rPr>
          <w:sz w:val="20"/>
          <w:szCs w:val="20"/>
        </w:rPr>
        <w:t xml:space="preserve"> ambos com registro de ocorrência na região. </w:t>
      </w:r>
    </w:p>
    <w:p w14:paraId="07909C59" w14:textId="5EC7006E" w:rsidR="005E6F8F" w:rsidRPr="00F04323" w:rsidRDefault="005E6F8F" w:rsidP="005E6F8F">
      <w:pPr>
        <w:spacing w:line="240" w:lineRule="auto"/>
        <w:ind w:right="-43" w:firstLine="567"/>
        <w:jc w:val="both"/>
        <w:rPr>
          <w:sz w:val="20"/>
          <w:szCs w:val="20"/>
          <w:lang w:val="pt-BR"/>
        </w:rPr>
      </w:pPr>
      <w:r w:rsidRPr="00F04323">
        <w:rPr>
          <w:sz w:val="20"/>
          <w:szCs w:val="20"/>
        </w:rPr>
        <w:t>Espécies das famílias Diadematidae, Echinasteridae</w:t>
      </w:r>
      <w:r w:rsidRPr="00F04323">
        <w:rPr>
          <w:b/>
          <w:sz w:val="20"/>
          <w:szCs w:val="20"/>
        </w:rPr>
        <w:t xml:space="preserve">, </w:t>
      </w:r>
      <w:r w:rsidRPr="00F04323">
        <w:rPr>
          <w:sz w:val="20"/>
          <w:szCs w:val="20"/>
        </w:rPr>
        <w:t xml:space="preserve">Holothuridae, Mellitidae e Ophiocomidae também foram identificadas, contudo os lotes presentes na coleção não apresentavam dados de coleta que pudesse identificar o local em que foram coletados. Oito indivíduos de dois lotes da Família Holothuridae apresentavam dados de coleta, mas devido a condição de identificação a nível de espécie ser abrir o exemplar para observar características internas foi decidido que os indivíduos seriam </w:t>
      </w:r>
      <w:r w:rsidRPr="00F04323">
        <w:rPr>
          <w:sz w:val="20"/>
          <w:szCs w:val="20"/>
        </w:rPr>
        <w:lastRenderedPageBreak/>
        <w:t xml:space="preserve">classificados apenas a nível de gênero, estando classificados assim como </w:t>
      </w:r>
      <w:r w:rsidRPr="00F04323">
        <w:rPr>
          <w:i/>
          <w:iCs/>
          <w:sz w:val="20"/>
          <w:szCs w:val="20"/>
        </w:rPr>
        <w:t xml:space="preserve">Holothuria </w:t>
      </w:r>
      <w:r w:rsidR="00B26E90" w:rsidRPr="00F04323">
        <w:rPr>
          <w:sz w:val="20"/>
          <w:szCs w:val="20"/>
          <w:lang w:eastAsia="zh-CN"/>
        </w:rPr>
        <w:t>s</w:t>
      </w:r>
      <w:r w:rsidRPr="00F04323">
        <w:rPr>
          <w:sz w:val="20"/>
          <w:szCs w:val="20"/>
        </w:rPr>
        <w:t>p., gênero que tem ampla distribuição na costa brasileira.</w:t>
      </w:r>
    </w:p>
    <w:p w14:paraId="51CAB489" w14:textId="77777777" w:rsidR="005E6F8F" w:rsidRPr="00F04323" w:rsidRDefault="005E6F8F" w:rsidP="005E6F8F">
      <w:pPr>
        <w:spacing w:line="240" w:lineRule="auto"/>
        <w:ind w:right="-43" w:firstLine="567"/>
        <w:jc w:val="both"/>
        <w:rPr>
          <w:b/>
          <w:sz w:val="20"/>
          <w:szCs w:val="20"/>
        </w:rPr>
      </w:pPr>
    </w:p>
    <w:p w14:paraId="687CD110" w14:textId="77777777" w:rsidR="005E6F8F" w:rsidRPr="00F04323" w:rsidRDefault="005E6F8F" w:rsidP="005E6F8F">
      <w:pPr>
        <w:spacing w:line="240" w:lineRule="auto"/>
        <w:ind w:right="-43"/>
        <w:jc w:val="both"/>
        <w:rPr>
          <w:b/>
          <w:sz w:val="20"/>
          <w:szCs w:val="20"/>
        </w:rPr>
      </w:pPr>
      <w:r w:rsidRPr="00F04323">
        <w:rPr>
          <w:b/>
          <w:sz w:val="20"/>
          <w:szCs w:val="20"/>
        </w:rPr>
        <w:t>CONCLUSÃO</w:t>
      </w:r>
    </w:p>
    <w:p w14:paraId="176D338C" w14:textId="2D4AF373" w:rsidR="005E6F8F" w:rsidRPr="00F04323" w:rsidRDefault="005E6F8F" w:rsidP="005E6F8F">
      <w:pPr>
        <w:spacing w:line="240" w:lineRule="auto"/>
        <w:ind w:right="-43" w:firstLine="567"/>
        <w:jc w:val="both"/>
        <w:rPr>
          <w:bCs/>
          <w:sz w:val="20"/>
          <w:szCs w:val="20"/>
        </w:rPr>
      </w:pPr>
      <w:r w:rsidRPr="00F04323">
        <w:rPr>
          <w:bCs/>
          <w:sz w:val="20"/>
          <w:szCs w:val="20"/>
        </w:rPr>
        <w:t xml:space="preserve">Os exemplares de </w:t>
      </w:r>
      <w:r w:rsidR="00EB4A7B">
        <w:rPr>
          <w:bCs/>
          <w:sz w:val="20"/>
          <w:szCs w:val="20"/>
          <w:lang w:val="pt-BR"/>
        </w:rPr>
        <w:t>equinodermos</w:t>
      </w:r>
      <w:r w:rsidR="00EB4A7B" w:rsidRPr="00F04323">
        <w:rPr>
          <w:bCs/>
          <w:sz w:val="20"/>
          <w:szCs w:val="20"/>
        </w:rPr>
        <w:t xml:space="preserve"> </w:t>
      </w:r>
      <w:r w:rsidRPr="00F04323">
        <w:rPr>
          <w:bCs/>
          <w:sz w:val="20"/>
          <w:szCs w:val="20"/>
        </w:rPr>
        <w:t>presente</w:t>
      </w:r>
      <w:r w:rsidR="000F1F86" w:rsidRPr="00F04323">
        <w:rPr>
          <w:bCs/>
          <w:sz w:val="20"/>
          <w:szCs w:val="20"/>
          <w:lang w:val="pt-BR"/>
        </w:rPr>
        <w:t>s</w:t>
      </w:r>
      <w:r w:rsidRPr="00F04323">
        <w:rPr>
          <w:bCs/>
          <w:sz w:val="20"/>
          <w:szCs w:val="20"/>
        </w:rPr>
        <w:t xml:space="preserve"> na coleção zoológica do LZPA-UESB, estão classificados em 9 famílias diferentes, essas famílias apresentam uma diversidade e distribuição geográfica </w:t>
      </w:r>
      <w:r w:rsidR="000F1F86" w:rsidRPr="00F04323">
        <w:rPr>
          <w:bCs/>
          <w:sz w:val="20"/>
          <w:szCs w:val="20"/>
          <w:lang w:val="pt-BR"/>
        </w:rPr>
        <w:t>extensa</w:t>
      </w:r>
      <w:r w:rsidRPr="00F04323">
        <w:rPr>
          <w:bCs/>
          <w:sz w:val="20"/>
          <w:szCs w:val="20"/>
        </w:rPr>
        <w:t>, sendo comum em basicamente todo o litoral brasileiro e em muitos outros países, por conta disso podemos considerar que os indivíduos coletados ou recebidos pelo laboratório que fazem parte da coleção apresentam distribuição comum, podendo se</w:t>
      </w:r>
      <w:r w:rsidR="000F1F86" w:rsidRPr="00F04323">
        <w:rPr>
          <w:rFonts w:hint="eastAsia"/>
          <w:bCs/>
          <w:sz w:val="20"/>
          <w:szCs w:val="20"/>
          <w:lang w:eastAsia="zh-CN"/>
        </w:rPr>
        <w:t>r</w:t>
      </w:r>
      <w:r w:rsidRPr="00F04323">
        <w:rPr>
          <w:bCs/>
          <w:sz w:val="20"/>
          <w:szCs w:val="20"/>
        </w:rPr>
        <w:t xml:space="preserve"> encontrado</w:t>
      </w:r>
      <w:r w:rsidR="000F1F86" w:rsidRPr="00F04323">
        <w:rPr>
          <w:bCs/>
          <w:sz w:val="20"/>
          <w:szCs w:val="20"/>
          <w:lang w:val="pt-BR"/>
        </w:rPr>
        <w:t>s</w:t>
      </w:r>
      <w:r w:rsidRPr="00F04323">
        <w:rPr>
          <w:bCs/>
          <w:sz w:val="20"/>
          <w:szCs w:val="20"/>
        </w:rPr>
        <w:t xml:space="preserve"> amplamente em ambientes de costões rochosos, arenosos ou em recifes de corais do litoral brasileiro. </w:t>
      </w:r>
    </w:p>
    <w:p w14:paraId="16499E8B" w14:textId="4AA9B1C1" w:rsidR="00A87589" w:rsidRPr="00AA76E0" w:rsidRDefault="005E6F8F" w:rsidP="00AA76E0">
      <w:pPr>
        <w:spacing w:line="240" w:lineRule="auto"/>
        <w:ind w:right="-43" w:firstLine="567"/>
        <w:jc w:val="both"/>
        <w:rPr>
          <w:bCs/>
          <w:sz w:val="20"/>
          <w:szCs w:val="20"/>
        </w:rPr>
      </w:pPr>
      <w:r w:rsidRPr="00F04323">
        <w:rPr>
          <w:bCs/>
          <w:sz w:val="20"/>
          <w:szCs w:val="20"/>
        </w:rPr>
        <w:t>Identificar os indivíduos que compõem a coleção é um importante passo para entender de forma mais clara a diversidade de animais presente na coleção, com isso identificar também as espécies que estão ocorrendo no litoral baiano. Esse controle é eficaz para avaliar abundância de espécies, diversidade, padrões de convivência, identificando relações simbióticas, mutualísticas, epibiose ou relações semelhantes. Além disso</w:t>
      </w:r>
      <w:r w:rsidR="000F1F86" w:rsidRPr="00F04323">
        <w:rPr>
          <w:bCs/>
          <w:sz w:val="20"/>
          <w:szCs w:val="20"/>
          <w:lang w:val="pt-BR"/>
        </w:rPr>
        <w:t>,</w:t>
      </w:r>
      <w:r w:rsidRPr="00F04323">
        <w:rPr>
          <w:bCs/>
          <w:sz w:val="20"/>
          <w:szCs w:val="20"/>
        </w:rPr>
        <w:t xml:space="preserve"> é possível também identificar novas ocorrências de espécies em determinada região acompanhando ainda os possíveis processos de especiação.</w:t>
      </w:r>
      <w:r w:rsidR="00AA76E0">
        <w:rPr>
          <w:bCs/>
          <w:sz w:val="20"/>
          <w:szCs w:val="20"/>
          <w:lang w:val="pt-BR"/>
        </w:rPr>
        <w:t xml:space="preserve"> </w:t>
      </w:r>
      <w:r w:rsidR="00A87589">
        <w:rPr>
          <w:bCs/>
          <w:sz w:val="20"/>
          <w:szCs w:val="20"/>
          <w:lang w:val="pt-BR"/>
        </w:rPr>
        <w:t xml:space="preserve">A identificação dos exemplares também tem importância crucial na formação educativa dos discentes, uma vez que </w:t>
      </w:r>
      <w:r w:rsidR="00AA76E0">
        <w:rPr>
          <w:bCs/>
          <w:sz w:val="20"/>
          <w:szCs w:val="20"/>
          <w:lang w:val="pt-BR"/>
        </w:rPr>
        <w:t xml:space="preserve">muitas espécies de animais tem hábitos e características morfológicas e anatômicas diferentes, essas diferenças são evidenciadas no processo de identificação, permitindo durante o processo não apenas explicar a teoria das distinções morfológicas mas também mostrar quais são as estruturas que se diferenciam e quais as mais semelhantes, portanto a </w:t>
      </w:r>
      <w:r w:rsidR="0097714D">
        <w:rPr>
          <w:bCs/>
          <w:sz w:val="20"/>
          <w:szCs w:val="20"/>
          <w:lang w:val="pt-BR"/>
        </w:rPr>
        <w:t>ação de identificar os exemplares tem o potencial de refinar a percepção dos discentes , fazendo com que os mesmos possam perceber semelhanças e dissemelhanças em cada táxon, seja no Filo em questão ou em outros pertencentes a coleção.</w:t>
      </w:r>
    </w:p>
    <w:p w14:paraId="096AF4F1" w14:textId="77777777" w:rsidR="005E6F8F" w:rsidRPr="00F04323" w:rsidRDefault="005E6F8F" w:rsidP="005E6F8F">
      <w:pPr>
        <w:spacing w:line="240" w:lineRule="auto"/>
        <w:ind w:right="-43" w:firstLine="567"/>
        <w:jc w:val="both"/>
        <w:rPr>
          <w:bCs/>
          <w:sz w:val="20"/>
          <w:szCs w:val="20"/>
        </w:rPr>
      </w:pPr>
      <w:r w:rsidRPr="00F04323">
        <w:rPr>
          <w:bCs/>
          <w:sz w:val="20"/>
          <w:szCs w:val="20"/>
        </w:rPr>
        <w:t xml:space="preserve"> Por mais que podemos considerar que as famílias </w:t>
      </w:r>
      <w:r w:rsidRPr="00F04323">
        <w:rPr>
          <w:sz w:val="20"/>
          <w:szCs w:val="20"/>
        </w:rPr>
        <w:t>Echinometridae, Mellitidae e Holothuridae estão bem representadas, existe um grande problema na catalogação de dados de coleta que precisa ser corrigido para as próximas coletas para aquisição de material para o laboratório, a prática de etiquetar material coletado com informações de coleta precisa se tornar comum nas futuras excursões de coleta, pois essa ação vai valorizar a coleção e possibilitar o acompanhamento de progressão ou regressão da biodiversidade dos ambientes coletados.</w:t>
      </w:r>
    </w:p>
    <w:p w14:paraId="67436584" w14:textId="77777777" w:rsidR="005E6F8F" w:rsidRPr="00F04323" w:rsidRDefault="005E6F8F" w:rsidP="005E6F8F">
      <w:pPr>
        <w:spacing w:line="240" w:lineRule="auto"/>
        <w:ind w:right="-43"/>
        <w:jc w:val="both"/>
        <w:rPr>
          <w:bCs/>
          <w:sz w:val="20"/>
          <w:szCs w:val="20"/>
        </w:rPr>
      </w:pPr>
    </w:p>
    <w:p w14:paraId="475CD6DA" w14:textId="77777777" w:rsidR="00383177" w:rsidRDefault="005E6F8F" w:rsidP="00383177">
      <w:pPr>
        <w:spacing w:line="240" w:lineRule="auto"/>
        <w:ind w:right="-43"/>
        <w:jc w:val="both"/>
        <w:rPr>
          <w:b/>
          <w:sz w:val="20"/>
          <w:szCs w:val="20"/>
          <w:lang w:val="pt-BR"/>
        </w:rPr>
      </w:pPr>
      <w:r w:rsidRPr="00F04323">
        <w:rPr>
          <w:b/>
          <w:sz w:val="20"/>
          <w:szCs w:val="20"/>
        </w:rPr>
        <w:t>REFER</w:t>
      </w:r>
      <w:r w:rsidR="00383177">
        <w:rPr>
          <w:b/>
          <w:sz w:val="20"/>
          <w:szCs w:val="20"/>
          <w:lang w:val="pt-BR" w:eastAsia="zh-CN"/>
        </w:rPr>
        <w:t>Ê</w:t>
      </w:r>
      <w:r w:rsidRPr="00F04323">
        <w:rPr>
          <w:b/>
          <w:sz w:val="20"/>
          <w:szCs w:val="20"/>
        </w:rPr>
        <w:t>NCIA</w:t>
      </w:r>
      <w:r w:rsidR="00383177">
        <w:rPr>
          <w:b/>
          <w:sz w:val="20"/>
          <w:szCs w:val="20"/>
          <w:lang w:val="pt-BR"/>
        </w:rPr>
        <w:t>S</w:t>
      </w:r>
    </w:p>
    <w:p w14:paraId="515D9724" w14:textId="77777777" w:rsidR="00FE33AD" w:rsidRPr="00FE33AD" w:rsidRDefault="00FE33AD" w:rsidP="00383177">
      <w:pPr>
        <w:spacing w:line="240" w:lineRule="auto"/>
        <w:ind w:right="-43"/>
        <w:jc w:val="both"/>
        <w:rPr>
          <w:color w:val="000000" w:themeColor="text1"/>
          <w:sz w:val="20"/>
          <w:szCs w:val="20"/>
        </w:rPr>
      </w:pPr>
      <w:r w:rsidRPr="00FE33AD">
        <w:rPr>
          <w:color w:val="000000" w:themeColor="text1"/>
          <w:sz w:val="20"/>
          <w:szCs w:val="20"/>
        </w:rPr>
        <w:t xml:space="preserve">ALVES, O. F. S.; CERQUEIRA, W. R. P. 2000. Echinodermata das praias de Salvador (Bahia, Brasil). Rev. Bras. Zool. 17(2): 543-553. </w:t>
      </w:r>
    </w:p>
    <w:p w14:paraId="0E7C1BDE" w14:textId="77777777" w:rsidR="00FE33AD" w:rsidRPr="00FE33AD" w:rsidRDefault="00FE33AD" w:rsidP="00383177">
      <w:pPr>
        <w:spacing w:line="240" w:lineRule="auto"/>
        <w:ind w:right="-43"/>
        <w:jc w:val="both"/>
        <w:rPr>
          <w:color w:val="000000" w:themeColor="text1"/>
          <w:sz w:val="20"/>
          <w:szCs w:val="20"/>
        </w:rPr>
      </w:pPr>
      <w:r w:rsidRPr="00FE33AD">
        <w:rPr>
          <w:color w:val="000000" w:themeColor="text1"/>
          <w:sz w:val="20"/>
          <w:szCs w:val="20"/>
          <w:lang w:val="pt-BR"/>
        </w:rPr>
        <w:t>BRUSCA, R. C.; W.</w:t>
      </w:r>
      <w:r w:rsidRPr="00FE33AD">
        <w:rPr>
          <w:color w:val="000000" w:themeColor="text1"/>
          <w:sz w:val="20"/>
          <w:szCs w:val="20"/>
          <w:shd w:val="clear" w:color="auto" w:fill="FFFFFF"/>
          <w:lang w:val="pt-BR"/>
        </w:rPr>
        <w:t> </w:t>
      </w:r>
      <w:r w:rsidRPr="00FE33AD">
        <w:rPr>
          <w:color w:val="000000" w:themeColor="text1"/>
          <w:sz w:val="20"/>
          <w:szCs w:val="20"/>
          <w:lang w:val="pt-BR"/>
        </w:rPr>
        <w:t>MOORE; S. M. SHUSTER, 2018.</w:t>
      </w:r>
      <w:r w:rsidRPr="00FE33AD">
        <w:rPr>
          <w:color w:val="000000" w:themeColor="text1"/>
          <w:sz w:val="20"/>
          <w:szCs w:val="20"/>
          <w:shd w:val="clear" w:color="auto" w:fill="FFFFFF"/>
          <w:lang w:val="pt-BR"/>
        </w:rPr>
        <w:t> </w:t>
      </w:r>
      <w:r w:rsidRPr="00FE33AD">
        <w:rPr>
          <w:color w:val="000000" w:themeColor="text1"/>
          <w:sz w:val="20"/>
          <w:szCs w:val="20"/>
        </w:rPr>
        <w:t>Invertebrados.</w:t>
      </w:r>
      <w:r w:rsidRPr="00FE33AD">
        <w:rPr>
          <w:color w:val="000000" w:themeColor="text1"/>
          <w:sz w:val="20"/>
          <w:szCs w:val="20"/>
          <w:shd w:val="clear" w:color="auto" w:fill="FFFFFF"/>
        </w:rPr>
        <w:t> </w:t>
      </w:r>
      <w:r w:rsidRPr="00FE33AD">
        <w:rPr>
          <w:color w:val="000000" w:themeColor="text1"/>
          <w:sz w:val="20"/>
          <w:szCs w:val="20"/>
        </w:rPr>
        <w:t>3a edição.</w:t>
      </w:r>
    </w:p>
    <w:p w14:paraId="4A45DAAE" w14:textId="77777777" w:rsidR="00FE33AD" w:rsidRPr="00FE33AD" w:rsidRDefault="00FE33AD" w:rsidP="00383177">
      <w:pPr>
        <w:spacing w:line="240" w:lineRule="auto"/>
        <w:ind w:right="-43"/>
        <w:jc w:val="both"/>
        <w:rPr>
          <w:color w:val="000000" w:themeColor="text1"/>
          <w:sz w:val="20"/>
          <w:szCs w:val="20"/>
          <w:lang w:val="pt-BR"/>
        </w:rPr>
      </w:pPr>
      <w:r w:rsidRPr="00FE33AD">
        <w:rPr>
          <w:color w:val="000000" w:themeColor="text1"/>
          <w:sz w:val="20"/>
          <w:szCs w:val="20"/>
          <w:lang w:val="pt-BR"/>
        </w:rPr>
        <w:t xml:space="preserve">GONDIM, A. I. </w:t>
      </w:r>
      <w:r w:rsidRPr="00FE33AD">
        <w:rPr>
          <w:i/>
          <w:iCs/>
          <w:color w:val="000000" w:themeColor="text1"/>
          <w:sz w:val="20"/>
          <w:szCs w:val="20"/>
          <w:lang w:val="pt-BR"/>
        </w:rPr>
        <w:t>et al.</w:t>
      </w:r>
      <w:r w:rsidRPr="00FE33AD">
        <w:rPr>
          <w:color w:val="000000" w:themeColor="text1"/>
          <w:sz w:val="20"/>
          <w:szCs w:val="20"/>
          <w:lang w:val="pt-BR"/>
        </w:rPr>
        <w:t xml:space="preserve"> </w:t>
      </w:r>
      <w:r w:rsidRPr="00FE33AD">
        <w:rPr>
          <w:color w:val="000000" w:themeColor="text1"/>
          <w:sz w:val="20"/>
          <w:szCs w:val="20"/>
          <w:lang w:val="en-US"/>
        </w:rPr>
        <w:t xml:space="preserve">Taxonomic guide and historical review of echinoids (Echinodermata: Echinoidea) from northeastern Brazil. </w:t>
      </w:r>
      <w:r w:rsidRPr="00FE33AD">
        <w:rPr>
          <w:color w:val="000000" w:themeColor="text1"/>
          <w:sz w:val="20"/>
          <w:szCs w:val="20"/>
        </w:rPr>
        <w:t xml:space="preserve">Zootaxa, v. 4529, n. 1, p. 1–72-1–72, 2018a. </w:t>
      </w:r>
      <w:r w:rsidRPr="00FE33AD">
        <w:rPr>
          <w:color w:val="000000" w:themeColor="text1"/>
          <w:sz w:val="20"/>
          <w:szCs w:val="20"/>
          <w:lang w:val="pt-BR"/>
        </w:rPr>
        <w:t>~</w:t>
      </w:r>
    </w:p>
    <w:p w14:paraId="74E3268A" w14:textId="77777777" w:rsidR="00FE33AD" w:rsidRPr="00FE33AD" w:rsidRDefault="00FE33AD" w:rsidP="00383177">
      <w:pPr>
        <w:shd w:val="clear" w:color="auto" w:fill="FFFFFF"/>
        <w:spacing w:line="240" w:lineRule="auto"/>
        <w:ind w:right="-43"/>
        <w:jc w:val="both"/>
        <w:rPr>
          <w:rFonts w:eastAsia="Times New Roman"/>
          <w:color w:val="000000" w:themeColor="text1"/>
          <w:sz w:val="20"/>
          <w:szCs w:val="20"/>
        </w:rPr>
      </w:pPr>
      <w:r w:rsidRPr="00FE33AD">
        <w:rPr>
          <w:rFonts w:eastAsia="Times New Roman"/>
          <w:color w:val="000000" w:themeColor="text1"/>
          <w:sz w:val="20"/>
          <w:szCs w:val="20"/>
        </w:rPr>
        <w:t>HADEL, V.F. 1997. Comportamento e reprodução de </w:t>
      </w:r>
      <w:r w:rsidRPr="00FE33AD">
        <w:rPr>
          <w:rFonts w:eastAsia="Times New Roman"/>
          <w:i/>
          <w:iCs/>
          <w:color w:val="000000" w:themeColor="text1"/>
          <w:sz w:val="20"/>
          <w:szCs w:val="20"/>
        </w:rPr>
        <w:t>Chiridota rotifera </w:t>
      </w:r>
      <w:r w:rsidRPr="00FE33AD">
        <w:rPr>
          <w:rFonts w:eastAsia="Times New Roman"/>
          <w:color w:val="000000" w:themeColor="text1"/>
          <w:sz w:val="20"/>
          <w:szCs w:val="20"/>
        </w:rPr>
        <w:t>(Echinodermata: Holothuroidea) em laboratório. Tese de Doutorado, Universidade de São Paulo, São Paulo.</w:t>
      </w:r>
    </w:p>
    <w:p w14:paraId="494A7A76" w14:textId="77777777" w:rsidR="00FE33AD" w:rsidRPr="00FE33AD" w:rsidRDefault="00FE33AD" w:rsidP="00383177">
      <w:pPr>
        <w:spacing w:line="240" w:lineRule="auto"/>
        <w:ind w:right="-43"/>
        <w:jc w:val="both"/>
        <w:rPr>
          <w:color w:val="000000" w:themeColor="text1"/>
          <w:sz w:val="20"/>
          <w:szCs w:val="20"/>
        </w:rPr>
      </w:pPr>
      <w:r w:rsidRPr="00FE33AD">
        <w:rPr>
          <w:color w:val="000000" w:themeColor="text1"/>
          <w:sz w:val="20"/>
          <w:szCs w:val="20"/>
        </w:rPr>
        <w:t>MANSO, C. L. de C., Alves, O. F. de S., &amp; Martins, L. R. (2008). Echinodermata da Baía de Todos os Santos e da Baía de Aratu (Bahia, Brasil). Biota Neotropica, 8(3), 179–196. https://doi.org/10.1590/S1676-06032008000300017</w:t>
      </w:r>
    </w:p>
    <w:p w14:paraId="4948E44C" w14:textId="77777777" w:rsidR="00FE33AD" w:rsidRPr="00FE33AD" w:rsidRDefault="00FE33AD" w:rsidP="00383177">
      <w:pPr>
        <w:spacing w:line="240" w:lineRule="auto"/>
        <w:ind w:right="-43"/>
        <w:jc w:val="both"/>
        <w:rPr>
          <w:color w:val="000000" w:themeColor="text1"/>
          <w:sz w:val="20"/>
          <w:szCs w:val="20"/>
        </w:rPr>
      </w:pPr>
      <w:r w:rsidRPr="00FE33AD">
        <w:rPr>
          <w:color w:val="000000" w:themeColor="text1"/>
          <w:sz w:val="20"/>
          <w:szCs w:val="20"/>
        </w:rPr>
        <w:t xml:space="preserve">MANSO, C.L.C. 1993. Ofiuróides da Plataforma Brasileira. Parte II: Norte do Estado do Rio de Janeiro, Estado do Espírito Santo, Sul do Estado da Bahia e Bancos Royal Charlott, Hotspur e Davis (Echinodermata: Ophiuroidea). Rev. Bras. Biol. = Braz. J. Biol. 53(2):189-195. </w:t>
      </w:r>
    </w:p>
    <w:p w14:paraId="0C6B12E0" w14:textId="2CFDE209" w:rsidR="00FE33AD" w:rsidRPr="00FE33AD" w:rsidRDefault="00FE33AD" w:rsidP="00383177">
      <w:pPr>
        <w:spacing w:line="240" w:lineRule="auto"/>
        <w:ind w:right="-43"/>
        <w:jc w:val="both"/>
        <w:rPr>
          <w:color w:val="000000" w:themeColor="text1"/>
          <w:sz w:val="20"/>
          <w:szCs w:val="20"/>
        </w:rPr>
      </w:pPr>
      <w:r w:rsidRPr="00FE33AD">
        <w:rPr>
          <w:color w:val="000000" w:themeColor="text1"/>
          <w:sz w:val="20"/>
          <w:szCs w:val="20"/>
          <w:shd w:val="clear" w:color="auto" w:fill="FFFFFF"/>
        </w:rPr>
        <w:t xml:space="preserve">QUEIROZ, V. </w:t>
      </w:r>
      <w:r w:rsidRPr="00050C52">
        <w:rPr>
          <w:i/>
          <w:iCs/>
          <w:color w:val="000000" w:themeColor="text1"/>
          <w:sz w:val="20"/>
          <w:szCs w:val="20"/>
          <w:shd w:val="clear" w:color="auto" w:fill="FFFFFF"/>
        </w:rPr>
        <w:t>et al.</w:t>
      </w:r>
      <w:r w:rsidR="00050C52">
        <w:rPr>
          <w:i/>
          <w:iCs/>
          <w:color w:val="000000" w:themeColor="text1"/>
          <w:sz w:val="20"/>
          <w:szCs w:val="20"/>
          <w:shd w:val="clear" w:color="auto" w:fill="FFFFFF"/>
          <w:lang w:val="pt-BR"/>
        </w:rPr>
        <w:t>.</w:t>
      </w:r>
      <w:r w:rsidRPr="00FE33AD">
        <w:rPr>
          <w:color w:val="000000" w:themeColor="text1"/>
          <w:sz w:val="20"/>
          <w:szCs w:val="20"/>
          <w:shd w:val="clear" w:color="auto" w:fill="FFFFFF"/>
        </w:rPr>
        <w:t xml:space="preserve"> Holotúrias do litoral da Bahia (Echinodermata: Holothuroidea): inventário e novos registros. Arquivos de Ciências do Mar, Fortaleza, v. 46, n. 2, p. 107-112, dez. 2013.</w:t>
      </w:r>
    </w:p>
    <w:p w14:paraId="02BFD7FF" w14:textId="77777777" w:rsidR="00FE33AD" w:rsidRPr="00FE33AD" w:rsidRDefault="00FE33AD" w:rsidP="00383177">
      <w:pPr>
        <w:shd w:val="clear" w:color="auto" w:fill="FFFFFF"/>
        <w:spacing w:line="240" w:lineRule="auto"/>
        <w:ind w:right="-43"/>
        <w:jc w:val="both"/>
        <w:rPr>
          <w:rFonts w:eastAsia="Times New Roman"/>
          <w:color w:val="000000" w:themeColor="text1"/>
          <w:sz w:val="20"/>
          <w:szCs w:val="20"/>
          <w:lang w:eastAsia="zh-CN"/>
        </w:rPr>
      </w:pPr>
      <w:r w:rsidRPr="00FE33AD">
        <w:rPr>
          <w:color w:val="000000" w:themeColor="text1"/>
          <w:sz w:val="20"/>
          <w:szCs w:val="20"/>
        </w:rPr>
        <w:t xml:space="preserve">RODOVALHO, R., GONTIJO, R.C., MILHOMEN, P.S., LIMA, C.C.U. &amp; MANSO, C.L.C. 2003. </w:t>
      </w:r>
      <w:r w:rsidRPr="00FE33AD">
        <w:rPr>
          <w:color w:val="000000" w:themeColor="text1"/>
          <w:sz w:val="20"/>
          <w:szCs w:val="20"/>
          <w:lang w:eastAsia="zh-CN"/>
        </w:rPr>
        <w:t>Bacias sedimentares brasileiras: Bacia de Cumuruxatiba. Phoenix 5(60):1-4.</w:t>
      </w:r>
    </w:p>
    <w:p w14:paraId="14CE0318" w14:textId="77777777" w:rsidR="00FE33AD" w:rsidRPr="00FE33AD" w:rsidRDefault="00FE33AD" w:rsidP="00383177">
      <w:pPr>
        <w:pStyle w:val="NormalWeb"/>
        <w:spacing w:before="0" w:beforeAutospacing="0" w:after="0" w:afterAutospacing="0"/>
        <w:ind w:right="-43"/>
        <w:jc w:val="both"/>
        <w:rPr>
          <w:rFonts w:ascii="Arial" w:hAnsi="Arial" w:cs="Arial"/>
          <w:color w:val="000000" w:themeColor="text1"/>
          <w:sz w:val="20"/>
          <w:szCs w:val="20"/>
          <w:lang w:eastAsia="zh-CN"/>
        </w:rPr>
      </w:pPr>
      <w:r w:rsidRPr="00FE33AD">
        <w:rPr>
          <w:rFonts w:ascii="Arial" w:hAnsi="Arial" w:cs="Arial"/>
          <w:color w:val="000000" w:themeColor="text1"/>
          <w:sz w:val="20"/>
          <w:szCs w:val="20"/>
          <w:lang w:eastAsia="zh-CN"/>
        </w:rPr>
        <w:t xml:space="preserve">SANTOS, J.; BOEHS, G. Spatial-temporal distribution and recruitment of </w:t>
      </w:r>
      <w:r w:rsidRPr="00FE33AD">
        <w:rPr>
          <w:rFonts w:ascii="Arial" w:hAnsi="Arial" w:cs="Arial"/>
          <w:i/>
          <w:iCs/>
          <w:color w:val="000000" w:themeColor="text1"/>
          <w:sz w:val="20"/>
          <w:szCs w:val="20"/>
          <w:lang w:eastAsia="zh-CN"/>
        </w:rPr>
        <w:t>Stramonita haemastoma</w:t>
      </w:r>
      <w:r w:rsidRPr="00FE33AD">
        <w:rPr>
          <w:rFonts w:ascii="Arial" w:hAnsi="Arial" w:cs="Arial"/>
          <w:color w:val="000000" w:themeColor="text1"/>
          <w:sz w:val="20"/>
          <w:szCs w:val="20"/>
          <w:lang w:eastAsia="zh-CN"/>
        </w:rPr>
        <w:t xml:space="preserve"> (Linnaeus, 1758) (Mollusca) on a sandstone bank in Ilhéus, Bahia, Brazil. v. 71, n. 4, p. 799–805, 1 nov. 2011.</w:t>
      </w:r>
    </w:p>
    <w:p w14:paraId="3E595EB4" w14:textId="77777777" w:rsidR="00FE33AD" w:rsidRPr="00FE33AD" w:rsidRDefault="00FE33AD" w:rsidP="00383177">
      <w:pPr>
        <w:shd w:val="clear" w:color="auto" w:fill="FFFFFF"/>
        <w:spacing w:line="240" w:lineRule="auto"/>
        <w:ind w:right="-43"/>
        <w:jc w:val="both"/>
        <w:rPr>
          <w:color w:val="000000" w:themeColor="text1"/>
          <w:sz w:val="20"/>
          <w:szCs w:val="20"/>
          <w:lang w:eastAsia="zh-CN"/>
        </w:rPr>
      </w:pPr>
      <w:r w:rsidRPr="00FE33AD">
        <w:rPr>
          <w:rFonts w:eastAsia="Times New Roman"/>
          <w:color w:val="000000" w:themeColor="text1"/>
          <w:sz w:val="20"/>
          <w:szCs w:val="20"/>
        </w:rPr>
        <w:t>VENTURA, C. R. R., LIMA, R. P. N., NOBRE, C. C., VERÍSSIMO, I. &amp; ZAMA, P. C. 2006. Filo Echinodermata. In Biodiversidade bentônica da região central da Zona Econômica Exclusiva brasileira (H.P. Lavrado &amp; B.L. Ignácio, eds.). Museu Nacional, Rio de Janeiro, (Série Livros, 18), p. 389.</w:t>
      </w:r>
    </w:p>
    <w:p w14:paraId="249EC2C4" w14:textId="08C0F27F" w:rsidR="003C7079" w:rsidRPr="00FE33AD" w:rsidRDefault="003C7079" w:rsidP="00383177">
      <w:pPr>
        <w:shd w:val="clear" w:color="auto" w:fill="FFFFFF"/>
        <w:spacing w:line="240" w:lineRule="auto"/>
        <w:ind w:right="-43"/>
        <w:jc w:val="both"/>
        <w:rPr>
          <w:color w:val="000000" w:themeColor="text1"/>
          <w:sz w:val="20"/>
          <w:szCs w:val="20"/>
          <w:lang w:eastAsia="zh-CN"/>
        </w:rPr>
      </w:pPr>
    </w:p>
    <w:sectPr w:rsidR="003C7079" w:rsidRPr="00FE33AD">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0B45" w14:textId="77777777" w:rsidR="008E6A2D" w:rsidRDefault="008E6A2D">
      <w:pPr>
        <w:spacing w:line="240" w:lineRule="auto"/>
      </w:pPr>
      <w:r>
        <w:separator/>
      </w:r>
    </w:p>
  </w:endnote>
  <w:endnote w:type="continuationSeparator" w:id="0">
    <w:p w14:paraId="481FD58E" w14:textId="77777777" w:rsidR="008E6A2D" w:rsidRDefault="008E6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F592" w14:textId="77777777" w:rsidR="008E6A2D" w:rsidRDefault="008E6A2D">
      <w:r>
        <w:separator/>
      </w:r>
    </w:p>
  </w:footnote>
  <w:footnote w:type="continuationSeparator" w:id="0">
    <w:p w14:paraId="3BEE639B" w14:textId="77777777" w:rsidR="008E6A2D" w:rsidRDefault="008E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D37CF7">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50C52"/>
    <w:rsid w:val="000852B8"/>
    <w:rsid w:val="000E06DE"/>
    <w:rsid w:val="000F1F86"/>
    <w:rsid w:val="00126591"/>
    <w:rsid w:val="00200CA3"/>
    <w:rsid w:val="00222CA0"/>
    <w:rsid w:val="00261368"/>
    <w:rsid w:val="00383177"/>
    <w:rsid w:val="003C7079"/>
    <w:rsid w:val="00437CB0"/>
    <w:rsid w:val="00494AD5"/>
    <w:rsid w:val="004963A9"/>
    <w:rsid w:val="00501634"/>
    <w:rsid w:val="005932F1"/>
    <w:rsid w:val="005E6F8F"/>
    <w:rsid w:val="00627169"/>
    <w:rsid w:val="006C687E"/>
    <w:rsid w:val="007807AC"/>
    <w:rsid w:val="0084557E"/>
    <w:rsid w:val="008E6A2D"/>
    <w:rsid w:val="0097714D"/>
    <w:rsid w:val="00A87589"/>
    <w:rsid w:val="00AA76E0"/>
    <w:rsid w:val="00B14B03"/>
    <w:rsid w:val="00B26E90"/>
    <w:rsid w:val="00B555C8"/>
    <w:rsid w:val="00C25D3B"/>
    <w:rsid w:val="00D37CF7"/>
    <w:rsid w:val="00D8018E"/>
    <w:rsid w:val="00E1011C"/>
    <w:rsid w:val="00E506DE"/>
    <w:rsid w:val="00EB4A7B"/>
    <w:rsid w:val="00EE1466"/>
    <w:rsid w:val="00F04323"/>
    <w:rsid w:val="00FA3D6C"/>
    <w:rsid w:val="00FC5738"/>
    <w:rsid w:val="00FC6916"/>
    <w:rsid w:val="00FD2473"/>
    <w:rsid w:val="00FE33AD"/>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NormalWeb">
    <w:name w:val="Normal (Web)"/>
    <w:basedOn w:val="Normal"/>
    <w:uiPriority w:val="99"/>
    <w:unhideWhenUsed/>
    <w:rsid w:val="005E6F8F"/>
    <w:pPr>
      <w:spacing w:before="100" w:beforeAutospacing="1" w:after="100" w:afterAutospacing="1" w:line="240" w:lineRule="auto"/>
    </w:pPr>
    <w:rPr>
      <w:rFonts w:ascii="Times New Roman" w:eastAsia="Times New Roman" w:hAnsi="Times New Roman" w:cs="Times New Roman"/>
      <w:sz w:val="24"/>
      <w:szCs w:val="24"/>
      <w:lang w:val="pt-BR"/>
    </w:rPr>
  </w:style>
  <w:style w:type="paragraph" w:styleId="Reviso">
    <w:name w:val="Revision"/>
    <w:hidden/>
    <w:uiPriority w:val="99"/>
    <w:unhideWhenUsed/>
    <w:rsid w:val="00E506DE"/>
    <w:rPr>
      <w:sz w:val="22"/>
      <w:szCs w:val="22"/>
      <w:lang w:val="zh-CN"/>
    </w:rPr>
  </w:style>
  <w:style w:type="paragraph" w:styleId="Cabealho">
    <w:name w:val="header"/>
    <w:basedOn w:val="Normal"/>
    <w:link w:val="CabealhoChar"/>
    <w:rsid w:val="00E506DE"/>
    <w:pPr>
      <w:tabs>
        <w:tab w:val="center" w:pos="4252"/>
        <w:tab w:val="right" w:pos="8504"/>
      </w:tabs>
      <w:spacing w:line="240" w:lineRule="auto"/>
    </w:pPr>
  </w:style>
  <w:style w:type="character" w:customStyle="1" w:styleId="CabealhoChar">
    <w:name w:val="Cabeçalho Char"/>
    <w:basedOn w:val="Fontepargpadro"/>
    <w:link w:val="Cabealho"/>
    <w:rsid w:val="00E506DE"/>
    <w:rPr>
      <w:sz w:val="22"/>
      <w:szCs w:val="22"/>
      <w:lang w:val="zh-CN"/>
    </w:rPr>
  </w:style>
  <w:style w:type="character" w:styleId="Refdecomentrio">
    <w:name w:val="annotation reference"/>
    <w:basedOn w:val="Fontepargpadro"/>
    <w:rsid w:val="00E506DE"/>
    <w:rPr>
      <w:sz w:val="16"/>
      <w:szCs w:val="16"/>
    </w:rPr>
  </w:style>
  <w:style w:type="paragraph" w:styleId="Textodecomentrio">
    <w:name w:val="annotation text"/>
    <w:basedOn w:val="Normal"/>
    <w:link w:val="TextodecomentrioChar"/>
    <w:rsid w:val="00E506DE"/>
    <w:pPr>
      <w:spacing w:line="240" w:lineRule="auto"/>
    </w:pPr>
    <w:rPr>
      <w:sz w:val="20"/>
      <w:szCs w:val="20"/>
    </w:rPr>
  </w:style>
  <w:style w:type="character" w:customStyle="1" w:styleId="TextodecomentrioChar">
    <w:name w:val="Texto de comentário Char"/>
    <w:basedOn w:val="Fontepargpadro"/>
    <w:link w:val="Textodecomentrio"/>
    <w:rsid w:val="00E506DE"/>
    <w:rPr>
      <w:lang w:val="zh-CN"/>
    </w:rPr>
  </w:style>
  <w:style w:type="paragraph" w:styleId="Assuntodocomentrio">
    <w:name w:val="annotation subject"/>
    <w:basedOn w:val="Textodecomentrio"/>
    <w:next w:val="Textodecomentrio"/>
    <w:link w:val="AssuntodocomentrioChar"/>
    <w:rsid w:val="00E506DE"/>
    <w:rPr>
      <w:b/>
      <w:bCs/>
    </w:rPr>
  </w:style>
  <w:style w:type="character" w:customStyle="1" w:styleId="AssuntodocomentrioChar">
    <w:name w:val="Assunto do comentário Char"/>
    <w:basedOn w:val="TextodecomentrioChar"/>
    <w:link w:val="Assuntodocomentrio"/>
    <w:rsid w:val="00E506DE"/>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4B7D-5BC6-40FC-8DAD-CF2AE455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2027</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danrlley soares</cp:lastModifiedBy>
  <cp:revision>3</cp:revision>
  <dcterms:created xsi:type="dcterms:W3CDTF">2023-07-25T22:05:00Z</dcterms:created>
  <dcterms:modified xsi:type="dcterms:W3CDTF">2023-07-31T12:53:00Z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y fmtid="{D5CDD505-2E9C-101B-9397-08002B2CF9AE}" pid="5" name="MSIP_Label_defa4170-0d19-0005-0004-bc88714345d2_Enabled">
    <vt:lpwstr>true</vt:lpwstr>
  </property>
  <property fmtid="{D5CDD505-2E9C-101B-9397-08002B2CF9AE}" pid="6" name="MSIP_Label_defa4170-0d19-0005-0004-bc88714345d2_SetDate">
    <vt:lpwstr>2023-07-25T14:26:31Z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e9f86e1f-273a-4408-acc8-8c7046eb6db9</vt:lpwstr>
  </property>
  <property fmtid="{D5CDD505-2E9C-101B-9397-08002B2CF9AE}" pid="10" name="MSIP_Label_defa4170-0d19-0005-0004-bc88714345d2_ActionId">
    <vt:lpwstr>089813b1-33c4-43b8-8957-12265c764239</vt:lpwstr>
  </property>
  <property fmtid="{D5CDD505-2E9C-101B-9397-08002B2CF9AE}" pid="11" name="MSIP_Label_defa4170-0d19-0005-0004-bc88714345d2_ContentBits">
    <vt:lpwstr>0</vt:lpwstr>
  </property>
</Properties>
</file>