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13" w:rsidRPr="00127DEE" w:rsidRDefault="00BC5613" w:rsidP="00BC5613">
      <w:pPr>
        <w:jc w:val="center"/>
        <w:rPr>
          <w:rFonts w:ascii="Arial" w:hAnsi="Arial" w:cs="Arial"/>
          <w:b/>
          <w:sz w:val="24"/>
          <w:szCs w:val="24"/>
        </w:rPr>
      </w:pPr>
      <w:r w:rsidRPr="00127DEE">
        <w:rPr>
          <w:rFonts w:ascii="Arial" w:hAnsi="Arial" w:cs="Arial"/>
          <w:b/>
          <w:sz w:val="24"/>
          <w:szCs w:val="24"/>
        </w:rPr>
        <w:t>AVALIAÇÃO INDIRETA DO DÉBITO CARDÍACO A PARTIR DA GASOMETRIA: IMPLICAÇÕES E CUIDADOS DE ENFERMAGEM</w:t>
      </w:r>
    </w:p>
    <w:p w:rsidR="00FF6621" w:rsidRPr="00127DEE" w:rsidRDefault="00FF6621" w:rsidP="00BC5613">
      <w:pPr>
        <w:jc w:val="center"/>
        <w:rPr>
          <w:rFonts w:ascii="Arial" w:hAnsi="Arial" w:cs="Arial"/>
          <w:b/>
          <w:sz w:val="24"/>
          <w:szCs w:val="24"/>
        </w:rPr>
      </w:pPr>
    </w:p>
    <w:p w:rsidR="00BC5613" w:rsidRPr="00127DEE" w:rsidRDefault="00BC5613" w:rsidP="00BC5613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27DEE">
        <w:rPr>
          <w:rFonts w:ascii="Arial" w:eastAsia="Arial" w:hAnsi="Arial" w:cs="Arial"/>
          <w:sz w:val="24"/>
          <w:szCs w:val="24"/>
        </w:rPr>
        <w:t>Wanessa Pinto de Souza¹</w:t>
      </w:r>
    </w:p>
    <w:p w:rsidR="00BC5613" w:rsidRPr="00127DEE" w:rsidRDefault="00BC5613" w:rsidP="00BC5613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27DEE">
        <w:rPr>
          <w:rFonts w:ascii="Arial" w:eastAsia="Arial" w:hAnsi="Arial" w:cs="Arial"/>
          <w:sz w:val="24"/>
          <w:szCs w:val="24"/>
        </w:rPr>
        <w:t>Edson Belfort Filho²</w:t>
      </w:r>
    </w:p>
    <w:p w:rsidR="00BC5613" w:rsidRDefault="00BC5613" w:rsidP="00BC5613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27DEE">
        <w:rPr>
          <w:rFonts w:ascii="Arial" w:eastAsia="Arial" w:hAnsi="Arial" w:cs="Arial"/>
          <w:sz w:val="24"/>
          <w:szCs w:val="24"/>
        </w:rPr>
        <w:t>Luena Rodrigues dos Santos³</w:t>
      </w:r>
    </w:p>
    <w:p w:rsidR="00FB6F23" w:rsidRPr="00127DEE" w:rsidRDefault="00FB6F23" w:rsidP="00BC5613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Dácio Neves Sousa</w:t>
      </w:r>
      <w:r w:rsidRPr="00FB6F23">
        <w:rPr>
          <w:rFonts w:ascii="Arial" w:eastAsia="Arial" w:hAnsi="Arial" w:cs="Arial"/>
          <w:sz w:val="24"/>
          <w:szCs w:val="24"/>
          <w:vertAlign w:val="superscript"/>
        </w:rPr>
        <w:t>4</w:t>
      </w:r>
    </w:p>
    <w:p w:rsidR="00BC5613" w:rsidRPr="00127DEE" w:rsidRDefault="00BC5613" w:rsidP="00BC5613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C5613" w:rsidRPr="00127DEE" w:rsidRDefault="00BC5613" w:rsidP="00BC5613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DEE">
        <w:rPr>
          <w:rFonts w:ascii="Arial" w:eastAsia="Arial" w:hAnsi="Arial" w:cs="Arial"/>
          <w:sz w:val="20"/>
          <w:szCs w:val="20"/>
        </w:rPr>
        <w:t xml:space="preserve">1. Bacharel em Enfermagem, Residente de Enfermagem em Unidade de Terapia Intensiva, Hospital São Domingos, </w:t>
      </w:r>
      <w:hyperlink r:id="rId6" w:history="1">
        <w:r w:rsidR="00127DEE" w:rsidRPr="00127DEE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wanessas2.souza@hotmail.com</w:t>
        </w:r>
      </w:hyperlink>
    </w:p>
    <w:p w:rsidR="00BC5613" w:rsidRPr="00F42662" w:rsidRDefault="00BC5613" w:rsidP="00BC5613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DEE">
        <w:rPr>
          <w:rFonts w:ascii="Arial" w:eastAsia="Arial" w:hAnsi="Arial" w:cs="Arial"/>
          <w:sz w:val="20"/>
          <w:szCs w:val="20"/>
        </w:rPr>
        <w:t xml:space="preserve">2. Bacharel em Enfermagem, Residente de Enfermagem em Unidade de Terapia Intensiva, Secretaria de Estado da Saúde do </w:t>
      </w:r>
      <w:r w:rsidRPr="00F42662">
        <w:rPr>
          <w:rFonts w:ascii="Arial" w:eastAsia="Arial" w:hAnsi="Arial" w:cs="Arial"/>
          <w:sz w:val="20"/>
          <w:szCs w:val="20"/>
        </w:rPr>
        <w:t xml:space="preserve">Maranhão, </w:t>
      </w:r>
      <w:hyperlink r:id="rId7">
        <w:r w:rsidRPr="00F42662">
          <w:rPr>
            <w:rFonts w:ascii="Arial" w:eastAsia="Arial" w:hAnsi="Arial" w:cs="Arial"/>
            <w:sz w:val="20"/>
            <w:szCs w:val="20"/>
          </w:rPr>
          <w:t>edson.belfort@hotmail.com</w:t>
        </w:r>
      </w:hyperlink>
    </w:p>
    <w:p w:rsidR="00BC5613" w:rsidRPr="00F42662" w:rsidRDefault="00BC5613" w:rsidP="00BC5613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2662">
        <w:rPr>
          <w:rFonts w:ascii="Arial" w:eastAsia="Arial" w:hAnsi="Arial" w:cs="Arial"/>
          <w:sz w:val="20"/>
          <w:szCs w:val="20"/>
        </w:rPr>
        <w:t>3.</w:t>
      </w:r>
      <w:r w:rsidR="00F42662">
        <w:rPr>
          <w:rFonts w:ascii="Arial" w:eastAsia="Arial" w:hAnsi="Arial" w:cs="Arial"/>
          <w:sz w:val="20"/>
          <w:szCs w:val="20"/>
        </w:rPr>
        <w:t xml:space="preserve"> </w:t>
      </w:r>
      <w:r w:rsidRPr="00F42662">
        <w:rPr>
          <w:rFonts w:ascii="Arial" w:eastAsia="Arial" w:hAnsi="Arial" w:cs="Arial"/>
          <w:sz w:val="20"/>
          <w:szCs w:val="20"/>
        </w:rPr>
        <w:t>Bacharel em Enfermagem</w:t>
      </w:r>
      <w:r w:rsidR="00660849" w:rsidRPr="00F42662">
        <w:rPr>
          <w:rFonts w:ascii="Arial" w:eastAsia="Arial" w:hAnsi="Arial" w:cs="Arial"/>
          <w:sz w:val="20"/>
          <w:szCs w:val="20"/>
        </w:rPr>
        <w:t>,</w:t>
      </w:r>
      <w:bookmarkStart w:id="0" w:name="_GoBack"/>
      <w:r w:rsidR="00127DEE" w:rsidRPr="00F42662">
        <w:rPr>
          <w:rFonts w:ascii="Arial" w:eastAsia="Arial" w:hAnsi="Arial" w:cs="Arial"/>
          <w:sz w:val="20"/>
          <w:szCs w:val="20"/>
        </w:rPr>
        <w:t xml:space="preserve"> </w:t>
      </w:r>
      <w:hyperlink r:id="rId8" w:history="1">
        <w:r w:rsidR="00F42662" w:rsidRPr="00F4266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luenarodrigues11@gmail.com</w:t>
        </w:r>
      </w:hyperlink>
    </w:p>
    <w:p w:rsidR="00F42662" w:rsidRPr="00F42662" w:rsidRDefault="00F42662" w:rsidP="00BC5613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F42662">
        <w:rPr>
          <w:rFonts w:ascii="Arial" w:eastAsia="Arial" w:hAnsi="Arial" w:cs="Arial"/>
          <w:sz w:val="20"/>
          <w:szCs w:val="20"/>
        </w:rPr>
        <w:t xml:space="preserve">Bacharel em Enfermagem, </w:t>
      </w:r>
      <w:r w:rsidRPr="00F42662">
        <w:rPr>
          <w:rFonts w:ascii="Helvetica" w:hAnsi="Helvetica" w:cs="Helvetica"/>
          <w:sz w:val="21"/>
          <w:szCs w:val="21"/>
          <w:shd w:val="clear" w:color="auto" w:fill="FFFFFF"/>
        </w:rPr>
        <w:t>dacio657@gmail.com</w:t>
      </w:r>
    </w:p>
    <w:bookmarkEnd w:id="0"/>
    <w:p w:rsidR="00BC5613" w:rsidRPr="00127DEE" w:rsidRDefault="00BC5613" w:rsidP="00BC5613">
      <w:pPr>
        <w:jc w:val="center"/>
        <w:rPr>
          <w:rFonts w:ascii="Arial" w:hAnsi="Arial" w:cs="Arial"/>
          <w:b/>
          <w:sz w:val="24"/>
          <w:szCs w:val="24"/>
        </w:rPr>
      </w:pPr>
    </w:p>
    <w:p w:rsidR="00BC5613" w:rsidRPr="00127DEE" w:rsidRDefault="00BC5613" w:rsidP="00BC561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27DEE">
        <w:rPr>
          <w:rFonts w:ascii="Arial" w:hAnsi="Arial" w:cs="Arial"/>
          <w:b/>
          <w:sz w:val="24"/>
          <w:szCs w:val="24"/>
        </w:rPr>
        <w:t xml:space="preserve">INTRODUÇÃO: </w:t>
      </w:r>
      <w:r w:rsidRPr="00127DEE">
        <w:rPr>
          <w:rFonts w:ascii="Arial" w:hAnsi="Arial" w:cs="Arial"/>
          <w:sz w:val="24"/>
          <w:szCs w:val="24"/>
        </w:rPr>
        <w:t>No escopo das atribuições privativas do enfermeiro está a punção arterial e venosa para análises gasométricas (COFEN, 2011). Entre as indicações destes procedimentos citam-se:  avaliação adequação da ventilação (pressão parcial de gás carbônico-PCO</w:t>
      </w:r>
      <w:r w:rsidRPr="00127DEE">
        <w:rPr>
          <w:rFonts w:ascii="Arial" w:hAnsi="Arial" w:cs="Arial"/>
          <w:sz w:val="24"/>
          <w:szCs w:val="24"/>
          <w:vertAlign w:val="subscript"/>
        </w:rPr>
        <w:t>2</w:t>
      </w:r>
      <w:r w:rsidRPr="00127DEE">
        <w:rPr>
          <w:rFonts w:ascii="Arial" w:hAnsi="Arial" w:cs="Arial"/>
          <w:sz w:val="24"/>
          <w:szCs w:val="24"/>
        </w:rPr>
        <w:t>), oxigenação (pressão parcial de gás oxigênio-PO</w:t>
      </w:r>
      <w:r w:rsidRPr="00127DEE">
        <w:rPr>
          <w:rFonts w:ascii="Arial" w:hAnsi="Arial" w:cs="Arial"/>
          <w:sz w:val="24"/>
          <w:szCs w:val="24"/>
          <w:vertAlign w:val="subscript"/>
        </w:rPr>
        <w:t>2</w:t>
      </w:r>
      <w:r w:rsidRPr="00127DEE">
        <w:rPr>
          <w:rFonts w:ascii="Arial" w:hAnsi="Arial" w:cs="Arial"/>
          <w:sz w:val="24"/>
          <w:szCs w:val="24"/>
        </w:rPr>
        <w:t>) e perfusão (lactato) e distúrbios ácido-base (acidose, alcalose ou mista) (BRASIL, 2022). Além da análise desses parâmetros, a literatura científica reforça a adoção dos uso das gasometrias como método indireto do débito cardíaco (DC) a partir do delta PCO2 (∆PCO</w:t>
      </w:r>
      <w:r w:rsidRPr="00127DEE">
        <w:rPr>
          <w:rFonts w:ascii="Arial" w:hAnsi="Arial" w:cs="Arial"/>
          <w:sz w:val="24"/>
          <w:szCs w:val="24"/>
          <w:vertAlign w:val="subscript"/>
        </w:rPr>
        <w:t>2</w:t>
      </w:r>
      <w:r w:rsidRPr="00127DEE">
        <w:rPr>
          <w:rFonts w:ascii="Arial" w:hAnsi="Arial" w:cs="Arial"/>
          <w:sz w:val="24"/>
          <w:szCs w:val="24"/>
        </w:rPr>
        <w:t>), expresso pela diferença entre a PCO</w:t>
      </w:r>
      <w:r w:rsidRPr="00127DEE">
        <w:rPr>
          <w:rFonts w:ascii="Arial" w:hAnsi="Arial" w:cs="Arial"/>
          <w:sz w:val="24"/>
          <w:szCs w:val="24"/>
          <w:vertAlign w:val="subscript"/>
        </w:rPr>
        <w:t>2</w:t>
      </w:r>
      <w:r w:rsidRPr="00127DEE">
        <w:rPr>
          <w:rFonts w:ascii="Arial" w:hAnsi="Arial" w:cs="Arial"/>
          <w:sz w:val="24"/>
          <w:szCs w:val="24"/>
        </w:rPr>
        <w:t xml:space="preserve"> da gasometria arterial e da venosa. Valores de ∆PCO</w:t>
      </w:r>
      <w:r w:rsidRPr="00127DEE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127DEE">
        <w:rPr>
          <w:rFonts w:ascii="Arial" w:hAnsi="Arial" w:cs="Arial"/>
          <w:sz w:val="24"/>
          <w:szCs w:val="24"/>
        </w:rPr>
        <w:t xml:space="preserve">inferiores a 5 mmHg refletem um adequado DC; enquanto superiores a esse limite relacionam a baixo DC (ARAUJO, 2012). </w:t>
      </w:r>
      <w:r w:rsidRPr="00127DEE">
        <w:rPr>
          <w:rFonts w:ascii="Arial" w:hAnsi="Arial" w:cs="Arial"/>
          <w:b/>
          <w:sz w:val="24"/>
          <w:szCs w:val="24"/>
        </w:rPr>
        <w:t xml:space="preserve">OBJETIVOS: </w:t>
      </w:r>
      <w:r w:rsidRPr="00127DEE">
        <w:rPr>
          <w:rFonts w:ascii="Arial" w:hAnsi="Arial" w:cs="Arial"/>
          <w:sz w:val="24"/>
          <w:szCs w:val="24"/>
        </w:rPr>
        <w:t>Descrever um método indireto de mensuração do débito cardíaco a partir das análises gasométricas arterial e venoso e correlacionar com os cuidados de enfermagem</w:t>
      </w:r>
      <w:r w:rsidRPr="00127DEE">
        <w:rPr>
          <w:rFonts w:ascii="Arial" w:hAnsi="Arial" w:cs="Arial"/>
          <w:b/>
          <w:sz w:val="24"/>
          <w:szCs w:val="24"/>
        </w:rPr>
        <w:t xml:space="preserve">. METODOLOGIA: </w:t>
      </w:r>
      <w:r w:rsidRPr="00127DEE">
        <w:rPr>
          <w:rFonts w:ascii="Arial" w:hAnsi="Arial" w:cs="Arial"/>
          <w:sz w:val="24"/>
          <w:szCs w:val="24"/>
        </w:rPr>
        <w:t xml:space="preserve">Estudo descritivo, extraído a partir das recomendações do Consenso brasileiro de monitorização e suporte hemodinâmico, parte III, que descreve métodos alternativos de monitorização do débito cardíaco e da volemia. O objetivo principal do consenso foi determinar o quanto especialistas, como médicos e enfermeiros, concordam acerca de um determinado assunto. </w:t>
      </w:r>
      <w:r w:rsidRPr="00127DEE">
        <w:rPr>
          <w:rFonts w:ascii="Arial" w:hAnsi="Arial" w:cs="Arial"/>
          <w:b/>
          <w:color w:val="000000" w:themeColor="text1"/>
          <w:sz w:val="24"/>
          <w:szCs w:val="24"/>
        </w:rPr>
        <w:t>RESULTADOS:</w:t>
      </w:r>
      <w:r w:rsidRPr="00127DEE">
        <w:rPr>
          <w:rFonts w:ascii="Arial" w:hAnsi="Arial" w:cs="Arial"/>
          <w:sz w:val="24"/>
          <w:szCs w:val="24"/>
        </w:rPr>
        <w:t>Para mensuração do DC, muitas das vezes torna-se necessário um cateter de Swan-Ganz, que está relacionado a complicações e mau prognóstico. Como alternativa para mensuração deste parâmetro, mas de forma menos invasiva, situa-se o ∆PCO</w:t>
      </w:r>
      <w:r w:rsidRPr="00127DEE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127DEE">
        <w:rPr>
          <w:rFonts w:ascii="Arial" w:hAnsi="Arial" w:cs="Arial"/>
          <w:sz w:val="24"/>
          <w:szCs w:val="24"/>
        </w:rPr>
        <w:t>que é obtido a partir das gasometrias arterial e venosa coletadas pelo enfermeiro. Em relação a assistência de enfermagem, o DC é melhor avaliado quando o enfermeiro correlaciona os valores do ∆PCO</w:t>
      </w:r>
      <w:r w:rsidRPr="00127DEE">
        <w:rPr>
          <w:rFonts w:ascii="Arial" w:hAnsi="Arial" w:cs="Arial"/>
          <w:sz w:val="24"/>
          <w:szCs w:val="24"/>
          <w:vertAlign w:val="subscript"/>
        </w:rPr>
        <w:t xml:space="preserve">2  </w:t>
      </w:r>
      <w:r w:rsidRPr="00127DEE">
        <w:rPr>
          <w:rFonts w:ascii="Arial" w:hAnsi="Arial" w:cs="Arial"/>
          <w:sz w:val="24"/>
          <w:szCs w:val="24"/>
        </w:rPr>
        <w:t xml:space="preserve">associado a análise de outras variáveis hemodinâmicas como a Pressão Venosa Central (PVC), Pressão de Pulso (diferença da pressão sistólica e diastólica) e Pressão Arterial Média (PAM), além da realização do exame físico direcionado como a realização da ausculta cardíaca (avaliando sopros e bulhas acessórias B3 e B4) e  respiratória (identificando ruídos adventícios, como creptos/ estertores que se relacionam a congestão pulmonar); avaliação de anasarca e das alterações dos sinais vitais. Na coleta da gasometria arterial deve-se realizar a aplicação do teste de Allen, </w:t>
      </w:r>
      <w:r w:rsidRPr="00127DEE">
        <w:rPr>
          <w:rFonts w:ascii="Arial" w:hAnsi="Arial" w:cs="Arial"/>
          <w:sz w:val="24"/>
          <w:szCs w:val="24"/>
        </w:rPr>
        <w:lastRenderedPageBreak/>
        <w:t xml:space="preserve">identificando a adequada perfusão da circulação colateral da artéria radial.  Para prevenir infecções, deve-se realizar uma adequada assepsia de pele e desinfecção dos dispositivos centrais. No manejo dos pacientes, o DC deve ser otimizado a partir da hidratação com soluções cristaloides e/ou coloides e associada a uso de drogas vasoativas inotrópicas, como a Dobutamina, Dopamina ou Milrinona. </w:t>
      </w:r>
      <w:r w:rsidRPr="00127DEE">
        <w:rPr>
          <w:rFonts w:ascii="Arial" w:hAnsi="Arial" w:cs="Arial"/>
          <w:b/>
          <w:sz w:val="24"/>
          <w:szCs w:val="24"/>
        </w:rPr>
        <w:t>CONCLUSÃO</w:t>
      </w:r>
      <w:r w:rsidRPr="00127DEE">
        <w:rPr>
          <w:rFonts w:ascii="Arial" w:hAnsi="Arial" w:cs="Arial"/>
          <w:sz w:val="24"/>
          <w:szCs w:val="24"/>
        </w:rPr>
        <w:t>: Portanto, além das variáveis obtidas nas gasometrias arterial e venosa já consolidadas na prática assistencial, o enfermeiro dispõe de mais um recurso indireto e menos invasivo na avaliação do débito cardíaco no manejo dos pacientes críticos: o ∆PCO</w:t>
      </w:r>
      <w:r w:rsidRPr="00127DEE">
        <w:rPr>
          <w:rFonts w:ascii="Arial" w:hAnsi="Arial" w:cs="Arial"/>
          <w:sz w:val="24"/>
          <w:szCs w:val="24"/>
          <w:vertAlign w:val="subscript"/>
        </w:rPr>
        <w:t>2</w:t>
      </w:r>
      <w:r w:rsidRPr="00127DEE">
        <w:rPr>
          <w:rFonts w:ascii="Arial" w:hAnsi="Arial" w:cs="Arial"/>
          <w:sz w:val="24"/>
          <w:szCs w:val="24"/>
        </w:rPr>
        <w:t>.</w:t>
      </w:r>
      <w:r w:rsidRPr="00127DEE">
        <w:rPr>
          <w:rFonts w:ascii="Arial" w:hAnsi="Arial" w:cs="Arial"/>
          <w:b/>
          <w:sz w:val="24"/>
          <w:szCs w:val="24"/>
        </w:rPr>
        <w:t xml:space="preserve">IMPLICAÇÕES PARA A ENFERMAGEM: </w:t>
      </w:r>
      <w:r w:rsidRPr="00127DEE">
        <w:rPr>
          <w:rFonts w:ascii="Arial" w:hAnsi="Arial" w:cs="Arial"/>
          <w:sz w:val="24"/>
          <w:szCs w:val="24"/>
        </w:rPr>
        <w:t xml:space="preserve">O enfermeiro tem como atribuição a prestação de cuidados de maior complexidade técnica e que exijam conhecimentos científicos e capacidade de tomar decisões, desta forma requer constante atualização com vista a impactar nos desfechos dos pacientes sobre seus cuidados. </w:t>
      </w:r>
    </w:p>
    <w:p w:rsidR="00BC5613" w:rsidRPr="00127DEE" w:rsidRDefault="00BC5613" w:rsidP="00BC561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27DEE">
        <w:rPr>
          <w:rFonts w:ascii="Arial" w:hAnsi="Arial" w:cs="Arial"/>
          <w:b/>
          <w:sz w:val="24"/>
          <w:szCs w:val="24"/>
        </w:rPr>
        <w:t>DESCRITORES:</w:t>
      </w:r>
      <w:r w:rsidRPr="00127DEE">
        <w:rPr>
          <w:rFonts w:ascii="Arial" w:hAnsi="Arial" w:cs="Arial"/>
          <w:sz w:val="24"/>
          <w:szCs w:val="24"/>
        </w:rPr>
        <w:t xml:space="preserve"> Débito cardíaco, Gasometria, Cuidados de Enfermagem.</w:t>
      </w:r>
    </w:p>
    <w:p w:rsidR="00BC5613" w:rsidRPr="00127DEE" w:rsidRDefault="00BC5613" w:rsidP="00BC561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27DEE">
        <w:rPr>
          <w:rFonts w:ascii="Arial" w:hAnsi="Arial" w:cs="Arial"/>
          <w:b/>
          <w:sz w:val="24"/>
          <w:szCs w:val="24"/>
        </w:rPr>
        <w:t>REFERÊNCIAS:</w:t>
      </w:r>
    </w:p>
    <w:p w:rsidR="00770A51" w:rsidRPr="00127DEE" w:rsidRDefault="00770A51" w:rsidP="00BC561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27DEE">
        <w:rPr>
          <w:rFonts w:ascii="Arial" w:hAnsi="Arial" w:cs="Arial"/>
          <w:sz w:val="24"/>
          <w:szCs w:val="24"/>
        </w:rPr>
        <w:t xml:space="preserve">ARAUJO, D.T. Avaliação da diferença arterio-venosa central de dióxido de carbono como índice prognóstico em pacientes com instabilidade hemodinâmica. Dissertação de Mestrado. Universidade Federal do Rio Grande do Sul. Programa de Pós-Graduação em Ciências Pneumológicas, Porto Alegre, 2012. </w:t>
      </w:r>
    </w:p>
    <w:p w:rsidR="00770A51" w:rsidRPr="00127DEE" w:rsidRDefault="00770A51" w:rsidP="00BC561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27DEE">
        <w:rPr>
          <w:rFonts w:ascii="Arial" w:hAnsi="Arial" w:cs="Arial"/>
          <w:sz w:val="24"/>
          <w:szCs w:val="24"/>
        </w:rPr>
        <w:t>Protocolo: Punção arterial para gasometria. Universidade Federal do Vale do São Francisco. Empresa Brasileira de Serviços Hospitalares, 2022.</w:t>
      </w:r>
    </w:p>
    <w:p w:rsidR="00770A51" w:rsidRPr="00127DEE" w:rsidRDefault="00770A51" w:rsidP="00BC561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27DEE">
        <w:rPr>
          <w:rFonts w:ascii="Arial" w:hAnsi="Arial" w:cs="Arial"/>
          <w:sz w:val="24"/>
          <w:szCs w:val="24"/>
        </w:rPr>
        <w:t xml:space="preserve">Resolução 390 de 2011 do Conselho Federal de Enfermagem (COFEN). Disponível em: </w:t>
      </w:r>
      <w:hyperlink r:id="rId9" w:history="1">
        <w:r w:rsidRPr="00127DEE">
          <w:rPr>
            <w:rFonts w:ascii="Arial" w:hAnsi="Arial" w:cs="Arial"/>
            <w:sz w:val="24"/>
            <w:szCs w:val="24"/>
          </w:rPr>
          <w:t>http://www.cofen.gov.br/resoluo-cofen-n-3902011_8037.html</w:t>
        </w:r>
      </w:hyperlink>
      <w:r w:rsidRPr="00127DEE">
        <w:rPr>
          <w:rFonts w:ascii="Arial" w:hAnsi="Arial" w:cs="Arial"/>
          <w:sz w:val="24"/>
          <w:szCs w:val="24"/>
        </w:rPr>
        <w:t>. Acesso em 09 de Jan de 2022.</w:t>
      </w:r>
    </w:p>
    <w:p w:rsidR="00770A51" w:rsidRPr="00127DEE" w:rsidRDefault="00770A51" w:rsidP="00BC561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27DEE">
        <w:rPr>
          <w:rFonts w:ascii="Arial" w:hAnsi="Arial" w:cs="Arial"/>
          <w:sz w:val="24"/>
          <w:szCs w:val="24"/>
        </w:rPr>
        <w:t>SCHETTINO, Guilherme et al. Consenso brasileiro de monitorização e suporte hemodinâmico-parte III: métodos alternativos de monitorização do débito cardíaco e da volemia. Revista Brasileira de Terapia Intensiva, v. 18, p. 78-85, 2006.</w:t>
      </w:r>
    </w:p>
    <w:p w:rsidR="00BC5613" w:rsidRPr="00127DEE" w:rsidRDefault="00BC5613" w:rsidP="00BC561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44B40" w:rsidRPr="00127DEE" w:rsidRDefault="00E44B40" w:rsidP="00E44B40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E44B40" w:rsidRPr="00127DEE" w:rsidSect="00A2740D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B5" w:rsidRDefault="009627B5" w:rsidP="00A2740D">
      <w:pPr>
        <w:spacing w:after="0" w:line="240" w:lineRule="auto"/>
      </w:pPr>
      <w:r>
        <w:separator/>
      </w:r>
    </w:p>
  </w:endnote>
  <w:endnote w:type="continuationSeparator" w:id="1">
    <w:p w:rsidR="009627B5" w:rsidRDefault="009627B5" w:rsidP="00A2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80" w:rsidRDefault="00833680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7"/>
        <w:szCs w:val="17"/>
      </w:rPr>
      <w:t>Rua Carutapera,3, Jardim Renascença, São Luis/MA</w:t>
    </w:r>
    <w:r>
      <w:rPr>
        <w:rFonts w:ascii="Arial" w:eastAsia="Arial" w:hAnsi="Arial" w:cs="Arial"/>
        <w:color w:val="000000"/>
        <w:sz w:val="17"/>
        <w:szCs w:val="17"/>
      </w:rPr>
      <w:br/>
      <w:t xml:space="preserve">CEP: 65075-690 Telefone: (98) 3194-4200 </w:t>
    </w:r>
    <w:r>
      <w:rPr>
        <w:rFonts w:ascii="Arial" w:eastAsia="Arial" w:hAnsi="Arial" w:cs="Arial"/>
        <w:color w:val="000000"/>
        <w:sz w:val="17"/>
        <w:szCs w:val="17"/>
      </w:rPr>
      <w:br/>
      <w:t>executiva@corenma.gov.br - http://www.corenma.gov.br</w:t>
    </w:r>
  </w:p>
  <w:p w:rsidR="00833680" w:rsidRDefault="008336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B5" w:rsidRDefault="009627B5" w:rsidP="00A2740D">
      <w:pPr>
        <w:spacing w:after="0" w:line="240" w:lineRule="auto"/>
      </w:pPr>
      <w:r>
        <w:separator/>
      </w:r>
    </w:p>
  </w:footnote>
  <w:footnote w:type="continuationSeparator" w:id="1">
    <w:p w:rsidR="009627B5" w:rsidRDefault="009627B5" w:rsidP="00A2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80" w:rsidRDefault="008336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47825" cy="405130"/>
          <wp:effectExtent l="0" t="0" r="0" b="0"/>
          <wp:docPr id="1" name="image1.png" descr="logo_nova_coren_imag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nova_coren_image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405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819150" cy="457200"/>
          <wp:effectExtent l="0" t="0" r="0" b="0"/>
          <wp:docPr id="2" name="image2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40D"/>
    <w:rsid w:val="000308B9"/>
    <w:rsid w:val="000815EB"/>
    <w:rsid w:val="00094B72"/>
    <w:rsid w:val="000A3B92"/>
    <w:rsid w:val="000C23C8"/>
    <w:rsid w:val="000F6F7C"/>
    <w:rsid w:val="00106531"/>
    <w:rsid w:val="00127DEE"/>
    <w:rsid w:val="00153551"/>
    <w:rsid w:val="00155EEC"/>
    <w:rsid w:val="00177480"/>
    <w:rsid w:val="00182F44"/>
    <w:rsid w:val="001A5501"/>
    <w:rsid w:val="001A6BBD"/>
    <w:rsid w:val="001E2B6C"/>
    <w:rsid w:val="001F6EF9"/>
    <w:rsid w:val="002727CA"/>
    <w:rsid w:val="00272A12"/>
    <w:rsid w:val="002973BB"/>
    <w:rsid w:val="002A66A6"/>
    <w:rsid w:val="002E71A7"/>
    <w:rsid w:val="0030532F"/>
    <w:rsid w:val="003178FD"/>
    <w:rsid w:val="00385A89"/>
    <w:rsid w:val="00486D16"/>
    <w:rsid w:val="004A05E7"/>
    <w:rsid w:val="004A4DD4"/>
    <w:rsid w:val="004B4FF9"/>
    <w:rsid w:val="004F6009"/>
    <w:rsid w:val="00510AB0"/>
    <w:rsid w:val="005764E9"/>
    <w:rsid w:val="00596707"/>
    <w:rsid w:val="005D7984"/>
    <w:rsid w:val="005E45AC"/>
    <w:rsid w:val="005F7EE8"/>
    <w:rsid w:val="00604467"/>
    <w:rsid w:val="00660849"/>
    <w:rsid w:val="00664A0F"/>
    <w:rsid w:val="006A3981"/>
    <w:rsid w:val="006F3E02"/>
    <w:rsid w:val="0076330A"/>
    <w:rsid w:val="00770A51"/>
    <w:rsid w:val="00770AE6"/>
    <w:rsid w:val="007C49F7"/>
    <w:rsid w:val="007C4CFC"/>
    <w:rsid w:val="008109C4"/>
    <w:rsid w:val="00826C11"/>
    <w:rsid w:val="00833680"/>
    <w:rsid w:val="00865178"/>
    <w:rsid w:val="00867E0B"/>
    <w:rsid w:val="008B3A12"/>
    <w:rsid w:val="008D348E"/>
    <w:rsid w:val="008E4B1F"/>
    <w:rsid w:val="00933223"/>
    <w:rsid w:val="00944D5A"/>
    <w:rsid w:val="009627B5"/>
    <w:rsid w:val="00967171"/>
    <w:rsid w:val="00970DB8"/>
    <w:rsid w:val="00A2740D"/>
    <w:rsid w:val="00A90F45"/>
    <w:rsid w:val="00AA3DE0"/>
    <w:rsid w:val="00B3634A"/>
    <w:rsid w:val="00B52E89"/>
    <w:rsid w:val="00B56AD6"/>
    <w:rsid w:val="00B948D6"/>
    <w:rsid w:val="00BC5613"/>
    <w:rsid w:val="00BD734B"/>
    <w:rsid w:val="00C427D5"/>
    <w:rsid w:val="00C57767"/>
    <w:rsid w:val="00C715FE"/>
    <w:rsid w:val="00CA0CC5"/>
    <w:rsid w:val="00CD25FE"/>
    <w:rsid w:val="00CF3D1D"/>
    <w:rsid w:val="00D61B5A"/>
    <w:rsid w:val="00DE6CD4"/>
    <w:rsid w:val="00DF044A"/>
    <w:rsid w:val="00DF5F1C"/>
    <w:rsid w:val="00E44B40"/>
    <w:rsid w:val="00E968AA"/>
    <w:rsid w:val="00F379B4"/>
    <w:rsid w:val="00F42662"/>
    <w:rsid w:val="00F80977"/>
    <w:rsid w:val="00F83CC0"/>
    <w:rsid w:val="00FA3A20"/>
    <w:rsid w:val="00FB6F23"/>
    <w:rsid w:val="00FD21FE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F7"/>
  </w:style>
  <w:style w:type="paragraph" w:styleId="Ttulo1">
    <w:name w:val="heading 1"/>
    <w:basedOn w:val="Normal1"/>
    <w:next w:val="Normal1"/>
    <w:rsid w:val="00A27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27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274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27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274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27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2740D"/>
  </w:style>
  <w:style w:type="table" w:customStyle="1" w:styleId="TableNormal">
    <w:name w:val="Table Normal"/>
    <w:rsid w:val="00A27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2740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27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3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A5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enarodrigues11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dson.belfort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essas2.souza@hot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fen.gov.br/resoluo-cofen-n-3902011_8037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</dc:creator>
  <cp:lastModifiedBy>marcos</cp:lastModifiedBy>
  <cp:revision>11</cp:revision>
  <dcterms:created xsi:type="dcterms:W3CDTF">2022-01-10T01:26:00Z</dcterms:created>
  <dcterms:modified xsi:type="dcterms:W3CDTF">2022-01-10T01:50:00Z</dcterms:modified>
</cp:coreProperties>
</file>