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F232" w14:textId="77777777" w:rsidR="00567D3D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Mostra de Institucional de Estágios</w:t>
      </w:r>
    </w:p>
    <w:p w14:paraId="63B07E81" w14:textId="77777777" w:rsidR="00516DC8" w:rsidRDefault="00516DC8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2AB342" w14:textId="77777777" w:rsidR="00567D3D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8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 MUNDIAL DA OBESIDADE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DA </w:t>
      </w:r>
      <w:r w:rsidRPr="00A048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CONSCIÊNCIA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</w:t>
      </w:r>
      <w:r w:rsidRPr="00A048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MUDANÇA: RELATO DE EXPERIÊNCIA</w:t>
      </w:r>
    </w:p>
    <w:p w14:paraId="54AF47BF" w14:textId="0D2DE3DF" w:rsidR="00516DC8" w:rsidRPr="007A5D25" w:rsidRDefault="00516DC8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050F6" w14:textId="4C536EDD" w:rsidR="00516DC8" w:rsidRPr="007A5D25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Jayenne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Ellen de Lima Melgaço</w:t>
      </w:r>
    </w:p>
    <w:p w14:paraId="0E0B2E87" w14:textId="1ADC9E30" w:rsidR="00387089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3D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5CF8EF4B" w14:textId="712AB268" w:rsidR="00567D3D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Pr="00567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7" w:history="1">
        <w:r w:rsidRPr="00F817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jayenne1ellen@gmail.com</w:t>
        </w:r>
      </w:hyperlink>
    </w:p>
    <w:p w14:paraId="20D72335" w14:textId="4BC5F17D" w:rsidR="00516DC8" w:rsidRPr="007A5D25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Gessiane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Bonifácio de Sousa</w:t>
      </w:r>
    </w:p>
    <w:p w14:paraId="490D4808" w14:textId="77777777" w:rsidR="00450B6A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3D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</w:t>
      </w:r>
    </w:p>
    <w:p w14:paraId="66812687" w14:textId="7A808E8C" w:rsid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8" w:history="1">
        <w:r w:rsidR="009522C3" w:rsidRPr="00FD5E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gessinhabonny@gmail.com</w:t>
        </w:r>
      </w:hyperlink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CAEA6D" w14:textId="6FFEC3F3" w:rsidR="00516DC8" w:rsidRDefault="00567D3D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Beatriz Silva Chaves</w:t>
      </w:r>
    </w:p>
    <w:p w14:paraId="5EBDCBB1" w14:textId="77777777" w:rsidR="00450B6A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3D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</w:t>
      </w:r>
    </w:p>
    <w:p w14:paraId="2036059C" w14:textId="59602C8D" w:rsid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9" w:history="1">
        <w:r w:rsidR="009522C3" w:rsidRPr="00FD5E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Cbia4403@gmail.com</w:t>
        </w:r>
      </w:hyperlink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93B709" w14:textId="13978511" w:rsidR="00567D3D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Elenice </w:t>
      </w:r>
      <w:proofErr w:type="spellStart"/>
      <w:r w:rsidRPr="00387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Praciano</w:t>
      </w:r>
      <w:proofErr w:type="spellEnd"/>
      <w:r w:rsidRPr="00387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Pinto</w:t>
      </w:r>
    </w:p>
    <w:p w14:paraId="02F0136D" w14:textId="13150785" w:rsid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Preceptora de Estágio em Nutrição</w:t>
      </w:r>
      <w:r w:rsidR="0045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</w:t>
      </w:r>
    </w:p>
    <w:p w14:paraId="1013733A" w14:textId="557D3CE9" w:rsidR="00387089" w:rsidRP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10" w:history="1">
        <w:r w:rsidR="009522C3" w:rsidRPr="00FD5E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nutricionistaelenice@yahoo.com.br</w:t>
        </w:r>
      </w:hyperlink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2931B6" w14:textId="5805F5DA" w:rsid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das Chagas do Nascimento Neto</w:t>
      </w:r>
    </w:p>
    <w:p w14:paraId="63D2F7EB" w14:textId="77777777" w:rsidR="00450B6A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0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Bacharelado em Nutrição</w:t>
      </w:r>
      <w:r w:rsidR="00450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450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 </w:t>
      </w:r>
    </w:p>
    <w:p w14:paraId="223993F9" w14:textId="58A83482" w:rsidR="00387089" w:rsidRP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Itapipoca, Ceará</w:t>
      </w:r>
      <w:r w:rsidR="00952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11" w:history="1">
        <w:r w:rsidR="009522C3" w:rsidRPr="00FD5E38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chagas.neto@uninta.edu.br</w:t>
        </w:r>
      </w:hyperlink>
      <w:r w:rsidR="009522C3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</w:p>
    <w:p w14:paraId="71C23876" w14:textId="15EE82B0" w:rsidR="00387089" w:rsidRPr="00387089" w:rsidRDefault="00387089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00827" w14:textId="77777777" w:rsidR="00516DC8" w:rsidRPr="007A5D25" w:rsidRDefault="00516DC8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ADC148" w14:textId="77777777" w:rsidR="00450B6A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Segundo a Organização Mundial da Saúde (OMS), a obesidade é caracterizada pelo acúmulo anormal ou excessivo de gordura corporal, com impacto negativo na saúde. Sua origem é multifatorial e complexa, envolvendo fatores nutricionais, genéticos, metabólicos, psicossociais e culturais, entre outros. Desde 1975, a prevalência global da obesidade triplicou. Em 2016, mais de 1,9 bilhão de adultos com 18 anos ou mais estavam com sobrepeso, e mais de 650 milhões eram considerados obesos. Estima-se que em 2025 haverá cerca de 2,3 bilhões de adultos com sobrepeso e mais de 700 milhões de obesos. No Brasil, conforme a Vigilância de Fatores de Risco e Proteção para Doenças Crônicas por Inquérito Telefônico (VIGITEL), a obesidade em adultos aumentou 72% nos últimos treze anos, passando de 11,8% em 2006 para 20,3% em 2018. Mais da metade da população brasileira (55,4%) está com excesso de peso, com cerca de 1 milhão de novos casos surgindo anualmente.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sobre uma 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saúde no intuito de conscientizar pacientes de um serviço público sobre a alimentação saudável como medida preventiva para a obesidade, além de promover um espaço de diálogo e esclarecimento de dúvidas sobre questões relacionadas à alimentação e nutrição preventiva na obesidade.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com delineamento qualitativo de natureza descritiva, do tipo relato de experiência sobre a ação desenvolvida por acadêmicas do curso de nutrição com abordagem sobre a obesidade e alimentação saudável. A ação ocorreu na sala de espera de um Consórcio Público de saúde da Microrregião de Itapipoca. As acadêmicas levaram amostra de um suco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feito com: 300 ml de água gelada, 1 beterraba pequena crua e em pedaços, sumo de 1 limão e 1 colher de chá de mel (opcional). Além de um banner educativo exposto e folder em miniatura do banner com a receita do suco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realizada pelas </w:t>
      </w:r>
      <w:r>
        <w:rPr>
          <w:rFonts w:ascii="Times New Roman" w:eastAsia="Times New Roman" w:hAnsi="Times New Roman" w:cs="Times New Roman"/>
          <w:sz w:val="24"/>
          <w:szCs w:val="24"/>
        </w:rPr>
        <w:t>estagiárias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nutrição para os pacientes que haviam na sala de espera. Durante a abordagem educativa, as alunas apresentaram uma </w:t>
      </w:r>
      <w:r>
        <w:rPr>
          <w:rFonts w:ascii="Times New Roman" w:eastAsia="Times New Roman" w:hAnsi="Times New Roman" w:cs="Times New Roman"/>
          <w:sz w:val="24"/>
          <w:szCs w:val="24"/>
        </w:rPr>
        <w:t>breve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conversa sobre as consequências que essa doença pode causar para a saúde, além de abordar os 10 passos para uma alimentação saudável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Outro assunto discutido foi sobre a importância do suco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organismo e os efeitos positivos que poderiam apresentar do consumo do suco juntamente com hábitos alimentares saudáveis. Durante a degustação, observou-se o interesse das pessoas sobre a preparação do suco e como elas poderiam fazer a substituição de algum ingrediente utilizado.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realizar esta ação, pode-se perceber que a promoção da saúde vai muito além do consultório, saúde pode ser promovida por meio de ações coletivas, buscando incentivar a adesão a estilos de vida saudáveis ​​e o consumo de alimentos saudáveis.</w:t>
      </w:r>
    </w:p>
    <w:p w14:paraId="5ADCA6C5" w14:textId="77777777" w:rsidR="00450B6A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Obesidade; S</w:t>
      </w:r>
      <w:r w:rsidRPr="00CB62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uco de frutas e vegetais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Alimentação saudável.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F6B592" w14:textId="77777777" w:rsidR="00450B6A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CA0925B" w14:textId="77777777" w:rsidR="00450B6A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DF0">
        <w:rPr>
          <w:rFonts w:ascii="Times New Roman" w:eastAsia="Times New Roman" w:hAnsi="Times New Roman" w:cs="Times New Roman"/>
          <w:color w:val="000000"/>
          <w:sz w:val="24"/>
          <w:szCs w:val="24"/>
        </w:rPr>
        <w:t>Biblioteca Virtual de Saúde (BVS).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Dia Mundial da Obesidade. Disponível em: https://bvsms.saude.gov.br/04-3-dia-mundial-daobesidade/. Acesso em: 24 abr. 2024.</w:t>
      </w:r>
    </w:p>
    <w:p w14:paraId="171B919D" w14:textId="77777777" w:rsidR="00450B6A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9CA">
        <w:rPr>
          <w:rFonts w:ascii="Times New Roman" w:eastAsia="Times New Roman" w:hAnsi="Times New Roman" w:cs="Times New Roman"/>
          <w:color w:val="000000"/>
          <w:sz w:val="24"/>
          <w:szCs w:val="24"/>
        </w:rPr>
        <w:t>Brasil. Ministério da Saúde. Secretaria de Vigilância em Saúde e Ambiente.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Departamento de Análise Epidemiológica e Vigilância de Doenças Não Transmissíveis. </w:t>
      </w:r>
      <w:proofErr w:type="spellStart"/>
      <w:r w:rsidRPr="0064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Vigitel</w:t>
      </w:r>
      <w:proofErr w:type="spellEnd"/>
      <w:r w:rsidRPr="0064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Brasil 2023</w:t>
      </w:r>
      <w:r w:rsidRPr="00192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vigilância de fatores de risco e proteção para doenças crônicas por inquérito telefônico: estimativas sobre frequência e distribuição sociodemográfica de fatores de risco e proteção para doenças crônicas nas capitais dos 26 estados brasileiros e no Distrito Federal em 2023 [recurso eletrônico] / Ministério da Saúde, Secretaria de Vigilância em Saúde e Ambiente, Departamento de Análise Epidemiológica e Vigilância de Doenças Não Transmissíveis. – Brasília: Ministério da Saúde, 2023. 131 p.: 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Disponível em</w:t>
      </w:r>
      <w:r w:rsidRPr="001929CA">
        <w:rPr>
          <w:rFonts w:ascii="Times New Roman" w:eastAsia="Times New Roman" w:hAnsi="Times New Roman" w:cs="Times New Roman"/>
          <w:color w:val="000000"/>
          <w:sz w:val="24"/>
          <w:szCs w:val="24"/>
        </w:rPr>
        <w:t>: http://bvsms.saude.gov.br/bvs/publicacoes/vigitel_brasil_2023.pdf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24 abr. 2024.</w:t>
      </w:r>
    </w:p>
    <w:p w14:paraId="591E019F" w14:textId="17AE04BC" w:rsidR="006853BB" w:rsidRPr="00516DC8" w:rsidRDefault="00450B6A" w:rsidP="00952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540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SAÚDE. </w:t>
      </w:r>
      <w:r w:rsidRPr="00743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Protocolo Clínico e Diretrizes Terapêuticas do Sobrepeso e Obesidade em adultos</w:t>
      </w:r>
      <w:r w:rsidRPr="00540DF0">
        <w:rPr>
          <w:rFonts w:ascii="Times New Roman" w:eastAsia="Times New Roman" w:hAnsi="Times New Roman" w:cs="Times New Roman"/>
          <w:color w:val="000000"/>
          <w:sz w:val="24"/>
          <w:szCs w:val="24"/>
        </w:rPr>
        <w:t>. SECRETARIA DE CIÊNCIA, TECNOLOGIA, INOVAÇÃO E INSUMOS ESTRATÉGICOS EM SAÚDE. Brasília - DF, p. 387.2020.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</w:t>
      </w:r>
      <w:r w:rsidRPr="001929CA">
        <w:rPr>
          <w:rFonts w:ascii="Times New Roman" w:eastAsia="Times New Roman" w:hAnsi="Times New Roman" w:cs="Times New Roman"/>
          <w:sz w:val="24"/>
          <w:szCs w:val="24"/>
        </w:rPr>
        <w:t xml:space="preserve">em: </w:t>
      </w:r>
      <w:hyperlink r:id="rId12" w:history="1">
        <w:r w:rsidRPr="001929C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https://www.gov.br/conitec/pt br/midias/protocolos/20201113_pcdt_sobrepeso_e_obesidade_em_adultos_29_10_2020_final.pdf</w:t>
        </w:r>
      </w:hyperlink>
      <w:r w:rsidRPr="001929CA">
        <w:rPr>
          <w:rFonts w:ascii="Times New Roman" w:eastAsia="Times New Roman" w:hAnsi="Times New Roman" w:cs="Times New Roman"/>
          <w:sz w:val="24"/>
          <w:szCs w:val="24"/>
        </w:rPr>
        <w:t>.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esso em: 24 abr. 2024.</w:t>
      </w:r>
      <w:r w:rsidR="00516DC8" w:rsidRPr="007A5D25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3 e no máximo 5 e listadas em ordem alfabética ao final do trabalho</w:t>
      </w:r>
    </w:p>
    <w:sectPr w:rsidR="006853BB" w:rsidRPr="00516DC8" w:rsidSect="00502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F5701" w14:textId="77777777" w:rsidR="005027FC" w:rsidRDefault="005027FC" w:rsidP="006853BB">
      <w:pPr>
        <w:spacing w:after="0" w:line="240" w:lineRule="auto"/>
      </w:pPr>
      <w:r>
        <w:separator/>
      </w:r>
    </w:p>
  </w:endnote>
  <w:endnote w:type="continuationSeparator" w:id="0">
    <w:p w14:paraId="3C539671" w14:textId="77777777" w:rsidR="005027FC" w:rsidRDefault="005027F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B773" w14:textId="77777777" w:rsidR="005027FC" w:rsidRDefault="005027FC" w:rsidP="006853BB">
      <w:pPr>
        <w:spacing w:after="0" w:line="240" w:lineRule="auto"/>
      </w:pPr>
      <w:r>
        <w:separator/>
      </w:r>
    </w:p>
  </w:footnote>
  <w:footnote w:type="continuationSeparator" w:id="0">
    <w:p w14:paraId="6357A9C4" w14:textId="77777777" w:rsidR="005027FC" w:rsidRDefault="005027F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D4E82"/>
    <w:rsid w:val="00211EE2"/>
    <w:rsid w:val="002B3914"/>
    <w:rsid w:val="0031484E"/>
    <w:rsid w:val="003320CA"/>
    <w:rsid w:val="0033210D"/>
    <w:rsid w:val="003523C1"/>
    <w:rsid w:val="00387089"/>
    <w:rsid w:val="003E4BF5"/>
    <w:rsid w:val="00407599"/>
    <w:rsid w:val="00450B6A"/>
    <w:rsid w:val="00476044"/>
    <w:rsid w:val="004865C8"/>
    <w:rsid w:val="005027FC"/>
    <w:rsid w:val="00502D9D"/>
    <w:rsid w:val="00516DC8"/>
    <w:rsid w:val="00534744"/>
    <w:rsid w:val="00567D3D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522C3"/>
    <w:rsid w:val="00964993"/>
    <w:rsid w:val="00AC277F"/>
    <w:rsid w:val="00AF0F0F"/>
    <w:rsid w:val="00BD50D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67D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sinhabonny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yenne1ellen@gmail.com" TargetMode="External"/><Relationship Id="rId12" Type="http://schemas.openxmlformats.org/officeDocument/2006/relationships/hyperlink" Target="https://www.gov.br/conitec/pt-br/midias/protocolos/20201113_pcdt_sobrepeso_e_obesidade_em_adultos_29_10_2020_final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agas.neto@uninta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utricionistaelenice@yahoo.com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bia4403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samsung</cp:lastModifiedBy>
  <cp:revision>6</cp:revision>
  <dcterms:created xsi:type="dcterms:W3CDTF">2024-04-04T13:45:00Z</dcterms:created>
  <dcterms:modified xsi:type="dcterms:W3CDTF">2024-04-30T16:17:00Z</dcterms:modified>
</cp:coreProperties>
</file>