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bottom w:color="000000" w:space="8" w:sz="0" w:val="none"/>
        </w:pBdr>
        <w:shd w:fill="ffffff" w:val="clear"/>
        <w:tabs>
          <w:tab w:val="left" w:leader="none" w:pos="2500"/>
        </w:tabs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PRÁTICAS AGROECOLÓGICAS: MANEJO E SUSTENTABILIDADE EM PROPRIEDADES NO NORDESTE PARAENSE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tabs>
          <w:tab w:val="left" w:leader="none" w:pos="2500"/>
        </w:tabs>
        <w:jc w:val="center"/>
        <w:rPr>
          <w:color w:val="ff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Sarah Gabriella do Nascimento Silva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1</w:t>
      </w:r>
      <w:r w:rsidDel="00000000" w:rsidR="00000000" w:rsidRPr="00000000">
        <w:rPr>
          <w:sz w:val="24"/>
          <w:szCs w:val="24"/>
          <w:rtl w:val="0"/>
        </w:rPr>
        <w:t xml:space="preserve">; Edivandro Ferreira Machado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2</w:t>
      </w:r>
      <w:r w:rsidDel="00000000" w:rsidR="00000000" w:rsidRPr="00000000">
        <w:rPr>
          <w:sz w:val="24"/>
          <w:szCs w:val="24"/>
          <w:rtl w:val="0"/>
        </w:rPr>
        <w:t xml:space="preserve">; Miguel Gabriel Moraes Santos³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tabs>
          <w:tab w:val="left" w:leader="none" w:pos="2500"/>
        </w:tabs>
        <w:jc w:val="center"/>
        <w:rPr>
          <w:color w:val="ff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tabs>
          <w:tab w:val="left" w:leader="none" w:pos="2500"/>
        </w:tabs>
        <w:jc w:val="center"/>
        <w:rPr>
          <w:b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Lines w:val="1"/>
        <w:shd w:fill="ffffff" w:val="clear"/>
        <w:tabs>
          <w:tab w:val="left" w:leader="none" w:pos="2500"/>
        </w:tabs>
        <w:jc w:val="center"/>
        <w:rPr>
          <w:color w:val="ff0000"/>
          <w:sz w:val="24"/>
          <w:szCs w:val="24"/>
        </w:rPr>
      </w:pPr>
      <w:r w:rsidDel="00000000" w:rsidR="00000000" w:rsidRPr="00000000">
        <w:rPr>
          <w:sz w:val="24"/>
          <w:szCs w:val="24"/>
          <w:vertAlign w:val="superscript"/>
          <w:rtl w:val="0"/>
        </w:rPr>
        <w:t xml:space="preserve">1 </w:t>
      </w:r>
      <w:r w:rsidDel="00000000" w:rsidR="00000000" w:rsidRPr="00000000">
        <w:rPr>
          <w:sz w:val="24"/>
          <w:szCs w:val="24"/>
          <w:rtl w:val="0"/>
        </w:rPr>
        <w:t xml:space="preserve">Mestrado. Universidade Federal do Pará. </w:t>
      </w:r>
      <w:hyperlink r:id="rId7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gsarah450@gmail.com</w:t>
        </w:r>
      </w:hyperlink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Lines w:val="1"/>
        <w:shd w:fill="ffffff" w:val="clear"/>
        <w:tabs>
          <w:tab w:val="left" w:leader="none" w:pos="2500"/>
        </w:tabs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vertAlign w:val="superscript"/>
          <w:rtl w:val="0"/>
        </w:rPr>
        <w:t xml:space="preserve">2 </w:t>
      </w:r>
      <w:r w:rsidDel="00000000" w:rsidR="00000000" w:rsidRPr="00000000">
        <w:rPr>
          <w:sz w:val="24"/>
          <w:szCs w:val="24"/>
          <w:rtl w:val="0"/>
        </w:rPr>
        <w:t xml:space="preserve">Doutorado. Universidade Federal do Pará. </w:t>
      </w:r>
      <w:hyperlink r:id="rId8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edivandro22ferreira@gmail.com</w:t>
        </w:r>
      </w:hyperlink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7">
      <w:pPr>
        <w:keepLines w:val="1"/>
        <w:shd w:fill="ffffff" w:val="clear"/>
        <w:tabs>
          <w:tab w:val="left" w:leader="none" w:pos="2500"/>
        </w:tabs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³ Mestrado. Universidade Federal Rural da Amazônia. </w:t>
      </w:r>
      <w:hyperlink r:id="rId9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miguel.gms31@gmail.com</w:t>
        </w:r>
      </w:hyperlink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8">
      <w:pPr>
        <w:keepLines w:val="1"/>
        <w:pBdr>
          <w:bottom w:color="000000" w:space="8" w:sz="0" w:val="none"/>
        </w:pBdr>
        <w:shd w:fill="ffffff" w:val="clear"/>
        <w:tabs>
          <w:tab w:val="left" w:leader="none" w:pos="2500"/>
        </w:tabs>
        <w:spacing w:line="31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bottom w:color="000000" w:space="8" w:sz="0" w:val="none"/>
        </w:pBdr>
        <w:shd w:fill="ffffff" w:val="clear"/>
        <w:tabs>
          <w:tab w:val="left" w:leader="none" w:pos="2500"/>
        </w:tabs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RESUMO</w:t>
      </w:r>
    </w:p>
    <w:p w:rsidR="00000000" w:rsidDel="00000000" w:rsidP="00000000" w:rsidRDefault="00000000" w:rsidRPr="00000000" w14:paraId="0000000A">
      <w:pPr>
        <w:shd w:fill="ffffff" w:val="clear"/>
        <w:tabs>
          <w:tab w:val="left" w:leader="none" w:pos="2500"/>
        </w:tabs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pesquisa explora saberes científicos e tradicionais na agroecologia, abordando práticas agrícolas sustentáveis que integram conhecimentos passados de geração em geração e as técnicas modernas. A agroecologia é vista como uma alternativa para mitigar o desmatamento, priorizando a recuperação de áreas degradadas e o uso de técnicas que preservam o solo e a biodiversidade. O objetivo principal foi ouvir agricultores familiares e compreender suas experiências cotidianas. A pesquisa incluiu uma imersão em propriedades de municípios como, Igarapé-Açú, Irituia e São Domingos do Capim, com observações de campo e entrevistas de práticas como o uso de sistemas agroflorestais e agrosilvipastoris. Exemplos de técnicas incluem o tratamento de áreas sem queima e o uso de pastos para abelhas. As práticas observadas demonstram a capacidade dos agricultores em inovar e adaptar sistemas agrícolas às condições locais, destacando a importância da agroecologia para a preservação ambiental e a produção sustentável. Assim acolaboração entre saberes tradicionais e científicos possibilita a construção de um conhecimento robusto sobre práticas agroecológicas, fundamentais para a preservação ambiental e fortalecimento da agricultura familiar.</w:t>
      </w:r>
    </w:p>
    <w:p w:rsidR="00000000" w:rsidDel="00000000" w:rsidP="00000000" w:rsidRDefault="00000000" w:rsidRPr="00000000" w14:paraId="0000000B">
      <w:pPr>
        <w:shd w:fill="ffffff" w:val="clear"/>
        <w:tabs>
          <w:tab w:val="left" w:leader="none" w:pos="2500"/>
        </w:tabs>
        <w:rPr>
          <w:color w:val="ff0000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Palavras-chave: </w:t>
      </w:r>
      <w:r w:rsidDel="00000000" w:rsidR="00000000" w:rsidRPr="00000000">
        <w:rPr>
          <w:sz w:val="24"/>
          <w:szCs w:val="24"/>
          <w:rtl w:val="0"/>
        </w:rPr>
        <w:t xml:space="preserve">Agroecologia. Saf. Sustentabilidade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hd w:fill="ffffff" w:val="clear"/>
        <w:tabs>
          <w:tab w:val="left" w:leader="none" w:pos="2500"/>
        </w:tabs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hd w:fill="ffffff" w:val="clear"/>
        <w:tabs>
          <w:tab w:val="left" w:leader="none" w:pos="2500"/>
        </w:tabs>
        <w:rPr>
          <w:b w:val="1"/>
          <w:color w:val="0000ff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Área de Interesse do Simpósio</w:t>
      </w:r>
      <w:r w:rsidDel="00000000" w:rsidR="00000000" w:rsidRPr="00000000">
        <w:rPr>
          <w:sz w:val="24"/>
          <w:szCs w:val="24"/>
          <w:rtl w:val="0"/>
        </w:rPr>
        <w:t xml:space="preserve">: Desenvolvimento agrícola, economia extrativa, política ambiental, produção e manejo agroflorestais.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bottom w:color="000000" w:space="8" w:sz="0" w:val="none"/>
        </w:pBdr>
        <w:shd w:fill="ffffff" w:val="clear"/>
        <w:tabs>
          <w:tab w:val="left" w:leader="none" w:pos="2500"/>
        </w:tabs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bottom w:color="000000" w:space="8" w:sz="0" w:val="none"/>
        </w:pBdr>
        <w:shd w:fill="ffffff" w:val="clear"/>
        <w:tabs>
          <w:tab w:val="left" w:leader="none" w:pos="2500"/>
        </w:tabs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bottom w:color="000000" w:space="18" w:sz="0" w:val="none"/>
        </w:pBdr>
        <w:shd w:fill="ffffff" w:val="clear"/>
        <w:tabs>
          <w:tab w:val="left" w:leader="none" w:pos="2500"/>
        </w:tabs>
        <w:spacing w:line="360" w:lineRule="auto"/>
        <w:jc w:val="both"/>
        <w:rPr>
          <w:sz w:val="24"/>
          <w:szCs w:val="24"/>
        </w:rPr>
        <w:sectPr>
          <w:headerReference r:id="rId10" w:type="default"/>
          <w:footerReference r:id="rId11" w:type="default"/>
          <w:pgSz w:h="16840" w:w="11910" w:orient="portrait"/>
          <w:pgMar w:bottom="1134" w:top="1701" w:left="1701" w:right="1134" w:header="720" w:footer="720"/>
          <w:pgNumType w:start="1"/>
        </w:sectPr>
      </w:pPr>
      <w:r w:rsidDel="00000000" w:rsidR="00000000" w:rsidRPr="00000000">
        <w:rPr>
          <w:b w:val="1"/>
          <w:sz w:val="24"/>
          <w:szCs w:val="24"/>
          <w:rtl w:val="0"/>
        </w:rPr>
        <w:t xml:space="preserve">1. INTRODUÇÃO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bottom w:color="000000" w:space="18" w:sz="0" w:val="none"/>
        </w:pBdr>
        <w:shd w:fill="ffffff" w:val="clear"/>
        <w:tabs>
          <w:tab w:val="left" w:leader="none" w:pos="699.0000000000002"/>
        </w:tabs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Um pequeno fragmento de saberes científicos e empíricos através de falas e visualização prática da agroecologia. Esta pesquisa trata-se de uma visualização de saberes, sejam eles científicos ou aqueles que são repassados a décadas entre as famílias de pais para filhos e netos que também fazem parte da base dos saberes científicos</w:t>
      </w:r>
    </w:p>
    <w:p w:rsidR="00000000" w:rsidDel="00000000" w:rsidP="00000000" w:rsidRDefault="00000000" w:rsidRPr="00000000" w14:paraId="00000012">
      <w:pPr>
        <w:pBdr>
          <w:bottom w:color="000000" w:space="18" w:sz="0" w:val="none"/>
        </w:pBdr>
        <w:shd w:fill="ffffff" w:val="clear"/>
        <w:tabs>
          <w:tab w:val="left" w:leader="none" w:pos="699.0000000000002"/>
        </w:tabs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Buscando o conhecimento e a visualização</w:t>
      </w:r>
      <w:r w:rsidDel="00000000" w:rsidR="00000000" w:rsidRPr="00000000">
        <w:rPr>
          <w:i w:val="1"/>
          <w:sz w:val="24"/>
          <w:szCs w:val="24"/>
          <w:rtl w:val="0"/>
        </w:rPr>
        <w:t xml:space="preserve"> in loco </w:t>
      </w:r>
      <w:r w:rsidDel="00000000" w:rsidR="00000000" w:rsidRPr="00000000">
        <w:rPr>
          <w:sz w:val="24"/>
          <w:szCs w:val="24"/>
          <w:rtl w:val="0"/>
        </w:rPr>
        <w:t xml:space="preserve">de tudo aquilo que foi aprendido em teoria e não somente isso, mas também se aprofundar na agroecologia. E para relatar esses saberesserão apresentadas práticas de agricultores familiares e eles serão apresentados de acordo com a diversidade das suas formas de cultivar, pois: </w:t>
      </w:r>
    </w:p>
    <w:p w:rsidR="00000000" w:rsidDel="00000000" w:rsidP="00000000" w:rsidRDefault="00000000" w:rsidRPr="00000000" w14:paraId="00000013">
      <w:pPr>
        <w:pBdr>
          <w:bottom w:color="000000" w:space="18" w:sz="0" w:val="none"/>
        </w:pBdr>
        <w:shd w:fill="ffffff" w:val="clear"/>
        <w:tabs>
          <w:tab w:val="left" w:leader="none" w:pos="699.0000000000002"/>
        </w:tabs>
        <w:spacing w:line="360" w:lineRule="auto"/>
        <w:ind w:left="2267.716535433071" w:firstLine="0"/>
        <w:jc w:val="both"/>
        <w:rPr/>
      </w:pPr>
      <w:r w:rsidDel="00000000" w:rsidR="00000000" w:rsidRPr="00000000">
        <w:rPr>
          <w:rtl w:val="0"/>
        </w:rPr>
        <w:t xml:space="preserve">“Em uma primeira aproximação, a agroecologia poderia ser reduzida a um conjunto de técnicas e práticas de produção agrícola. Entretanto, nas práticas sociais originárias e camponesas, não completamente subsumidas ao capitalismo, se </w:t>
      </w:r>
      <w:r w:rsidDel="00000000" w:rsidR="00000000" w:rsidRPr="00000000">
        <w:rPr>
          <w:rtl w:val="0"/>
        </w:rPr>
        <w:t xml:space="preserve">encontram entranhados</w:t>
      </w:r>
      <w:r w:rsidDel="00000000" w:rsidR="00000000" w:rsidRPr="00000000">
        <w:rPr>
          <w:rtl w:val="0"/>
        </w:rPr>
        <w:t xml:space="preserve"> os sistemas de conhecimento tradicionais, razão pela qual recuperar as práticas é também resgatar os saberes tradicionais” (DIAS, et al. P. 64, 2021).</w:t>
      </w:r>
    </w:p>
    <w:p w:rsidR="00000000" w:rsidDel="00000000" w:rsidP="00000000" w:rsidRDefault="00000000" w:rsidRPr="00000000" w14:paraId="00000014">
      <w:pPr>
        <w:pBdr>
          <w:top w:color="e3e3e3" w:space="0" w:sz="0" w:val="none"/>
          <w:left w:color="e3e3e3" w:space="0" w:sz="0" w:val="none"/>
          <w:bottom w:color="e3e3e3" w:space="18" w:sz="0" w:val="none"/>
          <w:right w:color="e3e3e3" w:space="0" w:sz="0" w:val="none"/>
          <w:between w:color="e3e3e3" w:space="0" w:sz="0" w:val="none"/>
        </w:pBdr>
        <w:shd w:fill="ffffff" w:val="clear"/>
        <w:tabs>
          <w:tab w:val="left" w:leader="none" w:pos="699.0000000000002"/>
        </w:tabs>
        <w:spacing w:after="120" w:before="120" w:line="360" w:lineRule="auto"/>
        <w:jc w:val="both"/>
        <w:rPr>
          <w:color w:val="0d0d0d"/>
          <w:sz w:val="24"/>
          <w:szCs w:val="24"/>
        </w:rPr>
      </w:pPr>
      <w:r w:rsidDel="00000000" w:rsidR="00000000" w:rsidRPr="00000000">
        <w:rPr>
          <w:color w:val="0d0d0d"/>
          <w:sz w:val="24"/>
          <w:szCs w:val="24"/>
          <w:rtl w:val="0"/>
        </w:rPr>
        <w:t xml:space="preserve">Assim a agroecologia é tida como uma alternativa para a mitigação do desmatamento, ao integrar práticas agrícolas sustentáveis que respeitam os ecossistemas naturais. Ao invés de promover a expansão da fronteira agrícola em áreas de vegetação nativa, a agroecologia foca na recuperação de áreas degradadas, na diversificação da produção e no uso de técnicas que conservam o solo e a biodiversidade. Esse modelo de produção fortalece a resiliência ambiental, contribuindo para a preservação das florestas e a redução dos impactos do desmatamento, promovendo a coexistência entre a produção de alimentos e a conservação dos recursos naturais (ALTIERI, 2018).</w:t>
      </w:r>
    </w:p>
    <w:p w:rsidR="00000000" w:rsidDel="00000000" w:rsidP="00000000" w:rsidRDefault="00000000" w:rsidRPr="00000000" w14:paraId="00000015">
      <w:pPr>
        <w:pBdr>
          <w:top w:color="e3e3e3" w:space="0" w:sz="0" w:val="none"/>
          <w:left w:color="e3e3e3" w:space="0" w:sz="0" w:val="none"/>
          <w:bottom w:color="e3e3e3" w:space="18" w:sz="0" w:val="none"/>
          <w:right w:color="e3e3e3" w:space="0" w:sz="0" w:val="none"/>
          <w:between w:color="e3e3e3" w:space="0" w:sz="0" w:val="none"/>
        </w:pBdr>
        <w:shd w:fill="ffffff" w:val="clear"/>
        <w:tabs>
          <w:tab w:val="left" w:leader="none" w:pos="699.0000000000002"/>
        </w:tabs>
        <w:spacing w:after="0" w:before="0" w:line="360" w:lineRule="auto"/>
        <w:jc w:val="both"/>
        <w:rPr>
          <w:sz w:val="24"/>
          <w:szCs w:val="24"/>
        </w:rPr>
        <w:sectPr>
          <w:type w:val="continuous"/>
          <w:pgSz w:h="16840" w:w="11910" w:orient="portrait"/>
          <w:pgMar w:bottom="1417" w:top="1417" w:left="1559.0551181102362" w:right="1701" w:header="708" w:footer="708"/>
        </w:sectPr>
      </w:pPr>
      <w:r w:rsidDel="00000000" w:rsidR="00000000" w:rsidRPr="00000000">
        <w:rPr>
          <w:color w:val="0d0d0d"/>
          <w:sz w:val="24"/>
          <w:szCs w:val="24"/>
          <w:rtl w:val="0"/>
        </w:rPr>
        <w:tab/>
      </w:r>
      <w:r w:rsidDel="00000000" w:rsidR="00000000" w:rsidRPr="00000000">
        <w:rPr>
          <w:sz w:val="24"/>
          <w:szCs w:val="24"/>
          <w:rtl w:val="0"/>
        </w:rPr>
        <w:t xml:space="preserve">Esta pesquisa abordará diversas vivências relacionadas aos diferentes modelos de sistemas agroecológicos e suas práticas, bem como os saberes tradicionais que os fundamentam, refletindo as realidades locais. Serão apresentados exemplos de Sistemas Agroflorestais (SAFs) de várzea, sistemas agrossilvipastoris, quintais agroflorestais e os conhecimentos associados a cada um desses contextos.</w:t>
      </w:r>
    </w:p>
    <w:p w:rsidR="00000000" w:rsidDel="00000000" w:rsidP="00000000" w:rsidRDefault="00000000" w:rsidRPr="00000000" w14:paraId="00000016">
      <w:pPr>
        <w:pBdr>
          <w:bottom w:color="000000" w:space="8" w:sz="0" w:val="none"/>
        </w:pBdr>
        <w:shd w:fill="ffffff" w:val="clear"/>
        <w:tabs>
          <w:tab w:val="left" w:leader="none" w:pos="699"/>
        </w:tabs>
        <w:spacing w:after="0" w:before="0" w:line="360" w:lineRule="auto"/>
        <w:ind w:right="-550.8661417322827"/>
        <w:jc w:val="both"/>
        <w:rPr>
          <w:sz w:val="24"/>
          <w:szCs w:val="24"/>
        </w:rPr>
        <w:sectPr>
          <w:type w:val="continuous"/>
          <w:pgSz w:h="16840" w:w="11910" w:orient="portrait"/>
          <w:pgMar w:bottom="1417" w:top="1417" w:left="1701" w:right="1701" w:header="708" w:footer="708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bottom w:color="000000" w:space="18" w:sz="0" w:val="none"/>
        </w:pBdr>
        <w:shd w:fill="ffffff" w:val="clear"/>
        <w:tabs>
          <w:tab w:val="left" w:leader="none" w:pos="2500"/>
        </w:tabs>
        <w:spacing w:after="0" w:before="0" w:line="36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1.1 OBJETIVO</w:t>
      </w:r>
      <w:r w:rsidDel="00000000" w:rsidR="00000000" w:rsidRPr="00000000">
        <w:rPr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18">
      <w:pPr>
        <w:pBdr>
          <w:bottom w:color="000000" w:space="8" w:sz="0" w:val="none"/>
        </w:pBdr>
        <w:shd w:fill="ffffff" w:val="clear"/>
        <w:tabs>
          <w:tab w:val="left" w:leader="none" w:pos="699.0000000000002"/>
        </w:tabs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O objetivo central foi ouvir e aprender com os indivíduos que vivenciam a agroecologia no seu cotidiano, buscando compreender suas experiências de convivência integrada com a agricultura.</w:t>
      </w:r>
    </w:p>
    <w:p w:rsidR="00000000" w:rsidDel="00000000" w:rsidP="00000000" w:rsidRDefault="00000000" w:rsidRPr="00000000" w14:paraId="00000019">
      <w:pPr>
        <w:pBdr>
          <w:bottom w:color="000000" w:space="8" w:sz="0" w:val="none"/>
        </w:pBdr>
        <w:shd w:fill="ffffff" w:val="clear"/>
        <w:tabs>
          <w:tab w:val="left" w:leader="none" w:pos="699.0000000000002"/>
        </w:tabs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bottom w:color="000000" w:space="18" w:sz="0" w:val="none"/>
        </w:pBdr>
        <w:shd w:fill="ffffff" w:val="clear"/>
        <w:tabs>
          <w:tab w:val="left" w:leader="none" w:pos="2500"/>
        </w:tabs>
        <w:spacing w:line="31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2. METODOLOGIA</w:t>
      </w:r>
    </w:p>
    <w:p w:rsidR="00000000" w:rsidDel="00000000" w:rsidP="00000000" w:rsidRDefault="00000000" w:rsidRPr="00000000" w14:paraId="0000001B">
      <w:pPr>
        <w:pBdr>
          <w:bottom w:color="000000" w:space="18" w:sz="0" w:val="none"/>
        </w:pBdr>
        <w:shd w:fill="ffffff" w:val="clear"/>
        <w:tabs>
          <w:tab w:val="left" w:leader="none" w:pos="699.0000000000002"/>
        </w:tabs>
        <w:spacing w:line="310" w:lineRule="auto"/>
        <w:ind w:firstLine="72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bottom w:color="000000" w:space="18" w:sz="0" w:val="none"/>
        </w:pBdr>
        <w:shd w:fill="ffffff" w:val="clear"/>
        <w:tabs>
          <w:tab w:val="left" w:leader="none" w:pos="699.0000000000002"/>
        </w:tabs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Durante um período de cinco dias, foi conduzida uma viagem de imersão em localidades e práticas agroecológicas, com origem na capital Belém. Os destinos incluíram propriedades situadas nos municípios de São Domingos do Capim, Igarapé-Açú e Irituia.</w:t>
        <w:tab/>
        <w:t xml:space="preserve">Para a realização desta pesquisa, foram realizadas entrevistas e observações de campo, cujos dados obtidos foram analisados e discutidos no tópico subsequente. Os resultados também foram representados por meio de desenhos, que ilustraram as práticas agroecológicas observadas.</w:t>
      </w:r>
    </w:p>
    <w:p w:rsidR="00000000" w:rsidDel="00000000" w:rsidP="00000000" w:rsidRDefault="00000000" w:rsidRPr="00000000" w14:paraId="0000001D">
      <w:pPr>
        <w:pBdr>
          <w:bottom w:color="000000" w:space="18" w:sz="0" w:val="none"/>
        </w:pBdr>
        <w:shd w:fill="ffffff" w:val="clear"/>
        <w:tabs>
          <w:tab w:val="left" w:leader="none" w:pos="699.0000000000002"/>
        </w:tabs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bottom w:color="000000" w:space="8" w:sz="0" w:val="none"/>
        </w:pBdr>
        <w:shd w:fill="ffffff" w:val="clear"/>
        <w:tabs>
          <w:tab w:val="left" w:leader="none" w:pos="2500"/>
        </w:tabs>
        <w:spacing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3. RESULTADOS E DISCUSSÃO </w:t>
      </w:r>
    </w:p>
    <w:p w:rsidR="00000000" w:rsidDel="00000000" w:rsidP="00000000" w:rsidRDefault="00000000" w:rsidRPr="00000000" w14:paraId="0000001F">
      <w:pPr>
        <w:pBdr>
          <w:bottom w:color="000000" w:space="8" w:sz="0" w:val="none"/>
        </w:pBdr>
        <w:shd w:fill="ffffff" w:val="clear"/>
        <w:tabs>
          <w:tab w:val="left" w:leader="none" w:pos="2500"/>
        </w:tabs>
        <w:spacing w:line="360" w:lineRule="auto"/>
        <w:jc w:val="both"/>
        <w:rPr>
          <w:sz w:val="24"/>
          <w:szCs w:val="24"/>
        </w:rPr>
        <w:sectPr>
          <w:type w:val="continuous"/>
          <w:pgSz w:h="16840" w:w="11910" w:orient="portrait"/>
          <w:pgMar w:bottom="1134" w:top="1701" w:left="1701" w:right="1134" w:header="720" w:footer="720"/>
        </w:sect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0">
      <w:pPr>
        <w:widowControl w:val="1"/>
        <w:spacing w:line="360" w:lineRule="auto"/>
        <w:ind w:right="-550.8661417322827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3.1 TRATAMENTO DE ÁREA SEM QUEIMA </w:t>
      </w:r>
    </w:p>
    <w:p w:rsidR="00000000" w:rsidDel="00000000" w:rsidP="00000000" w:rsidRDefault="00000000" w:rsidRPr="00000000" w14:paraId="00000021">
      <w:pPr>
        <w:widowControl w:val="1"/>
        <w:spacing w:line="360" w:lineRule="auto"/>
        <w:ind w:right="-550.8661417322827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1"/>
        <w:spacing w:line="360" w:lineRule="auto"/>
        <w:ind w:right="-550.8661417322827" w:firstLine="709"/>
        <w:jc w:val="both"/>
        <w:rPr>
          <w:rFonts w:ascii="Calibri" w:cs="Calibri" w:eastAsia="Calibri" w:hAnsi="Calibri"/>
        </w:rPr>
      </w:pPr>
      <w:r w:rsidDel="00000000" w:rsidR="00000000" w:rsidRPr="00000000">
        <w:rPr>
          <w:sz w:val="24"/>
          <w:szCs w:val="24"/>
          <w:rtl w:val="0"/>
        </w:rPr>
        <w:t xml:space="preserve">A propriedade em Igarapé-Açú de Elias e Luciano Braga que apresentaram uma importante ferramenta no que diz respeito ao tratamento de áreas de roça, que comumente são preparadas com o uso de fogo. O processo é composto por duas etapas “derrubar e triturar”, o primeiro consiste na derrubada da capoeira que passa por um rotor que faz o primeiro processamento, a posteriori vem a fase de trituração mais fina que é onde se obterá a diminuição do tamanho da biomassa. Se tratando de tempo o processo se mostra em um nível de eficiência bem elevado, visto que em aproximadamente três horas a área está pronta para ser cultivada exceto para cultivos como da mandioca e macaxeira que necessitam de mais tempo (cerca de uma semana), pois as estacas podem apodrecer.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23">
      <w:pPr>
        <w:widowControl w:val="1"/>
        <w:spacing w:line="360" w:lineRule="auto"/>
        <w:ind w:right="-550.8661417322827" w:firstLine="709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1"/>
        <w:spacing w:line="360" w:lineRule="auto"/>
        <w:ind w:right="-550.8661417322827" w:firstLine="709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1"/>
        <w:spacing w:line="360" w:lineRule="auto"/>
        <w:ind w:right="-550.8661417322827" w:firstLine="709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1"/>
        <w:spacing w:line="360" w:lineRule="auto"/>
        <w:ind w:right="-550.8661417322827" w:firstLine="709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1"/>
        <w:spacing w:line="360" w:lineRule="auto"/>
        <w:ind w:right="-550.8661417322827" w:firstLine="709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1"/>
        <w:spacing w:line="360" w:lineRule="auto"/>
        <w:ind w:right="-550.8661417322827" w:firstLine="709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1"/>
        <w:spacing w:line="360" w:lineRule="auto"/>
        <w:ind w:left="0" w:right="-550.8661417322827" w:firstLine="0"/>
        <w:jc w:val="both"/>
        <w:rPr/>
      </w:pPr>
      <w:r w:rsidDel="00000000" w:rsidR="00000000" w:rsidRPr="00000000">
        <w:rPr>
          <w:rtl w:val="0"/>
        </w:rPr>
        <w:t xml:space="preserve">Figura 1: trator equipado com o rotor que realiza o processo de triturar a vegetação.</w:t>
      </w:r>
    </w:p>
    <w:p w:rsidR="00000000" w:rsidDel="00000000" w:rsidP="00000000" w:rsidRDefault="00000000" w:rsidRPr="00000000" w14:paraId="0000002A">
      <w:pPr>
        <w:widowControl w:val="1"/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</w:rPr>
        <w:drawing>
          <wp:inline distB="0" distT="0" distL="0" distR="0">
            <wp:extent cx="3118537" cy="4925377"/>
            <wp:effectExtent b="0" l="0" r="0" t="0"/>
            <wp:docPr descr="C:\Users\NAGEM\AppData\Local\Microsoft\Windows\INetCache\Content.Word\doc01552620220822181207_001~2.jpg" id="2023691326" name="image10.jpg"/>
            <a:graphic>
              <a:graphicData uri="http://schemas.openxmlformats.org/drawingml/2006/picture">
                <pic:pic>
                  <pic:nvPicPr>
                    <pic:cNvPr descr="C:\Users\NAGEM\AppData\Local\Microsoft\Windows\INetCache\Content.Word\doc01552620220822181207_001~2.jpg" id="0" name="image10.jpg"/>
                    <pic:cNvPicPr preferRelativeResize="0"/>
                  </pic:nvPicPr>
                  <pic:blipFill>
                    <a:blip r:embed="rId12"/>
                    <a:srcRect b="51536" l="0" r="56573" t="0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118537" cy="492537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widowControl w:val="1"/>
        <w:spacing w:line="360" w:lineRule="auto"/>
        <w:ind w:right="4.133858267717301"/>
        <w:jc w:val="both"/>
        <w:rPr>
          <w:sz w:val="24"/>
          <w:szCs w:val="24"/>
        </w:rPr>
      </w:pPr>
      <w:r w:rsidDel="00000000" w:rsidR="00000000" w:rsidRPr="00000000">
        <w:rPr>
          <w:sz w:val="20"/>
          <w:szCs w:val="20"/>
          <w:rtl w:val="0"/>
        </w:rPr>
        <w:t xml:space="preserve">Fonte: Autor, 2024.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widowControl w:val="1"/>
        <w:spacing w:line="360" w:lineRule="auto"/>
        <w:ind w:right="-550.8661417322827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widowControl w:val="1"/>
        <w:spacing w:line="360" w:lineRule="auto"/>
        <w:ind w:right="-550.8661417322827" w:firstLine="709"/>
        <w:jc w:val="both"/>
        <w:rPr>
          <w:sz w:val="24"/>
          <w:szCs w:val="24"/>
        </w:rPr>
        <w:sectPr>
          <w:type w:val="continuous"/>
          <w:pgSz w:h="16840" w:w="11910" w:orient="portrait"/>
          <w:pgMar w:bottom="1417" w:top="1417" w:left="1701" w:right="1701" w:header="708" w:footer="708"/>
        </w:sectPr>
      </w:pPr>
      <w:r w:rsidDel="00000000" w:rsidR="00000000" w:rsidRPr="00000000">
        <w:rPr>
          <w:sz w:val="24"/>
          <w:szCs w:val="24"/>
          <w:rtl w:val="0"/>
        </w:rPr>
        <w:t xml:space="preserve">O processo não só diminui o tempo de possibilidade de cultivo como também proporciona uma melhor proteção do solo, já que a queima ocasiona a perda matéria orgânica essencial para as cultivares. Já que não ocorre a perda de raízes das plantas originárias da capoeira e uma cobertura de biomassa é adicionada ao solo, ele consequentemente não fica desprotegido e assim as propriedades do solo são beneficiadas como a aeração que propicia uma melhor infiltração e também a absorção de nutrientes pelas raízes, assim além de reduzir os danos causados pela queima também é possível melhorar a dinâmica de produção não só maximizando o tempo, mas também potencializando a dinâmica do solo (silva et al, 2013).</w:t>
      </w:r>
    </w:p>
    <w:p w:rsidR="00000000" w:rsidDel="00000000" w:rsidP="00000000" w:rsidRDefault="00000000" w:rsidRPr="00000000" w14:paraId="0000002E">
      <w:pPr>
        <w:pBdr>
          <w:bottom w:color="000000" w:space="8" w:sz="0" w:val="none"/>
        </w:pBdr>
        <w:shd w:fill="ffffff" w:val="clear"/>
        <w:tabs>
          <w:tab w:val="left" w:leader="none" w:pos="2500"/>
        </w:tabs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widowControl w:val="1"/>
        <w:spacing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3.2 SISTEMA AGROSSILVIPASTORIL </w:t>
      </w:r>
    </w:p>
    <w:p w:rsidR="00000000" w:rsidDel="00000000" w:rsidP="00000000" w:rsidRDefault="00000000" w:rsidRPr="00000000" w14:paraId="00000030">
      <w:pPr>
        <w:widowControl w:val="1"/>
        <w:spacing w:line="360" w:lineRule="auto"/>
        <w:ind w:firstLine="72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widowControl w:val="1"/>
        <w:spacing w:line="360" w:lineRule="auto"/>
        <w:ind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Neste tópico será apresentado o sistema agrossilvipastoril para animais menos convencionais, as abelhas, esse sistema foi apresentado por Seu Sebastião que é agricultor e reside no município de Igarapé-Açu.</w:t>
        <w:tab/>
      </w:r>
    </w:p>
    <w:p w:rsidR="00000000" w:rsidDel="00000000" w:rsidP="00000000" w:rsidRDefault="00000000" w:rsidRPr="00000000" w14:paraId="00000032">
      <w:pPr>
        <w:widowControl w:val="1"/>
        <w:spacing w:line="360" w:lineRule="auto"/>
        <w:ind w:right="4.133858267717301"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Dois tipos de vegetação foram apresentados com a função de pasto para as criações de abelhas, o primeiro é o pasto superior (1) que consiste em árvores de grande porte com mensuradas em aproximadamente de 20 a 40 metros de altura constituído de espécies florestas, algumas classificadas como madeiras nobres. E o pasto inferior (2) que é nada mais do que a vegetação rasteira que muitos consideram como plantas daninhas, “mato”, que também são muito importantes para a atração de formigas que auxiliam na descompactação e aeração do solo. Sobre a produção de mel desta propriedade, além de um apiário a criação de melíponas é de ampla diversidade de abelhas nativas, como as Uruçus e as abelhas mosquito.</w:t>
      </w:r>
    </w:p>
    <w:p w:rsidR="00000000" w:rsidDel="00000000" w:rsidP="00000000" w:rsidRDefault="00000000" w:rsidRPr="00000000" w14:paraId="00000033">
      <w:pPr>
        <w:widowControl w:val="1"/>
        <w:spacing w:line="360" w:lineRule="auto"/>
        <w:ind w:right="4.133858267717301" w:firstLine="72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widowControl w:val="1"/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0"/>
          <w:szCs w:val="20"/>
          <w:rtl w:val="0"/>
        </w:rPr>
        <w:t xml:space="preserve">Figura 2: Em 1, pasto superior. Em 2, pasto inferior.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widowControl w:val="1"/>
        <w:spacing w:line="360" w:lineRule="auto"/>
        <w:ind w:firstLine="72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widowControl w:val="1"/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</w:rPr>
        <w:drawing>
          <wp:inline distB="0" distT="0" distL="0" distR="0">
            <wp:extent cx="5374037" cy="2835909"/>
            <wp:effectExtent b="0" l="0" r="0" t="0"/>
            <wp:docPr descr="C:\Users\NAGEM\AppData\Local\Microsoft\Windows\INetCache\Content.Word\doc01552720220822181234_001~2.jpg" id="2023691323" name="image9.jpg"/>
            <a:graphic>
              <a:graphicData uri="http://schemas.openxmlformats.org/drawingml/2006/picture">
                <pic:pic>
                  <pic:nvPicPr>
                    <pic:cNvPr descr="C:\Users\NAGEM\AppData\Local\Microsoft\Windows\INetCache\Content.Word\doc01552720220822181234_001~2.jpg" id="0" name="image9.jpg"/>
                    <pic:cNvPicPr preferRelativeResize="0"/>
                  </pic:nvPicPr>
                  <pic:blipFill>
                    <a:blip r:embed="rId13"/>
                    <a:srcRect b="-375" l="0" r="673" t="51378"/>
                    <a:stretch>
                      <a:fillRect/>
                    </a:stretch>
                  </pic:blipFill>
                  <pic:spPr>
                    <a:xfrm>
                      <a:off x="0" y="0"/>
                      <a:ext cx="5374037" cy="283590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2654300</wp:posOffset>
                </wp:positionH>
                <wp:positionV relativeFrom="paragraph">
                  <wp:posOffset>190500</wp:posOffset>
                </wp:positionV>
                <wp:extent cx="5349875" cy="2110740"/>
                <wp:effectExtent b="0" l="0" r="0" t="0"/>
                <wp:wrapNone/>
                <wp:docPr id="2023691319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2675825" y="2729393"/>
                          <a:ext cx="5340350" cy="210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60"/>
                                <w:vertAlign w:val="baseline"/>
                              </w:rPr>
                              <w:t xml:space="preserve">}</w:t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1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2654300</wp:posOffset>
                </wp:positionH>
                <wp:positionV relativeFrom="paragraph">
                  <wp:posOffset>190500</wp:posOffset>
                </wp:positionV>
                <wp:extent cx="5349875" cy="2110740"/>
                <wp:effectExtent b="0" l="0" r="0" t="0"/>
                <wp:wrapNone/>
                <wp:docPr id="2023691319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49875" cy="21107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4064000</wp:posOffset>
                </wp:positionH>
                <wp:positionV relativeFrom="paragraph">
                  <wp:posOffset>2019300</wp:posOffset>
                </wp:positionV>
                <wp:extent cx="5349875" cy="2827655"/>
                <wp:effectExtent b="0" l="0" r="0" t="0"/>
                <wp:wrapNone/>
                <wp:docPr id="202369131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675825" y="2370935"/>
                          <a:ext cx="5340350" cy="281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56"/>
                                <w:vertAlign w:val="baseline"/>
                              </w:rPr>
                              <w:t xml:space="preserve">}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2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4064000</wp:posOffset>
                </wp:positionH>
                <wp:positionV relativeFrom="paragraph">
                  <wp:posOffset>2019300</wp:posOffset>
                </wp:positionV>
                <wp:extent cx="5349875" cy="2827655"/>
                <wp:effectExtent b="0" l="0" r="0" t="0"/>
                <wp:wrapNone/>
                <wp:docPr id="2023691316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49875" cy="282765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7">
      <w:pPr>
        <w:widowControl w:val="1"/>
        <w:spacing w:line="360" w:lineRule="auto"/>
        <w:ind w:right="4.133858267717301"/>
        <w:jc w:val="both"/>
        <w:rPr>
          <w:sz w:val="24"/>
          <w:szCs w:val="24"/>
        </w:rPr>
      </w:pPr>
      <w:r w:rsidDel="00000000" w:rsidR="00000000" w:rsidRPr="00000000">
        <w:rPr>
          <w:sz w:val="20"/>
          <w:szCs w:val="20"/>
          <w:rtl w:val="0"/>
        </w:rPr>
        <w:t xml:space="preserve">Fonte: Autor, 2024.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widowControl w:val="1"/>
        <w:spacing w:line="360" w:lineRule="auto"/>
        <w:ind w:right="4.133858267717301"/>
        <w:jc w:val="both"/>
        <w:rPr>
          <w:sz w:val="24"/>
          <w:szCs w:val="24"/>
        </w:rPr>
        <w:sectPr>
          <w:type w:val="continuous"/>
          <w:pgSz w:h="16840" w:w="11910" w:orient="portrait"/>
          <w:pgMar w:bottom="1134" w:top="1701" w:left="1701" w:right="1134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widowControl w:val="1"/>
        <w:spacing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3.3 SAF DE VÁRZEA </w:t>
      </w:r>
    </w:p>
    <w:p w:rsidR="00000000" w:rsidDel="00000000" w:rsidP="00000000" w:rsidRDefault="00000000" w:rsidRPr="00000000" w14:paraId="0000003A">
      <w:pPr>
        <w:widowControl w:val="1"/>
        <w:spacing w:line="360" w:lineRule="auto"/>
        <w:jc w:val="both"/>
        <w:rPr>
          <w:b w:val="1"/>
          <w:sz w:val="24"/>
          <w:szCs w:val="24"/>
        </w:rPr>
        <w:sectPr>
          <w:type w:val="continuous"/>
          <w:pgSz w:h="16840" w:w="11910" w:orient="portrait"/>
          <w:pgMar w:bottom="1417" w:top="1417" w:left="1701" w:right="1144.1338582677172" w:header="708" w:footer="708"/>
          <w:cols w:equalWidth="0" w:num="1">
            <w:col w:space="0" w:w="9060.359999999999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widowControl w:val="1"/>
        <w:spacing w:line="360" w:lineRule="auto"/>
        <w:ind w:firstLine="709"/>
        <w:jc w:val="both"/>
        <w:rPr>
          <w:sz w:val="24"/>
          <w:szCs w:val="24"/>
        </w:rPr>
        <w:sectPr>
          <w:type w:val="continuous"/>
          <w:pgSz w:h="16840" w:w="11910" w:orient="portrait"/>
          <w:pgMar w:bottom="1417" w:top="1417" w:left="1701" w:right="1144.1338582677172" w:header="708" w:footer="708"/>
        </w:sectPr>
      </w:pPr>
      <w:r w:rsidDel="00000000" w:rsidR="00000000" w:rsidRPr="00000000">
        <w:rPr>
          <w:sz w:val="24"/>
          <w:szCs w:val="24"/>
          <w:rtl w:val="0"/>
        </w:rPr>
        <w:t xml:space="preserve">No município de São Domingos do Capim, foi apresentado o sistema agroflorestal em areas de várzea, na propriedade de Zinalva Freitas que vive da agroecologia há 30 anos. Segundo Zinalva a “agroecologia é ter alimento de boa qualidade” e para ela isso não é um pacote é algo singular e cada um constroi de acordo com sua realidade. Um dos principais fatores observado, é o afeto pelo lugar e por aquilo que é cultivado, pelas diversas variedades como, açaí, banana, cacau e manga.</w:t>
      </w:r>
    </w:p>
    <w:p w:rsidR="00000000" w:rsidDel="00000000" w:rsidP="00000000" w:rsidRDefault="00000000" w:rsidRPr="00000000" w14:paraId="0000003C">
      <w:pPr>
        <w:widowControl w:val="1"/>
        <w:spacing w:line="360" w:lineRule="auto"/>
        <w:ind w:firstLine="709"/>
        <w:jc w:val="both"/>
        <w:rPr>
          <w:rFonts w:ascii="Calibri" w:cs="Calibri" w:eastAsia="Calibri" w:hAnsi="Calibri"/>
        </w:rPr>
      </w:pPr>
      <w:r w:rsidDel="00000000" w:rsidR="00000000" w:rsidRPr="00000000">
        <w:rPr>
          <w:sz w:val="24"/>
          <w:szCs w:val="24"/>
          <w:rtl w:val="0"/>
        </w:rPr>
        <w:t xml:space="preserve">Apesar das diversas dificuldades principalmente com relação a acesso a crédito e financiamentos  que segundo a  observação dela, são fora da  realidade, ela  e sua família conseguem  viver daquilo  que produz e comercializa, todos os produtos de forma artesanal como café e barras de chocolate concentrado e açaí, uma das  principais fontes de renda já que rende lucros o ano todo  mesmo em períodos  de baixa safra, período esses que o preço sobe  pelo fato de que a demanda não diminuiu, porém a  procura aumenta  e da mesma forma o preço.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3D">
      <w:pPr>
        <w:widowControl w:val="1"/>
        <w:spacing w:line="360" w:lineRule="auto"/>
        <w:ind w:left="0" w:firstLine="0"/>
        <w:jc w:val="both"/>
        <w:rPr/>
        <w:sectPr>
          <w:type w:val="continuous"/>
          <w:pgSz w:h="16840" w:w="11910" w:orient="portrait"/>
          <w:pgMar w:bottom="1417" w:top="1417" w:left="1701" w:right="1144.1338582677172" w:header="708" w:footer="708"/>
          <w:titlePg w:val="1"/>
        </w:sectPr>
      </w:pPr>
      <w:r w:rsidDel="00000000" w:rsidR="00000000" w:rsidRPr="00000000">
        <w:rPr>
          <w:rtl w:val="0"/>
        </w:rPr>
        <w:t xml:space="preserve">Figura 3: entrada do Saf de várzea, onde predomina o açaí</w:t>
      </w:r>
    </w:p>
    <w:p w:rsidR="00000000" w:rsidDel="00000000" w:rsidP="00000000" w:rsidRDefault="00000000" w:rsidRPr="00000000" w14:paraId="0000003E">
      <w:pPr>
        <w:widowControl w:val="1"/>
        <w:spacing w:line="360" w:lineRule="auto"/>
        <w:jc w:val="both"/>
        <w:rPr>
          <w:sz w:val="24"/>
          <w:szCs w:val="24"/>
        </w:rPr>
        <w:sectPr>
          <w:type w:val="continuous"/>
          <w:pgSz w:h="16840" w:w="11910" w:orient="portrait"/>
          <w:pgMar w:bottom="1417" w:top="1417" w:left="1701" w:right="1701" w:header="708" w:footer="708"/>
          <w:cols w:equalWidth="0" w:num="1">
            <w:col w:space="0" w:w="8503.5"/>
          </w:cols>
          <w:titlePg w:val="1"/>
        </w:sectPr>
      </w:pPr>
      <w:r w:rsidDel="00000000" w:rsidR="00000000" w:rsidRPr="00000000">
        <w:rPr>
          <w:rFonts w:ascii="Calibri" w:cs="Calibri" w:eastAsia="Calibri" w:hAnsi="Calibri"/>
        </w:rPr>
        <w:drawing>
          <wp:inline distB="0" distT="0" distL="0" distR="0">
            <wp:extent cx="2442949" cy="2935054"/>
            <wp:effectExtent b="0" l="0" r="0" t="0"/>
            <wp:docPr descr="C:\Users\NAGEM\AppData\Local\Microsoft\Windows\INetCache\Content.Word\doc01552520220822181138_001~2.jpg" id="2023691324" name="image7.jpg"/>
            <a:graphic>
              <a:graphicData uri="http://schemas.openxmlformats.org/drawingml/2006/picture">
                <pic:pic>
                  <pic:nvPicPr>
                    <pic:cNvPr descr="C:\Users\NAGEM\AppData\Local\Microsoft\Windows\INetCache\Content.Word\doc01552520220822181138_001~2.jpg" id="0" name="image7.jpg"/>
                    <pic:cNvPicPr preferRelativeResize="0"/>
                  </pic:nvPicPr>
                  <pic:blipFill>
                    <a:blip r:embed="rId16"/>
                    <a:srcRect b="51730" l="43155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42949" cy="293505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widowControl w:val="1"/>
        <w:spacing w:line="360" w:lineRule="auto"/>
        <w:ind w:right="4.133858267717301"/>
        <w:jc w:val="both"/>
        <w:rPr>
          <w:b w:val="1"/>
          <w:sz w:val="24"/>
          <w:szCs w:val="24"/>
        </w:rPr>
      </w:pPr>
      <w:r w:rsidDel="00000000" w:rsidR="00000000" w:rsidRPr="00000000">
        <w:rPr>
          <w:sz w:val="20"/>
          <w:szCs w:val="20"/>
          <w:rtl w:val="0"/>
        </w:rPr>
        <w:t xml:space="preserve">Fonte: Autor, 2024.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Bdr>
          <w:bottom w:color="000000" w:space="8" w:sz="0" w:val="none"/>
        </w:pBdr>
        <w:shd w:fill="ffffff" w:val="clear"/>
        <w:tabs>
          <w:tab w:val="left" w:leader="none" w:pos="2500"/>
        </w:tabs>
        <w:spacing w:line="432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widowControl w:val="1"/>
        <w:spacing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3.4 QUINTAIS AGROFLORESTAIS </w:t>
      </w:r>
    </w:p>
    <w:p w:rsidR="00000000" w:rsidDel="00000000" w:rsidP="00000000" w:rsidRDefault="00000000" w:rsidRPr="00000000" w14:paraId="00000042">
      <w:pPr>
        <w:widowControl w:val="1"/>
        <w:spacing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widowControl w:val="1"/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Em Irituia,  a propriedade foi do senhor </w:t>
      </w:r>
      <w:r w:rsidDel="00000000" w:rsidR="00000000" w:rsidRPr="00000000">
        <w:rPr>
          <w:sz w:val="24"/>
          <w:szCs w:val="24"/>
          <w:rtl w:val="0"/>
        </w:rPr>
        <w:t xml:space="preserve">Firmo</w:t>
      </w:r>
      <w:r w:rsidDel="00000000" w:rsidR="00000000" w:rsidRPr="00000000">
        <w:rPr>
          <w:sz w:val="24"/>
          <w:szCs w:val="24"/>
          <w:rtl w:val="0"/>
        </w:rPr>
        <w:t xml:space="preserve">, um agricultor de grande sabedoria e simpatia, reconhecido como pioneiro na implementação de Sistemas Agroflorestais (SAFs) e na adoção de quintais agroflorestais no município. Seu trabalho destaca-se por uma produção diversificada e sustentável, que garante a colheita contínua ao longo do ano, incluindo fruticultura, com destaque para as frutas tropicais, e o cultivo de raízes alimentares, como mandioca e macaxeira.</w:t>
      </w:r>
    </w:p>
    <w:p w:rsidR="00000000" w:rsidDel="00000000" w:rsidP="00000000" w:rsidRDefault="00000000" w:rsidRPr="00000000" w14:paraId="00000044">
      <w:pPr>
        <w:widowControl w:val="1"/>
        <w:spacing w:line="360" w:lineRule="auto"/>
        <w:ind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Em sua propriedade, que serve como um importante espaço de convivência e produção, estão presentes várias instalações que exemplificam sua abordagem agroecológica e sua capacidade de integrar diferentes práticas agrícolas. Entre essas instalações, destacam-se: uma casa de fabricação de polpas artesanais (1), que agrega valor à produção local; uma casa de farinha (2), destinada ao processamento da mandioca para a produção de farinha; e duas estufas artesanais (3), utilizadas na secagem da amêndoa de tucumã, fruto de grande importância econômica na região. Este produto, após processado, é comercializado para grandes empresas, como a Natura, além de ser utilizado na fabricação de ração para pequenos e médios animais, como porcos e galinhas. </w:t>
      </w:r>
    </w:p>
    <w:p w:rsidR="00000000" w:rsidDel="00000000" w:rsidP="00000000" w:rsidRDefault="00000000" w:rsidRPr="00000000" w14:paraId="00000045">
      <w:pPr>
        <w:widowControl w:val="1"/>
        <w:spacing w:line="360" w:lineRule="auto"/>
        <w:ind w:firstLine="72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widowControl w:val="1"/>
        <w:spacing w:line="360" w:lineRule="auto"/>
        <w:ind w:left="0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Figura 4: 1- Casa de poupas, 2- casa de farinha, 3- estufa de secagem, 4- residência da família.</w:t>
      </w:r>
    </w:p>
    <w:p w:rsidR="00000000" w:rsidDel="00000000" w:rsidP="00000000" w:rsidRDefault="00000000" w:rsidRPr="00000000" w14:paraId="00000047">
      <w:pPr>
        <w:widowControl w:val="1"/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</w:rPr>
        <w:drawing>
          <wp:inline distB="0" distT="0" distL="0" distR="0">
            <wp:extent cx="5400040" cy="3803836"/>
            <wp:effectExtent b="0" l="0" r="0" t="0"/>
            <wp:docPr descr="C:\Users\NAGEM\AppData\Local\Microsoft\Windows\INetCache\Content.Word\doc01552520220822181138_001~2.jpg" id="2023691329" name="image8.jpg"/>
            <a:graphic>
              <a:graphicData uri="http://schemas.openxmlformats.org/drawingml/2006/picture">
                <pic:pic>
                  <pic:nvPicPr>
                    <pic:cNvPr descr="C:\Users\NAGEM\AppData\Local\Microsoft\Windows\INetCache\Content.Word\doc01552520220822181138_001~2.jpg" id="0" name="image8.jpg"/>
                    <pic:cNvPicPr preferRelativeResize="0"/>
                  </pic:nvPicPr>
                  <pic:blipFill>
                    <a:blip r:embed="rId16"/>
                    <a:srcRect b="0" l="0" r="0" t="50202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80383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1752600</wp:posOffset>
                </wp:positionH>
                <wp:positionV relativeFrom="paragraph">
                  <wp:posOffset>2705100</wp:posOffset>
                </wp:positionV>
                <wp:extent cx="542925" cy="619125"/>
                <wp:effectExtent b="0" l="0" r="0" t="0"/>
                <wp:wrapNone/>
                <wp:docPr id="2023691318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079300" y="3475200"/>
                          <a:ext cx="53340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↑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2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1752600</wp:posOffset>
                </wp:positionH>
                <wp:positionV relativeFrom="paragraph">
                  <wp:posOffset>2705100</wp:posOffset>
                </wp:positionV>
                <wp:extent cx="542925" cy="619125"/>
                <wp:effectExtent b="0" l="0" r="0" t="0"/>
                <wp:wrapNone/>
                <wp:docPr id="2023691318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2925" cy="6191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3073400</wp:posOffset>
                </wp:positionH>
                <wp:positionV relativeFrom="paragraph">
                  <wp:posOffset>2997200</wp:posOffset>
                </wp:positionV>
                <wp:extent cx="542925" cy="619125"/>
                <wp:effectExtent b="0" l="0" r="0" t="0"/>
                <wp:wrapNone/>
                <wp:docPr id="2023691317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079300" y="3475200"/>
                          <a:ext cx="53340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↑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3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3073400</wp:posOffset>
                </wp:positionH>
                <wp:positionV relativeFrom="paragraph">
                  <wp:posOffset>2997200</wp:posOffset>
                </wp:positionV>
                <wp:extent cx="542925" cy="619125"/>
                <wp:effectExtent b="0" l="0" r="0" t="0"/>
                <wp:wrapNone/>
                <wp:docPr id="2023691317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2925" cy="6191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609600</wp:posOffset>
                </wp:positionH>
                <wp:positionV relativeFrom="paragraph">
                  <wp:posOffset>3022600</wp:posOffset>
                </wp:positionV>
                <wp:extent cx="542925" cy="619125"/>
                <wp:effectExtent b="0" l="0" r="0" t="0"/>
                <wp:wrapNone/>
                <wp:docPr id="2023691321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079300" y="3475200"/>
                          <a:ext cx="53340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↑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1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609600</wp:posOffset>
                </wp:positionH>
                <wp:positionV relativeFrom="paragraph">
                  <wp:posOffset>3022600</wp:posOffset>
                </wp:positionV>
                <wp:extent cx="542925" cy="619125"/>
                <wp:effectExtent b="0" l="0" r="0" t="0"/>
                <wp:wrapNone/>
                <wp:docPr id="2023691321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2925" cy="6191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4851400</wp:posOffset>
                </wp:positionH>
                <wp:positionV relativeFrom="paragraph">
                  <wp:posOffset>1384300</wp:posOffset>
                </wp:positionV>
                <wp:extent cx="542925" cy="512445"/>
                <wp:effectExtent b="0" l="0" r="0" t="0"/>
                <wp:wrapNone/>
                <wp:docPr id="2023691320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079300" y="3528540"/>
                          <a:ext cx="533400" cy="502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← 4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4851400</wp:posOffset>
                </wp:positionH>
                <wp:positionV relativeFrom="paragraph">
                  <wp:posOffset>1384300</wp:posOffset>
                </wp:positionV>
                <wp:extent cx="542925" cy="512445"/>
                <wp:effectExtent b="0" l="0" r="0" t="0"/>
                <wp:wrapNone/>
                <wp:docPr id="2023691320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2925" cy="5124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8">
      <w:pPr>
        <w:widowControl w:val="1"/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Fonte: Autor, 2024.</w:t>
      </w:r>
    </w:p>
    <w:p w:rsidR="00000000" w:rsidDel="00000000" w:rsidP="00000000" w:rsidRDefault="00000000" w:rsidRPr="00000000" w14:paraId="00000049">
      <w:pPr>
        <w:widowControl w:val="1"/>
        <w:spacing w:line="360" w:lineRule="auto"/>
        <w:ind w:left="0" w:firstLine="0"/>
        <w:jc w:val="both"/>
        <w:rPr>
          <w:sz w:val="24"/>
          <w:szCs w:val="24"/>
        </w:rPr>
        <w:sectPr>
          <w:type w:val="continuous"/>
          <w:pgSz w:h="16840" w:w="11910" w:orient="portrait"/>
          <w:pgMar w:bottom="1134" w:top="1701" w:left="1701" w:right="1134" w:header="720" w:footer="720"/>
        </w:sectPr>
      </w:pPr>
      <w:r w:rsidDel="00000000" w:rsidR="00000000" w:rsidRPr="00000000">
        <w:rPr>
          <w:sz w:val="24"/>
          <w:szCs w:val="24"/>
          <w:rtl w:val="0"/>
        </w:rPr>
        <w:t xml:space="preserve">A comercialização dessas amêndoas e outros produtos é realizada por meio da cooperativa D’Irituia, que organiza e facilita o escoamento da produção local. O trabalho do senhor Firmo exemplifica a capacidade de adaptação e inovação dos agricultores familiares, que, por meio de suas práticas sustentáveis e diversificadas, conseguem garantir uma produção constante e de valor agregado, além de promover a integração entre agricultura, comércio e a valorização do saber tradicional.</w:t>
      </w:r>
    </w:p>
    <w:p w:rsidR="00000000" w:rsidDel="00000000" w:rsidP="00000000" w:rsidRDefault="00000000" w:rsidRPr="00000000" w14:paraId="0000004A">
      <w:pPr>
        <w:widowControl w:val="1"/>
        <w:tabs>
          <w:tab w:val="left" w:leader="none" w:pos="1290"/>
        </w:tabs>
        <w:spacing w:after="160" w:line="259" w:lineRule="auto"/>
        <w:jc w:val="both"/>
        <w:rPr>
          <w:sz w:val="20"/>
          <w:szCs w:val="20"/>
        </w:rPr>
        <w:sectPr>
          <w:type w:val="continuous"/>
          <w:pgSz w:h="16840" w:w="11910" w:orient="portrait"/>
          <w:pgMar w:bottom="1417" w:top="1417" w:left="1701" w:right="1701" w:header="708" w:footer="708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widowControl w:val="1"/>
        <w:tabs>
          <w:tab w:val="left" w:leader="none" w:pos="1290"/>
        </w:tabs>
        <w:spacing w:after="160" w:line="259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widowControl w:val="1"/>
        <w:tabs>
          <w:tab w:val="left" w:leader="none" w:pos="1290"/>
        </w:tabs>
        <w:spacing w:after="160" w:line="259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4.  CONSIDERAÇÕES FINAIS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widowControl w:val="1"/>
        <w:tabs>
          <w:tab w:val="left" w:leader="none" w:pos="699"/>
        </w:tabs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4E">
      <w:pPr>
        <w:widowControl w:val="1"/>
        <w:numPr>
          <w:ilvl w:val="0"/>
          <w:numId w:val="1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tabs>
          <w:tab w:val="left" w:leader="none" w:pos="699"/>
        </w:tabs>
        <w:spacing w:after="720" w:line="420" w:lineRule="auto"/>
        <w:ind w:left="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As percepções originadas a partir das observações, vivências e aprendizados adquiridos durante o processo de imersão indicam que o agricultor familiar detém ensinamentos significativos sobre suas práticas agrícolas, as quais foram progressivamente desenvolvidas e ajustadas às condições específicas de sua realidade. Adicionalmente, fica claro que, por meio de uma colaboração com a academia, é viável a construção de uma base de conhecimento robusta, alicerçada nos princípios da agroecologia.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widowControl w:val="1"/>
        <w:tabs>
          <w:tab w:val="left" w:leader="none" w:pos="1290"/>
        </w:tabs>
        <w:spacing w:after="160" w:line="259" w:lineRule="auto"/>
        <w:jc w:val="both"/>
        <w:rPr>
          <w:color w:val="ff0000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REFERÊNCIAS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Bdr>
          <w:top w:color="e3e3e3" w:space="0" w:sz="0" w:val="none"/>
          <w:left w:color="e3e3e3" w:space="0" w:sz="0" w:val="none"/>
          <w:bottom w:color="e3e3e3" w:space="18" w:sz="0" w:val="none"/>
          <w:right w:color="e3e3e3" w:space="0" w:sz="0" w:val="none"/>
          <w:between w:color="e3e3e3" w:space="0" w:sz="0" w:val="none"/>
        </w:pBdr>
        <w:shd w:fill="ffffff" w:val="clear"/>
        <w:tabs>
          <w:tab w:val="left" w:leader="none" w:pos="699.0000000000002"/>
        </w:tabs>
        <w:spacing w:after="0" w:before="0" w:line="240" w:lineRule="auto"/>
        <w:jc w:val="both"/>
        <w:rPr>
          <w:color w:val="ff0000"/>
          <w:sz w:val="24"/>
          <w:szCs w:val="24"/>
        </w:rPr>
      </w:pPr>
      <w:r w:rsidDel="00000000" w:rsidR="00000000" w:rsidRPr="00000000">
        <w:rPr>
          <w:color w:val="0d0d0d"/>
          <w:sz w:val="24"/>
          <w:szCs w:val="24"/>
          <w:rtl w:val="0"/>
        </w:rPr>
        <w:t xml:space="preserve">ALTIERI, M. A</w:t>
      </w:r>
      <w:r w:rsidDel="00000000" w:rsidR="00000000" w:rsidRPr="00000000">
        <w:rPr>
          <w:b w:val="1"/>
          <w:color w:val="0d0d0d"/>
          <w:sz w:val="24"/>
          <w:szCs w:val="24"/>
          <w:rtl w:val="0"/>
        </w:rPr>
        <w:t xml:space="preserve">. Agroecology:</w:t>
      </w:r>
      <w:r w:rsidDel="00000000" w:rsidR="00000000" w:rsidRPr="00000000">
        <w:rPr>
          <w:color w:val="0d0d0d"/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color w:val="0d0d0d"/>
          <w:sz w:val="24"/>
          <w:szCs w:val="24"/>
          <w:rtl w:val="0"/>
        </w:rPr>
        <w:t xml:space="preserve">The Science of Sustainable Agriculture</w:t>
      </w:r>
      <w:r w:rsidDel="00000000" w:rsidR="00000000" w:rsidRPr="00000000">
        <w:rPr>
          <w:color w:val="0d0d0d"/>
          <w:sz w:val="24"/>
          <w:szCs w:val="24"/>
          <w:rtl w:val="0"/>
        </w:rPr>
        <w:t xml:space="preserve">. 2. ed. Boulder: Westview Press, 2018.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widowControl w:val="1"/>
        <w:jc w:val="both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DIAS, A. P.; et al. </w:t>
      </w:r>
      <w:r w:rsidDel="00000000" w:rsidR="00000000" w:rsidRPr="00000000">
        <w:rPr>
          <w:b w:val="1"/>
          <w:sz w:val="24"/>
          <w:szCs w:val="24"/>
          <w:rtl w:val="0"/>
        </w:rPr>
        <w:t xml:space="preserve">Dicionário de agroecologia e educação.</w:t>
      </w:r>
      <w:r w:rsidDel="00000000" w:rsidR="00000000" w:rsidRPr="00000000">
        <w:rPr>
          <w:sz w:val="24"/>
          <w:szCs w:val="24"/>
          <w:rtl w:val="0"/>
        </w:rPr>
        <w:t xml:space="preserve"> 1ª edição: setembro de 2021, Expressão Popular. Rio de janeiro, 2021.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widowControl w:val="1"/>
        <w:tabs>
          <w:tab w:val="left" w:leader="none" w:pos="1290"/>
        </w:tabs>
        <w:spacing w:after="160" w:lineRule="auto"/>
        <w:jc w:val="both"/>
        <w:rPr>
          <w:color w:val="222222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widowControl w:val="1"/>
        <w:tabs>
          <w:tab w:val="left" w:leader="none" w:pos="1290"/>
        </w:tabs>
        <w:spacing w:after="160" w:lineRule="auto"/>
        <w:jc w:val="both"/>
        <w:rPr>
          <w:color w:val="222222"/>
          <w:sz w:val="24"/>
          <w:szCs w:val="24"/>
          <w:highlight w:val="white"/>
        </w:rPr>
      </w:pPr>
      <w:r w:rsidDel="00000000" w:rsidR="00000000" w:rsidRPr="00000000">
        <w:rPr>
          <w:color w:val="222222"/>
          <w:sz w:val="24"/>
          <w:szCs w:val="24"/>
          <w:highlight w:val="white"/>
          <w:rtl w:val="0"/>
        </w:rPr>
        <w:t xml:space="preserve">SILVA, F. A. M., CALVI, M. F., BRITTO, G. C., &amp; MONTEIRO, T. L. T. (2013).</w:t>
      </w:r>
      <w:r w:rsidDel="00000000" w:rsidR="00000000" w:rsidRPr="00000000">
        <w:rPr>
          <w:b w:val="1"/>
          <w:color w:val="222222"/>
          <w:sz w:val="24"/>
          <w:szCs w:val="24"/>
          <w:highlight w:val="white"/>
          <w:rtl w:val="0"/>
        </w:rPr>
        <w:t xml:space="preserve"> Sistema roça sem queimar como modelo alternativo de manejo agroflorestal.</w:t>
      </w:r>
      <w:r w:rsidDel="00000000" w:rsidR="00000000" w:rsidRPr="00000000">
        <w:rPr>
          <w:color w:val="222222"/>
          <w:sz w:val="24"/>
          <w:szCs w:val="24"/>
          <w:highlight w:val="white"/>
          <w:rtl w:val="0"/>
        </w:rPr>
        <w:t xml:space="preserve"> In: CONGRESSO BRASILEIRO DE SISTEMAS AGROFLORESTAIS, 9., 2013, Ilhéus. Políticas públicas, educação e formação em sistemas agroflorestais na construção de paisagens sustentáveis: anais. Ilhéus: SBSAF, 2013. </w:t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</w:r>
    </w:p>
    <w:sectPr>
      <w:type w:val="continuous"/>
      <w:pgSz w:h="16840" w:w="11910" w:orient="portrait"/>
      <w:pgMar w:bottom="1134" w:top="1701" w:left="1701" w:right="1134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6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6350</wp:posOffset>
          </wp:positionV>
          <wp:extent cx="600075" cy="191770"/>
          <wp:effectExtent b="0" l="0" r="0" t="0"/>
          <wp:wrapSquare wrapText="bothSides" distB="0" distT="0" distL="114300" distR="114300"/>
          <wp:docPr id="2023691332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075" cy="19177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2644140</wp:posOffset>
          </wp:positionH>
          <wp:positionV relativeFrom="paragraph">
            <wp:posOffset>0</wp:posOffset>
          </wp:positionV>
          <wp:extent cx="419100" cy="241935"/>
          <wp:effectExtent b="0" l="0" r="0" t="0"/>
          <wp:wrapSquare wrapText="bothSides" distB="0" distT="0" distL="114300" distR="114300"/>
          <wp:docPr id="2023691325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19100" cy="24193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3139440</wp:posOffset>
          </wp:positionH>
          <wp:positionV relativeFrom="paragraph">
            <wp:posOffset>184785</wp:posOffset>
          </wp:positionV>
          <wp:extent cx="542290" cy="384175"/>
          <wp:effectExtent b="0" l="0" r="0" t="0"/>
          <wp:wrapSquare wrapText="bothSides" distB="0" distT="0" distL="114300" distR="114300"/>
          <wp:docPr id="2023691322" name="image17.png"/>
          <a:graphic>
            <a:graphicData uri="http://schemas.openxmlformats.org/drawingml/2006/picture">
              <pic:pic>
                <pic:nvPicPr>
                  <pic:cNvPr id="0" name="image17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42290" cy="38417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3910965</wp:posOffset>
          </wp:positionH>
          <wp:positionV relativeFrom="paragraph">
            <wp:posOffset>188595</wp:posOffset>
          </wp:positionV>
          <wp:extent cx="914400" cy="353695"/>
          <wp:effectExtent b="0" l="0" r="0" t="0"/>
          <wp:wrapSquare wrapText="bothSides" distB="0" distT="0" distL="114300" distR="114300"/>
          <wp:docPr id="2023691331" name="image5.png"/>
          <a:graphic>
            <a:graphicData uri="http://schemas.openxmlformats.org/drawingml/2006/picture">
              <pic:pic>
                <pic:nvPicPr>
                  <pic:cNvPr id="0" name="image5.pn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14400" cy="3536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5006340</wp:posOffset>
          </wp:positionH>
          <wp:positionV relativeFrom="paragraph">
            <wp:posOffset>194310</wp:posOffset>
          </wp:positionV>
          <wp:extent cx="756285" cy="335280"/>
          <wp:effectExtent b="0" l="0" r="0" t="0"/>
          <wp:wrapSquare wrapText="bothSides" distB="0" distT="0" distL="114300" distR="114300"/>
          <wp:docPr id="2023691328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5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6285" cy="33528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771525</wp:posOffset>
          </wp:positionH>
          <wp:positionV relativeFrom="paragraph">
            <wp:posOffset>13335</wp:posOffset>
          </wp:positionV>
          <wp:extent cx="1447800" cy="398145"/>
          <wp:effectExtent b="0" l="0" r="0" t="0"/>
          <wp:wrapSquare wrapText="bothSides" distB="0" distT="0" distL="114300" distR="114300"/>
          <wp:docPr id="2023691330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6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47800" cy="39814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5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1447800" cy="1447800"/>
          <wp:effectExtent b="0" l="0" r="0" t="0"/>
          <wp:docPr id="202369132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47800" cy="14478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rFonts w:ascii="Times New Roman" w:cs="Times New Roman" w:eastAsia="Times New Roman" w:hAnsi="Times New Roman"/>
      <w:lang w:val="pt-PT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detexto">
    <w:name w:val="Body Text"/>
    <w:basedOn w:val="Normal"/>
    <w:uiPriority w:val="1"/>
    <w:qFormat w:val="1"/>
    <w:rPr>
      <w:sz w:val="24"/>
      <w:szCs w:val="24"/>
    </w:rPr>
  </w:style>
  <w:style w:type="paragraph" w:styleId="PargrafodaLista">
    <w:name w:val="List Paragraph"/>
    <w:basedOn w:val="Normal"/>
    <w:uiPriority w:val="1"/>
    <w:qFormat w:val="1"/>
    <w:pPr>
      <w:spacing w:before="120"/>
      <w:ind w:left="821" w:right="115" w:hanging="360"/>
      <w:jc w:val="both"/>
    </w:pPr>
  </w:style>
  <w:style w:type="paragraph" w:styleId="TableParagraph" w:customStyle="1">
    <w:name w:val="Table Paragraph"/>
    <w:basedOn w:val="Normal"/>
    <w:uiPriority w:val="1"/>
    <w:qFormat w:val="1"/>
  </w:style>
  <w:style w:type="paragraph" w:styleId="Cabealho">
    <w:name w:val="header"/>
    <w:basedOn w:val="Normal"/>
    <w:link w:val="CabealhoChar"/>
    <w:uiPriority w:val="99"/>
    <w:unhideWhenUsed w:val="1"/>
    <w:rsid w:val="005A1575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5A1575"/>
    <w:rPr>
      <w:rFonts w:ascii="Times New Roman" w:cs="Times New Roman" w:eastAsia="Times New Roman" w:hAnsi="Times New Roman"/>
      <w:lang w:val="pt-PT"/>
    </w:rPr>
  </w:style>
  <w:style w:type="paragraph" w:styleId="Rodap">
    <w:name w:val="footer"/>
    <w:basedOn w:val="Normal"/>
    <w:link w:val="RodapChar"/>
    <w:uiPriority w:val="99"/>
    <w:unhideWhenUsed w:val="1"/>
    <w:rsid w:val="005A1575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5A1575"/>
    <w:rPr>
      <w:rFonts w:ascii="Times New Roman" w:cs="Times New Roman" w:eastAsia="Times New Roman" w:hAnsi="Times New Roman"/>
      <w:lang w:val="pt-P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15.png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13" Type="http://schemas.openxmlformats.org/officeDocument/2006/relationships/image" Target="media/image9.jpg"/><Relationship Id="rId12" Type="http://schemas.openxmlformats.org/officeDocument/2006/relationships/image" Target="media/image10.jp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miguel.gms31@gmail.com" TargetMode="External"/><Relationship Id="rId15" Type="http://schemas.openxmlformats.org/officeDocument/2006/relationships/image" Target="media/image11.png"/><Relationship Id="rId14" Type="http://schemas.openxmlformats.org/officeDocument/2006/relationships/image" Target="media/image14.png"/><Relationship Id="rId17" Type="http://schemas.openxmlformats.org/officeDocument/2006/relationships/image" Target="media/image13.png"/><Relationship Id="rId16" Type="http://schemas.openxmlformats.org/officeDocument/2006/relationships/image" Target="media/image7.jpg"/><Relationship Id="rId5" Type="http://schemas.openxmlformats.org/officeDocument/2006/relationships/styles" Target="styles.xml"/><Relationship Id="rId19" Type="http://schemas.openxmlformats.org/officeDocument/2006/relationships/image" Target="media/image16.png"/><Relationship Id="rId6" Type="http://schemas.openxmlformats.org/officeDocument/2006/relationships/customXml" Target="../customXML/item1.xml"/><Relationship Id="rId18" Type="http://schemas.openxmlformats.org/officeDocument/2006/relationships/image" Target="media/image12.png"/><Relationship Id="rId7" Type="http://schemas.openxmlformats.org/officeDocument/2006/relationships/hyperlink" Target="mailto:gsarah450@gmail.com" TargetMode="External"/><Relationship Id="rId8" Type="http://schemas.openxmlformats.org/officeDocument/2006/relationships/hyperlink" Target="mailto:edivandro22ferreira@gmail.com" TargetMode="Externa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6.png"/><Relationship Id="rId3" Type="http://schemas.openxmlformats.org/officeDocument/2006/relationships/image" Target="media/image17.png"/><Relationship Id="rId4" Type="http://schemas.openxmlformats.org/officeDocument/2006/relationships/image" Target="media/image5.png"/><Relationship Id="rId5" Type="http://schemas.openxmlformats.org/officeDocument/2006/relationships/image" Target="media/image2.png"/><Relationship Id="rId6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1UEz+A25jr1uXvwx+fSZXJOcHeg==">CgMxLjA4AHIhMXQxVTdGMXotWDhfRFZGdDJwLWVZZTNTRTU2dG5uNm9h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2023-08-30T02:53:00Z</dcterms:created>
  <dc:creator>Lísias Faria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2022-08-23T00:00:00Z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2023-08-30T00:00:00Z</vt:filetime>
  </property>
</Properties>
</file>