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9EF9B0" w14:textId="29BE0A4E" w:rsidR="002E6040" w:rsidRPr="00AA54C0" w:rsidRDefault="00AA54C0" w:rsidP="002E6040">
      <w:pPr>
        <w:pStyle w:val="ABNT"/>
        <w:ind w:firstLine="0"/>
        <w:jc w:val="center"/>
        <w:rPr>
          <w:b/>
          <w:sz w:val="28"/>
          <w:szCs w:val="24"/>
        </w:rPr>
      </w:pPr>
      <w:r>
        <w:rPr>
          <w:b/>
          <w:sz w:val="28"/>
          <w:szCs w:val="24"/>
        </w:rPr>
        <w:t>CARACTERIZAÇÃO</w:t>
      </w:r>
      <w:r w:rsidRPr="00AA54C0">
        <w:rPr>
          <w:b/>
          <w:sz w:val="28"/>
          <w:szCs w:val="24"/>
        </w:rPr>
        <w:t xml:space="preserve"> EPIDEMIOLÓGIC</w:t>
      </w:r>
      <w:r w:rsidR="00D54AA9">
        <w:rPr>
          <w:b/>
          <w:sz w:val="28"/>
          <w:szCs w:val="24"/>
        </w:rPr>
        <w:t>A</w:t>
      </w:r>
      <w:r w:rsidRPr="00AA54C0">
        <w:rPr>
          <w:b/>
          <w:sz w:val="28"/>
          <w:szCs w:val="24"/>
        </w:rPr>
        <w:t xml:space="preserve"> DA MORTALIDADE MATERNA POR ECLÂMPSIA</w:t>
      </w:r>
    </w:p>
    <w:p w14:paraId="448559E0" w14:textId="77777777" w:rsidR="00CE3C78" w:rsidRPr="008D1EA4" w:rsidRDefault="00CE3C78" w:rsidP="00CE3C78">
      <w:pPr>
        <w:pStyle w:val="ABNT"/>
        <w:jc w:val="right"/>
        <w:rPr>
          <w:sz w:val="20"/>
          <w:szCs w:val="20"/>
        </w:rPr>
      </w:pPr>
      <w:r w:rsidRPr="008D1EA4">
        <w:rPr>
          <w:sz w:val="20"/>
          <w:szCs w:val="20"/>
        </w:rPr>
        <w:t>Baldoino, Ana Christina de Sousa Baldoino¹</w:t>
      </w:r>
    </w:p>
    <w:p w14:paraId="4AD5B1E7" w14:textId="77777777" w:rsidR="00CE3C78" w:rsidRDefault="00CE3C78" w:rsidP="00CE3C78">
      <w:pPr>
        <w:pStyle w:val="ABNT"/>
        <w:jc w:val="right"/>
        <w:rPr>
          <w:sz w:val="20"/>
          <w:szCs w:val="20"/>
          <w:vertAlign w:val="superscript"/>
        </w:rPr>
      </w:pPr>
      <w:r w:rsidRPr="008D1EA4">
        <w:rPr>
          <w:sz w:val="20"/>
          <w:szCs w:val="20"/>
        </w:rPr>
        <w:t xml:space="preserve"> Melo, Rayane Cristina Borges de Melo</w:t>
      </w:r>
      <w:r w:rsidRPr="008D1EA4">
        <w:rPr>
          <w:sz w:val="20"/>
          <w:szCs w:val="20"/>
          <w:vertAlign w:val="superscript"/>
        </w:rPr>
        <w:t>2</w:t>
      </w:r>
    </w:p>
    <w:p w14:paraId="0316C85C" w14:textId="77777777" w:rsidR="00CE3C78" w:rsidRPr="009D0169" w:rsidRDefault="00CE3C78" w:rsidP="00CE3C78">
      <w:pPr>
        <w:pStyle w:val="ABNT"/>
        <w:jc w:val="right"/>
        <w:rPr>
          <w:sz w:val="20"/>
          <w:szCs w:val="20"/>
          <w:vertAlign w:val="superscript"/>
        </w:rPr>
      </w:pPr>
      <w:r>
        <w:rPr>
          <w:sz w:val="20"/>
          <w:szCs w:val="20"/>
        </w:rPr>
        <w:t xml:space="preserve">Souza, </w:t>
      </w:r>
      <w:r w:rsidRPr="0008513E">
        <w:rPr>
          <w:sz w:val="20"/>
          <w:szCs w:val="20"/>
        </w:rPr>
        <w:t>Francisca Eduarda Ferreira Souza</w:t>
      </w:r>
      <w:r>
        <w:rPr>
          <w:sz w:val="20"/>
          <w:szCs w:val="20"/>
          <w:vertAlign w:val="superscript"/>
        </w:rPr>
        <w:t>3</w:t>
      </w:r>
      <w:r w:rsidRPr="008D1EA4">
        <w:rPr>
          <w:sz w:val="20"/>
          <w:szCs w:val="20"/>
          <w:vertAlign w:val="superscript"/>
        </w:rPr>
        <w:t xml:space="preserve">  </w:t>
      </w:r>
    </w:p>
    <w:p w14:paraId="1C1111F1" w14:textId="77777777" w:rsidR="00CE3C78" w:rsidRPr="008D1EA4" w:rsidRDefault="00CE3C78" w:rsidP="00CE3C78">
      <w:pPr>
        <w:pStyle w:val="ABNT"/>
        <w:jc w:val="right"/>
        <w:rPr>
          <w:sz w:val="20"/>
          <w:szCs w:val="20"/>
        </w:rPr>
      </w:pPr>
      <w:r w:rsidRPr="008D1EA4">
        <w:rPr>
          <w:sz w:val="20"/>
          <w:szCs w:val="20"/>
        </w:rPr>
        <w:t>Jesus, Samuel Angelino Santos de Jesus</w:t>
      </w:r>
      <w:r>
        <w:rPr>
          <w:sz w:val="20"/>
          <w:szCs w:val="20"/>
          <w:vertAlign w:val="superscript"/>
        </w:rPr>
        <w:t>4</w:t>
      </w:r>
      <w:r w:rsidRPr="008D1EA4">
        <w:rPr>
          <w:sz w:val="20"/>
          <w:szCs w:val="20"/>
        </w:rPr>
        <w:t xml:space="preserve">  </w:t>
      </w:r>
    </w:p>
    <w:p w14:paraId="55EA1DF3" w14:textId="77777777" w:rsidR="00CE3C78" w:rsidRPr="008D1EA4" w:rsidRDefault="00CE3C78" w:rsidP="00CE3C78">
      <w:pPr>
        <w:pStyle w:val="ABNT"/>
        <w:jc w:val="right"/>
        <w:rPr>
          <w:sz w:val="20"/>
          <w:szCs w:val="20"/>
          <w:vertAlign w:val="superscript"/>
        </w:rPr>
      </w:pPr>
      <w:r w:rsidRPr="008D1EA4">
        <w:rPr>
          <w:sz w:val="20"/>
          <w:szCs w:val="20"/>
        </w:rPr>
        <w:t xml:space="preserve">Leite, </w:t>
      </w:r>
      <w:proofErr w:type="spellStart"/>
      <w:r w:rsidRPr="008D1EA4">
        <w:rPr>
          <w:sz w:val="20"/>
          <w:szCs w:val="20"/>
        </w:rPr>
        <w:t>Itary</w:t>
      </w:r>
      <w:proofErr w:type="spellEnd"/>
      <w:r w:rsidRPr="008D1EA4">
        <w:rPr>
          <w:sz w:val="20"/>
          <w:szCs w:val="20"/>
        </w:rPr>
        <w:t xml:space="preserve"> Carvalho Silva Leite</w:t>
      </w:r>
      <w:r>
        <w:rPr>
          <w:sz w:val="20"/>
          <w:szCs w:val="20"/>
          <w:vertAlign w:val="superscript"/>
        </w:rPr>
        <w:t>5</w:t>
      </w:r>
    </w:p>
    <w:p w14:paraId="118BC421" w14:textId="77777777" w:rsidR="00CE3C78" w:rsidRPr="008D1EA4" w:rsidRDefault="00CE3C78" w:rsidP="00CE3C78">
      <w:pPr>
        <w:pStyle w:val="ABNT"/>
        <w:jc w:val="right"/>
        <w:rPr>
          <w:sz w:val="20"/>
          <w:szCs w:val="20"/>
          <w:vertAlign w:val="superscript"/>
        </w:rPr>
      </w:pPr>
      <w:r>
        <w:rPr>
          <w:sz w:val="20"/>
          <w:szCs w:val="20"/>
        </w:rPr>
        <w:t xml:space="preserve">Gomes, </w:t>
      </w:r>
      <w:r w:rsidRPr="008D1EA4">
        <w:rPr>
          <w:sz w:val="20"/>
          <w:szCs w:val="20"/>
        </w:rPr>
        <w:t>Ingrid Gabriela Dorneles Gomes</w:t>
      </w:r>
      <w:r>
        <w:rPr>
          <w:sz w:val="20"/>
          <w:szCs w:val="20"/>
          <w:vertAlign w:val="superscript"/>
        </w:rPr>
        <w:t>6</w:t>
      </w:r>
      <w:r w:rsidRPr="008D1EA4">
        <w:rPr>
          <w:sz w:val="20"/>
          <w:szCs w:val="20"/>
          <w:vertAlign w:val="superscript"/>
        </w:rPr>
        <w:t xml:space="preserve">    </w:t>
      </w:r>
    </w:p>
    <w:p w14:paraId="39EFD917" w14:textId="77777777" w:rsidR="00CE3C78" w:rsidRPr="008D1EA4" w:rsidRDefault="00CE3C78" w:rsidP="00CE3C78">
      <w:pPr>
        <w:pStyle w:val="ABNT"/>
        <w:jc w:val="right"/>
        <w:rPr>
          <w:sz w:val="20"/>
          <w:szCs w:val="20"/>
          <w:vertAlign w:val="superscript"/>
        </w:rPr>
      </w:pPr>
      <w:r w:rsidRPr="008D1EA4">
        <w:rPr>
          <w:sz w:val="20"/>
          <w:szCs w:val="20"/>
        </w:rPr>
        <w:t>Silva, Iara Maria Lima da Silva</w:t>
      </w:r>
      <w:r w:rsidRPr="008D1EA4">
        <w:rPr>
          <w:sz w:val="20"/>
          <w:szCs w:val="20"/>
          <w:vertAlign w:val="superscript"/>
        </w:rPr>
        <w:t>7</w:t>
      </w:r>
    </w:p>
    <w:p w14:paraId="41681C8D" w14:textId="77777777" w:rsidR="00CE3C78" w:rsidRPr="008D1EA4" w:rsidRDefault="00CE3C78" w:rsidP="00CE3C78">
      <w:pPr>
        <w:pStyle w:val="ABNT"/>
        <w:jc w:val="right"/>
        <w:rPr>
          <w:b/>
          <w:sz w:val="20"/>
          <w:szCs w:val="20"/>
        </w:rPr>
      </w:pPr>
      <w:r w:rsidRPr="008D1EA4">
        <w:rPr>
          <w:sz w:val="20"/>
          <w:szCs w:val="20"/>
        </w:rPr>
        <w:t xml:space="preserve">Silva, </w:t>
      </w:r>
      <w:proofErr w:type="spellStart"/>
      <w:r w:rsidRPr="008D1EA4">
        <w:rPr>
          <w:sz w:val="20"/>
          <w:szCs w:val="20"/>
        </w:rPr>
        <w:t>Yanneck</w:t>
      </w:r>
      <w:proofErr w:type="spellEnd"/>
      <w:r w:rsidRPr="008D1EA4">
        <w:rPr>
          <w:sz w:val="20"/>
          <w:szCs w:val="20"/>
        </w:rPr>
        <w:t xml:space="preserve"> Barbosa Silva</w:t>
      </w:r>
      <w:r w:rsidRPr="008D1EA4">
        <w:rPr>
          <w:sz w:val="20"/>
          <w:szCs w:val="20"/>
          <w:vertAlign w:val="superscript"/>
        </w:rPr>
        <w:t>8</w:t>
      </w:r>
    </w:p>
    <w:p w14:paraId="181B5D31" w14:textId="77777777" w:rsidR="002E6040" w:rsidRPr="00E25E3F" w:rsidRDefault="002E6040" w:rsidP="002E6040">
      <w:pPr>
        <w:pStyle w:val="ABNT"/>
        <w:rPr>
          <w:b/>
          <w:sz w:val="20"/>
        </w:rPr>
      </w:pPr>
    </w:p>
    <w:p w14:paraId="6CD2E189" w14:textId="48626C37" w:rsidR="002E6040" w:rsidRPr="00AA54C0" w:rsidRDefault="002E6040" w:rsidP="00FA7012">
      <w:pPr>
        <w:pStyle w:val="ABNT"/>
        <w:spacing w:line="240" w:lineRule="auto"/>
        <w:ind w:firstLine="0"/>
        <w:rPr>
          <w:b/>
          <w:bCs/>
          <w:szCs w:val="24"/>
        </w:rPr>
      </w:pPr>
      <w:r w:rsidRPr="00AA54C0">
        <w:rPr>
          <w:b/>
          <w:bCs/>
          <w:szCs w:val="24"/>
        </w:rPr>
        <w:t>Introdução</w:t>
      </w:r>
      <w:r w:rsidR="00AA54C0" w:rsidRPr="00AA54C0">
        <w:rPr>
          <w:b/>
          <w:bCs/>
          <w:szCs w:val="24"/>
        </w:rPr>
        <w:t>:</w:t>
      </w:r>
      <w:r w:rsidRPr="00AA54C0">
        <w:rPr>
          <w:b/>
          <w:bCs/>
          <w:szCs w:val="24"/>
        </w:rPr>
        <w:t xml:space="preserve"> </w:t>
      </w:r>
      <w:r w:rsidR="00AA54C0" w:rsidRPr="00AA54C0">
        <w:rPr>
          <w:szCs w:val="24"/>
        </w:rPr>
        <w:t>A mortalidade materna, definida pela Organização Mundial de Saúde (OMS) como óbitos durante a gestação ou até 42 dias após o parto relacionados à gestação, é um indicador crucial da saúde das mulheres, especialmente em países em desenvolvimento, sendo responsável por muitas mortes evitáveis no ciclo gravídico-puerperal. Distúrbios hipertensivos, como pré-eclâmpsia e eclâmpsia, afetam cerca de 10% das gestantes globalmente, representando uma causa significativa de morbidade grave e morte tanto para mães quanto para bebês. A pré-eclâmpsia pode evoluir para convulsões (eclâmpsia) e apresentar sintomas de alerta, como cefaleia e aumento da pressão arterial. O adequado monitoramento e tratamento desses distúrbios são essenciais para reduzir a mortalidade materna e mitigar os riscos associados à gestação e ao pós-parto.</w:t>
      </w:r>
      <w:r w:rsidR="00AA54C0">
        <w:rPr>
          <w:szCs w:val="24"/>
        </w:rPr>
        <w:t xml:space="preserve"> </w:t>
      </w:r>
      <w:r w:rsidRPr="00AA54C0">
        <w:rPr>
          <w:b/>
          <w:bCs/>
          <w:szCs w:val="24"/>
        </w:rPr>
        <w:t>Objetivo</w:t>
      </w:r>
      <w:r w:rsidR="00AA54C0" w:rsidRPr="00AA54C0">
        <w:rPr>
          <w:b/>
          <w:bCs/>
          <w:szCs w:val="24"/>
        </w:rPr>
        <w:t>:</w:t>
      </w:r>
      <w:r w:rsidRPr="00AA54C0">
        <w:rPr>
          <w:b/>
          <w:bCs/>
          <w:szCs w:val="24"/>
        </w:rPr>
        <w:t xml:space="preserve"> </w:t>
      </w:r>
      <w:r w:rsidR="00D54AA9" w:rsidRPr="00D54AA9">
        <w:rPr>
          <w:szCs w:val="24"/>
        </w:rPr>
        <w:t>Descrever o Perfil Epidemiológico da Mortalidade Materna por Eclâmpsia no Estado</w:t>
      </w:r>
      <w:r w:rsidR="00D54AA9">
        <w:rPr>
          <w:szCs w:val="24"/>
        </w:rPr>
        <w:t xml:space="preserve"> do Piau</w:t>
      </w:r>
      <w:r w:rsidR="00D54AA9" w:rsidRPr="00D54AA9">
        <w:rPr>
          <w:szCs w:val="24"/>
        </w:rPr>
        <w:t>í.</w:t>
      </w:r>
      <w:r w:rsidR="00D54AA9">
        <w:rPr>
          <w:b/>
          <w:bCs/>
          <w:szCs w:val="24"/>
        </w:rPr>
        <w:t xml:space="preserve"> </w:t>
      </w:r>
      <w:r w:rsidRPr="00AA54C0">
        <w:rPr>
          <w:b/>
          <w:bCs/>
          <w:szCs w:val="24"/>
        </w:rPr>
        <w:t>Metodologia</w:t>
      </w:r>
      <w:r w:rsidR="00AA54C0" w:rsidRPr="00AA54C0">
        <w:rPr>
          <w:b/>
          <w:bCs/>
          <w:szCs w:val="24"/>
        </w:rPr>
        <w:t>:</w:t>
      </w:r>
      <w:r w:rsidRPr="00AA54C0">
        <w:rPr>
          <w:b/>
          <w:bCs/>
          <w:szCs w:val="24"/>
        </w:rPr>
        <w:t xml:space="preserve"> </w:t>
      </w:r>
      <w:r w:rsidR="005A62B2" w:rsidRPr="005A62B2">
        <w:rPr>
          <w:szCs w:val="24"/>
        </w:rPr>
        <w:t>Trata-se de um estudo epidemiológico de natureza descritiva e retrospectiva, com abordagem quantitativa. Os dados foram coletados a partir dos bancos de dados do Sistema de Informações de Mortalidade (SIM) disponibilizados pelo Departamento de Informática do Sistema Único de Saúde (DATASUS), referentes aos óbitos maternos por eclampsia no estado do Piauí durante o período de 2017 a 2021. As variáveis consideradas para a análise abrangeram faixa etária, cor/raça, nível de escolaridade</w:t>
      </w:r>
      <w:r w:rsidR="008F4B08">
        <w:rPr>
          <w:szCs w:val="24"/>
        </w:rPr>
        <w:t xml:space="preserve"> e </w:t>
      </w:r>
      <w:r w:rsidR="005A62B2" w:rsidRPr="005A62B2">
        <w:rPr>
          <w:szCs w:val="24"/>
        </w:rPr>
        <w:t>estado civil</w:t>
      </w:r>
      <w:r w:rsidR="008F4B08">
        <w:rPr>
          <w:szCs w:val="24"/>
        </w:rPr>
        <w:t xml:space="preserve">. </w:t>
      </w:r>
      <w:r w:rsidR="005A62B2" w:rsidRPr="005A62B2">
        <w:rPr>
          <w:szCs w:val="24"/>
        </w:rPr>
        <w:t xml:space="preserve">A análise estatística dos dados foi conduzida por meio do </w:t>
      </w:r>
      <w:r w:rsidR="005A62B2" w:rsidRPr="005A62B2">
        <w:rPr>
          <w:i/>
          <w:iCs/>
          <w:szCs w:val="24"/>
        </w:rPr>
        <w:t>software Microsoft Excel</w:t>
      </w:r>
      <w:r w:rsidR="005A62B2" w:rsidRPr="005A62B2">
        <w:rPr>
          <w:szCs w:val="24"/>
        </w:rPr>
        <w:t xml:space="preserve"> 2019. Devido à sua natureza documental, este estudo não exigiu submissão ao Comitê de Ética e Pesquisa.</w:t>
      </w:r>
      <w:r w:rsidR="005A62B2">
        <w:rPr>
          <w:szCs w:val="24"/>
        </w:rPr>
        <w:t xml:space="preserve"> </w:t>
      </w:r>
      <w:r w:rsidRPr="00AA54C0">
        <w:rPr>
          <w:b/>
          <w:bCs/>
          <w:szCs w:val="24"/>
        </w:rPr>
        <w:t>Resultados</w:t>
      </w:r>
      <w:r w:rsidR="00AA54C0" w:rsidRPr="00AA54C0">
        <w:rPr>
          <w:b/>
          <w:bCs/>
          <w:szCs w:val="24"/>
        </w:rPr>
        <w:t>:</w:t>
      </w:r>
      <w:r w:rsidRPr="00AA54C0">
        <w:rPr>
          <w:b/>
          <w:bCs/>
          <w:szCs w:val="24"/>
        </w:rPr>
        <w:t xml:space="preserve"> </w:t>
      </w:r>
      <w:r w:rsidR="00FA7012" w:rsidRPr="00FA7012">
        <w:rPr>
          <w:szCs w:val="24"/>
        </w:rPr>
        <w:t>No período de 2017 a 2021, o estado do Piauí registrou um total de 217 casos de óbitos maternos. Destes, 12% (n=26) corresponderam a óbitos resultantes de eclampsia. Durante o período analisado, o ano de 2019 apresentou o maior número de óbitos registrados, totalizando 26,9% (n=7) dos casos. O perfil dessas mulheres foi caracterizado por uma faixa etária predominantemente entre 25 e 34 anos, representando 42,3% (n=11) dos casos. Quanto à cor/raça, 76,9% (n=20) eram pardas. Em relação à escolaridade, 30,8% (n=8) possuíam ensino completo. No que se refere ao estado civil, 34,6% (n=9) eram casadas</w:t>
      </w:r>
      <w:r w:rsidR="00FA7012" w:rsidRPr="00FA7012">
        <w:rPr>
          <w:b/>
          <w:bCs/>
          <w:szCs w:val="24"/>
        </w:rPr>
        <w:t>.</w:t>
      </w:r>
      <w:r w:rsidR="00FA7012">
        <w:rPr>
          <w:b/>
          <w:bCs/>
          <w:szCs w:val="24"/>
        </w:rPr>
        <w:t xml:space="preserve"> </w:t>
      </w:r>
      <w:r w:rsidRPr="00AA54C0">
        <w:rPr>
          <w:b/>
          <w:bCs/>
          <w:szCs w:val="24"/>
        </w:rPr>
        <w:t>Conclusão</w:t>
      </w:r>
      <w:r w:rsidR="00AA54C0" w:rsidRPr="00AA54C0">
        <w:rPr>
          <w:b/>
          <w:bCs/>
          <w:szCs w:val="24"/>
        </w:rPr>
        <w:t>:</w:t>
      </w:r>
      <w:r w:rsidR="00FA7012">
        <w:rPr>
          <w:b/>
          <w:bCs/>
          <w:szCs w:val="24"/>
        </w:rPr>
        <w:t xml:space="preserve"> </w:t>
      </w:r>
      <w:r w:rsidR="00FA7012" w:rsidRPr="00FA7012">
        <w:rPr>
          <w:szCs w:val="24"/>
        </w:rPr>
        <w:t xml:space="preserve">Com base nos resultados apresentados, é evidente que a eclampsia teve um impacto significativo nos óbitos maternos no estado do Piauí durante o período de 2017 a </w:t>
      </w:r>
      <w:r w:rsidR="00FA7012" w:rsidRPr="00FA7012">
        <w:rPr>
          <w:szCs w:val="24"/>
        </w:rPr>
        <w:lastRenderedPageBreak/>
        <w:t>2021.</w:t>
      </w:r>
      <w:r w:rsidR="00FA7012" w:rsidRPr="00FA7012">
        <w:t xml:space="preserve"> </w:t>
      </w:r>
      <w:r w:rsidR="00FA7012" w:rsidRPr="00FA7012">
        <w:rPr>
          <w:szCs w:val="24"/>
        </w:rPr>
        <w:t>Essas informações são cruciais para orientar intervenções e políticas de saúde pública direcionadas à prevenção e ao tratamento da eclampsia, visando reduzir a mortalidade materna nesse contexto específico.</w:t>
      </w:r>
    </w:p>
    <w:p w14:paraId="5BDEB662" w14:textId="77777777" w:rsidR="00FA0DB5" w:rsidRPr="00E25E3F" w:rsidRDefault="00FA0DB5" w:rsidP="002E6040">
      <w:pPr>
        <w:pStyle w:val="ABNT"/>
        <w:ind w:firstLine="0"/>
      </w:pPr>
    </w:p>
    <w:p w14:paraId="71234292" w14:textId="661B7A24" w:rsidR="002E6040" w:rsidRPr="00576C5A" w:rsidRDefault="002E6040" w:rsidP="002E6040">
      <w:pPr>
        <w:pStyle w:val="ABNT"/>
        <w:spacing w:after="0" w:line="240" w:lineRule="auto"/>
        <w:ind w:firstLine="0"/>
        <w:rPr>
          <w:szCs w:val="24"/>
        </w:rPr>
      </w:pPr>
      <w:r w:rsidRPr="00E25E3F">
        <w:rPr>
          <w:b/>
          <w:bCs/>
          <w:szCs w:val="24"/>
        </w:rPr>
        <w:t xml:space="preserve">Palavras-Chave: </w:t>
      </w:r>
      <w:r w:rsidR="00576C5A" w:rsidRPr="00576C5A">
        <w:rPr>
          <w:szCs w:val="24"/>
        </w:rPr>
        <w:t>Eclâmpsia</w:t>
      </w:r>
      <w:r w:rsidRPr="00576C5A">
        <w:rPr>
          <w:szCs w:val="24"/>
        </w:rPr>
        <w:t xml:space="preserve">; </w:t>
      </w:r>
      <w:r w:rsidR="00576C5A" w:rsidRPr="00576C5A">
        <w:rPr>
          <w:szCs w:val="24"/>
        </w:rPr>
        <w:t>Epidemiologia</w:t>
      </w:r>
      <w:r w:rsidRPr="00576C5A">
        <w:rPr>
          <w:szCs w:val="24"/>
        </w:rPr>
        <w:t xml:space="preserve">; </w:t>
      </w:r>
      <w:r w:rsidR="00576C5A" w:rsidRPr="00576C5A">
        <w:rPr>
          <w:szCs w:val="24"/>
        </w:rPr>
        <w:t>Mortalidade Materna</w:t>
      </w:r>
      <w:r w:rsidRPr="00576C5A">
        <w:rPr>
          <w:szCs w:val="24"/>
        </w:rPr>
        <w:t xml:space="preserve">. </w:t>
      </w:r>
    </w:p>
    <w:p w14:paraId="70BDDA57" w14:textId="2F52F282"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576C5A">
        <w:rPr>
          <w:szCs w:val="24"/>
        </w:rPr>
        <w:t>christinabaldoino@hotmail.com</w:t>
      </w:r>
      <w:r w:rsidRPr="00E25E3F">
        <w:rPr>
          <w:szCs w:val="24"/>
        </w:rPr>
        <w:t xml:space="preserve"> </w:t>
      </w:r>
    </w:p>
    <w:p w14:paraId="3FFA7B24" w14:textId="77777777" w:rsidR="002E6040" w:rsidRPr="00E25E3F" w:rsidRDefault="002E6040" w:rsidP="002E6040">
      <w:pPr>
        <w:pStyle w:val="ABNT"/>
        <w:ind w:firstLine="0"/>
        <w:rPr>
          <w:sz w:val="20"/>
          <w:szCs w:val="20"/>
        </w:rPr>
      </w:pPr>
    </w:p>
    <w:p w14:paraId="70CB4211" w14:textId="77777777" w:rsidR="00474F12" w:rsidRDefault="002E6040" w:rsidP="002E6040">
      <w:pPr>
        <w:pStyle w:val="ABNT"/>
        <w:ind w:firstLine="0"/>
        <w:rPr>
          <w:b/>
          <w:bCs/>
          <w:sz w:val="23"/>
          <w:szCs w:val="23"/>
        </w:rPr>
      </w:pPr>
      <w:r w:rsidRPr="00E25E3F">
        <w:rPr>
          <w:b/>
          <w:bCs/>
          <w:sz w:val="23"/>
          <w:szCs w:val="23"/>
        </w:rPr>
        <w:t>REFERÊNCIAS</w:t>
      </w:r>
    </w:p>
    <w:p w14:paraId="693BE037" w14:textId="5EDDA082" w:rsidR="0087117A" w:rsidRDefault="0087117A" w:rsidP="0087117A">
      <w:pPr>
        <w:pStyle w:val="ABNT"/>
        <w:spacing w:after="0" w:line="240" w:lineRule="auto"/>
        <w:ind w:firstLine="0"/>
        <w:jc w:val="left"/>
      </w:pPr>
      <w:r w:rsidRPr="00474F12">
        <w:t>COUTO, P</w:t>
      </w:r>
      <w:r>
        <w:t>.</w:t>
      </w:r>
      <w:r w:rsidRPr="00474F12">
        <w:t xml:space="preserve"> L</w:t>
      </w:r>
      <w:r>
        <w:t>.</w:t>
      </w:r>
      <w:r w:rsidRPr="00474F12">
        <w:t xml:space="preserve"> S</w:t>
      </w:r>
      <w:r>
        <w:t>.</w:t>
      </w:r>
      <w:r w:rsidRPr="00474F12">
        <w:t xml:space="preserve"> </w:t>
      </w:r>
      <w:r w:rsidRPr="0087117A">
        <w:rPr>
          <w:i/>
          <w:iCs/>
        </w:rPr>
        <w:t>et al.</w:t>
      </w:r>
      <w:r w:rsidRPr="00474F12">
        <w:t xml:space="preserve"> Perfil, condições clínicas e ginecológicas de gestantes e mortalidade materna por eclâmpsia na região do Alto Sertão Produtivo Bahia. </w:t>
      </w:r>
      <w:r w:rsidRPr="0087117A">
        <w:rPr>
          <w:b/>
          <w:bCs/>
        </w:rPr>
        <w:t>Conjecturas</w:t>
      </w:r>
      <w:r w:rsidRPr="00474F12">
        <w:t>, v. 22, n. 15, p. 1180-1200, 2022.</w:t>
      </w:r>
      <w:r w:rsidRPr="0087117A">
        <w:t xml:space="preserve"> </w:t>
      </w:r>
      <w:r>
        <w:t xml:space="preserve">Disponível em: </w:t>
      </w:r>
      <w:r w:rsidRPr="0087117A">
        <w:t>https://www.conjecturas.org/index.php/edicoes/article/view/2003/1443</w:t>
      </w:r>
      <w:r>
        <w:t>. Acesso em: 09 set. 2023.</w:t>
      </w:r>
    </w:p>
    <w:p w14:paraId="16ADFA6F" w14:textId="77777777" w:rsidR="0087117A" w:rsidRDefault="0087117A" w:rsidP="0087117A">
      <w:pPr>
        <w:pStyle w:val="ABNT"/>
        <w:spacing w:after="0" w:line="240" w:lineRule="auto"/>
        <w:ind w:firstLine="0"/>
        <w:jc w:val="left"/>
      </w:pPr>
    </w:p>
    <w:p w14:paraId="39158CCD" w14:textId="470D2C1A" w:rsidR="0087117A" w:rsidRPr="0087117A" w:rsidRDefault="0087117A" w:rsidP="0087117A">
      <w:pPr>
        <w:pStyle w:val="ABNT"/>
        <w:spacing w:after="0" w:line="240" w:lineRule="auto"/>
        <w:ind w:firstLine="0"/>
        <w:jc w:val="left"/>
      </w:pPr>
      <w:r w:rsidRPr="00474F12">
        <w:t>MENEZES, J</w:t>
      </w:r>
      <w:r>
        <w:t>.</w:t>
      </w:r>
      <w:r w:rsidRPr="00474F12">
        <w:t xml:space="preserve"> P</w:t>
      </w:r>
      <w:r>
        <w:t>. L.</w:t>
      </w:r>
      <w:r w:rsidRPr="00474F12">
        <w:t xml:space="preserve"> </w:t>
      </w:r>
      <w:r w:rsidRPr="0087117A">
        <w:rPr>
          <w:i/>
          <w:iCs/>
        </w:rPr>
        <w:t>et al.</w:t>
      </w:r>
      <w:r w:rsidRPr="00474F12">
        <w:t xml:space="preserve"> Perfil epidemiológico da mortalidade materna por eclâmpsia entre 2009 e 2019 no Brasil. </w:t>
      </w:r>
      <w:r w:rsidRPr="0087117A">
        <w:rPr>
          <w:b/>
          <w:bCs/>
          <w:lang w:val="en-US"/>
        </w:rPr>
        <w:t>Brazilian Journal of Health Review</w:t>
      </w:r>
      <w:r w:rsidRPr="0087117A">
        <w:rPr>
          <w:lang w:val="en-US"/>
        </w:rPr>
        <w:t xml:space="preserve">, v. 4, n. 6, p. 25137-25149, 2021. </w:t>
      </w:r>
      <w:proofErr w:type="spellStart"/>
      <w:r w:rsidRPr="00CE3C78">
        <w:rPr>
          <w:lang w:val="en-US"/>
        </w:rPr>
        <w:t>Disponível</w:t>
      </w:r>
      <w:proofErr w:type="spellEnd"/>
      <w:r w:rsidRPr="00CE3C78">
        <w:rPr>
          <w:lang w:val="en-US"/>
        </w:rPr>
        <w:t xml:space="preserve"> </w:t>
      </w:r>
      <w:proofErr w:type="spellStart"/>
      <w:r w:rsidRPr="00CE3C78">
        <w:rPr>
          <w:lang w:val="en-US"/>
        </w:rPr>
        <w:t>em</w:t>
      </w:r>
      <w:proofErr w:type="spellEnd"/>
      <w:r w:rsidRPr="00CE3C78">
        <w:rPr>
          <w:lang w:val="en-US"/>
        </w:rPr>
        <w:t xml:space="preserve">: https://www.researchgate.net/publication/358229017_Perfil_epidemiologico_da_mortalidade_materna_por_eclampsia_entre_2009_e_2019_no_Brasil. </w:t>
      </w:r>
      <w:r w:rsidRPr="0087117A">
        <w:t>Acesso em: 09 set. 2023.</w:t>
      </w:r>
    </w:p>
    <w:p w14:paraId="15D352B1" w14:textId="77777777" w:rsidR="0087117A" w:rsidRPr="0087117A" w:rsidRDefault="0087117A" w:rsidP="0087117A">
      <w:pPr>
        <w:pStyle w:val="ABNT"/>
        <w:spacing w:after="0" w:line="240" w:lineRule="auto"/>
        <w:ind w:firstLine="0"/>
        <w:jc w:val="left"/>
      </w:pPr>
    </w:p>
    <w:p w14:paraId="0AC760C1" w14:textId="6022010F" w:rsidR="0087117A" w:rsidRPr="00474F12" w:rsidRDefault="0087117A" w:rsidP="0087117A">
      <w:pPr>
        <w:pStyle w:val="ABNT"/>
        <w:spacing w:after="0" w:line="240" w:lineRule="auto"/>
        <w:ind w:firstLine="0"/>
        <w:jc w:val="left"/>
        <w:rPr>
          <w:b/>
          <w:bCs/>
          <w:sz w:val="23"/>
          <w:szCs w:val="23"/>
        </w:rPr>
      </w:pPr>
      <w:r w:rsidRPr="00474F12">
        <w:t>SILVA, I</w:t>
      </w:r>
      <w:r>
        <w:t>.</w:t>
      </w:r>
      <w:r w:rsidRPr="00474F12">
        <w:t xml:space="preserve"> H</w:t>
      </w:r>
      <w:r>
        <w:t>.</w:t>
      </w:r>
      <w:r w:rsidRPr="00474F12">
        <w:t xml:space="preserve"> V</w:t>
      </w:r>
      <w:r>
        <w:t>.</w:t>
      </w:r>
      <w:r w:rsidRPr="00474F12">
        <w:t xml:space="preserve"> T</w:t>
      </w:r>
      <w:r>
        <w:t>.</w:t>
      </w:r>
      <w:r w:rsidRPr="00474F12">
        <w:t xml:space="preserve"> </w:t>
      </w:r>
      <w:r w:rsidRPr="00474F12">
        <w:rPr>
          <w:i/>
          <w:iCs/>
        </w:rPr>
        <w:t>et al.</w:t>
      </w:r>
      <w:r w:rsidRPr="00474F12">
        <w:t xml:space="preserve"> Perfil epidemiológico da mortalidade materna por eclâmpsia, no Brasil, no período de 2010 a 2020. </w:t>
      </w:r>
      <w:r w:rsidRPr="00474F12">
        <w:rPr>
          <w:b/>
          <w:bCs/>
        </w:rPr>
        <w:t>Revista Eletrônica Acervo Científico</w:t>
      </w:r>
      <w:r w:rsidRPr="00474F12">
        <w:t xml:space="preserve">, v. 42, p. </w:t>
      </w:r>
      <w:r>
        <w:t>1-7</w:t>
      </w:r>
      <w:r w:rsidRPr="00474F12">
        <w:t>, 2022.</w:t>
      </w:r>
      <w:r>
        <w:t xml:space="preserve"> Disponível em: </w:t>
      </w:r>
      <w:r w:rsidRPr="0087117A">
        <w:t>https://acervomais.com.br/index.php/cientifico/article/view/11679/6879</w:t>
      </w:r>
      <w:r>
        <w:t>. Acesso em: 09 set. 2023.</w:t>
      </w:r>
    </w:p>
    <w:p w14:paraId="62C59DEB" w14:textId="77777777" w:rsidR="002E6040" w:rsidRPr="0087117A" w:rsidRDefault="002E6040" w:rsidP="002E6040">
      <w:pPr>
        <w:pStyle w:val="ABNT"/>
        <w:ind w:firstLine="0"/>
        <w:rPr>
          <w:sz w:val="20"/>
          <w:szCs w:val="20"/>
        </w:rPr>
      </w:pPr>
    </w:p>
    <w:p w14:paraId="51B32EFD" w14:textId="77777777" w:rsidR="00CE3C78" w:rsidRDefault="00CE3C78" w:rsidP="00CE3C78">
      <w:pPr>
        <w:pStyle w:val="ABNT"/>
        <w:spacing w:after="0" w:line="240" w:lineRule="auto"/>
        <w:ind w:firstLine="0"/>
        <w:rPr>
          <w:sz w:val="20"/>
          <w:szCs w:val="20"/>
        </w:rPr>
      </w:pPr>
      <w:r w:rsidRPr="00E25E3F">
        <w:rPr>
          <w:sz w:val="20"/>
          <w:szCs w:val="20"/>
        </w:rPr>
        <w:t>¹</w:t>
      </w:r>
      <w:r>
        <w:rPr>
          <w:sz w:val="20"/>
          <w:szCs w:val="20"/>
        </w:rPr>
        <w:t>Enfermagem</w:t>
      </w:r>
      <w:r w:rsidRPr="00E25E3F">
        <w:rPr>
          <w:sz w:val="20"/>
          <w:szCs w:val="20"/>
        </w:rPr>
        <w:t xml:space="preserve">, </w:t>
      </w:r>
      <w:r>
        <w:rPr>
          <w:sz w:val="20"/>
          <w:szCs w:val="20"/>
        </w:rPr>
        <w:t>Universidade Estadual do Piauí</w:t>
      </w:r>
      <w:r w:rsidRPr="00E25E3F">
        <w:rPr>
          <w:sz w:val="20"/>
          <w:szCs w:val="20"/>
        </w:rPr>
        <w:t>,</w:t>
      </w:r>
      <w:r>
        <w:rPr>
          <w:sz w:val="20"/>
          <w:szCs w:val="20"/>
        </w:rPr>
        <w:t xml:space="preserve"> Floriano </w:t>
      </w:r>
      <w:r w:rsidRPr="00E25E3F">
        <w:rPr>
          <w:sz w:val="20"/>
          <w:szCs w:val="20"/>
        </w:rPr>
        <w:t>-</w:t>
      </w:r>
      <w:r>
        <w:rPr>
          <w:sz w:val="20"/>
          <w:szCs w:val="20"/>
        </w:rPr>
        <w:t xml:space="preserve"> PI</w:t>
      </w:r>
      <w:r w:rsidRPr="00E25E3F">
        <w:rPr>
          <w:sz w:val="20"/>
          <w:szCs w:val="20"/>
        </w:rPr>
        <w:t xml:space="preserve">, </w:t>
      </w:r>
      <w:hyperlink r:id="rId7" w:history="1">
        <w:r w:rsidRPr="00881970">
          <w:rPr>
            <w:rStyle w:val="Hyperlink"/>
            <w:sz w:val="20"/>
            <w:szCs w:val="20"/>
          </w:rPr>
          <w:t>christinabaldoino@hotmail.com</w:t>
        </w:r>
      </w:hyperlink>
      <w:r>
        <w:rPr>
          <w:sz w:val="20"/>
          <w:szCs w:val="20"/>
        </w:rPr>
        <w:t xml:space="preserve">.  </w:t>
      </w:r>
    </w:p>
    <w:p w14:paraId="621E8C68" w14:textId="77777777" w:rsidR="00CE3C78" w:rsidRDefault="00CE3C78" w:rsidP="00CE3C78">
      <w:pPr>
        <w:pStyle w:val="ABNT"/>
        <w:spacing w:after="0" w:line="240" w:lineRule="auto"/>
        <w:ind w:firstLine="0"/>
        <w:rPr>
          <w:sz w:val="20"/>
          <w:szCs w:val="20"/>
        </w:rPr>
      </w:pPr>
      <w:r w:rsidRPr="00E25E3F">
        <w:rPr>
          <w:sz w:val="20"/>
          <w:szCs w:val="20"/>
        </w:rPr>
        <w:t>²</w:t>
      </w:r>
      <w:r w:rsidRPr="0008513E">
        <w:rPr>
          <w:sz w:val="20"/>
          <w:szCs w:val="20"/>
        </w:rPr>
        <w:t xml:space="preserve">Enfermagem, Faculdade de teologia, filosofia e ciências humanas </w:t>
      </w:r>
      <w:proofErr w:type="spellStart"/>
      <w:r w:rsidRPr="0008513E">
        <w:rPr>
          <w:sz w:val="20"/>
          <w:szCs w:val="20"/>
        </w:rPr>
        <w:t>Gamaliel</w:t>
      </w:r>
      <w:proofErr w:type="spellEnd"/>
      <w:r w:rsidRPr="0008513E">
        <w:rPr>
          <w:sz w:val="20"/>
          <w:szCs w:val="20"/>
        </w:rPr>
        <w:t>, Tucuruí</w:t>
      </w:r>
      <w:r>
        <w:rPr>
          <w:sz w:val="20"/>
          <w:szCs w:val="20"/>
        </w:rPr>
        <w:t xml:space="preserve"> – </w:t>
      </w:r>
      <w:r w:rsidRPr="0008513E">
        <w:rPr>
          <w:sz w:val="20"/>
          <w:szCs w:val="20"/>
        </w:rPr>
        <w:t>P</w:t>
      </w:r>
      <w:r>
        <w:rPr>
          <w:sz w:val="20"/>
          <w:szCs w:val="20"/>
        </w:rPr>
        <w:t>A,</w:t>
      </w:r>
      <w:r w:rsidRPr="0008513E">
        <w:rPr>
          <w:sz w:val="20"/>
          <w:szCs w:val="20"/>
        </w:rPr>
        <w:t xml:space="preserve"> </w:t>
      </w:r>
      <w:hyperlink r:id="rId8" w:history="1">
        <w:r w:rsidRPr="00881970">
          <w:rPr>
            <w:rStyle w:val="Hyperlink"/>
            <w:sz w:val="20"/>
            <w:szCs w:val="20"/>
          </w:rPr>
          <w:t>rayanebmcristina@gmail.com</w:t>
        </w:r>
      </w:hyperlink>
      <w:r>
        <w:rPr>
          <w:sz w:val="20"/>
          <w:szCs w:val="20"/>
        </w:rPr>
        <w:t xml:space="preserve">. </w:t>
      </w:r>
    </w:p>
    <w:p w14:paraId="48FD4C38" w14:textId="77777777" w:rsidR="00CE3C78" w:rsidRPr="00E25E3F" w:rsidRDefault="00CE3C78" w:rsidP="00CE3C78">
      <w:pPr>
        <w:pStyle w:val="ABNT"/>
        <w:spacing w:after="0" w:line="240" w:lineRule="auto"/>
        <w:ind w:firstLine="0"/>
        <w:rPr>
          <w:sz w:val="20"/>
          <w:szCs w:val="20"/>
        </w:rPr>
      </w:pPr>
      <w:r w:rsidRPr="009D0169">
        <w:rPr>
          <w:sz w:val="20"/>
          <w:szCs w:val="20"/>
          <w:vertAlign w:val="superscript"/>
        </w:rPr>
        <w:t>3</w:t>
      </w:r>
      <w:r w:rsidRPr="00625E61">
        <w:rPr>
          <w:sz w:val="20"/>
          <w:szCs w:val="20"/>
        </w:rPr>
        <w:t xml:space="preserve">Fisioterapia, Universidade Federal do Delta do Parnaíba. Parnaíba - Piauí, </w:t>
      </w:r>
      <w:hyperlink r:id="rId9" w:history="1">
        <w:r w:rsidRPr="00881970">
          <w:rPr>
            <w:rStyle w:val="Hyperlink"/>
            <w:sz w:val="20"/>
            <w:szCs w:val="20"/>
          </w:rPr>
          <w:t>eduardaferreirafs@ufpi.edu.br</w:t>
        </w:r>
      </w:hyperlink>
      <w:r>
        <w:rPr>
          <w:sz w:val="20"/>
          <w:szCs w:val="20"/>
        </w:rPr>
        <w:t xml:space="preserve">. </w:t>
      </w:r>
    </w:p>
    <w:p w14:paraId="3861E366" w14:textId="77777777" w:rsidR="00CE3C78" w:rsidRDefault="00CE3C78" w:rsidP="00CE3C78">
      <w:pPr>
        <w:pStyle w:val="ABNT"/>
        <w:spacing w:after="0" w:line="240" w:lineRule="auto"/>
        <w:ind w:firstLine="0"/>
        <w:rPr>
          <w:sz w:val="20"/>
          <w:szCs w:val="20"/>
        </w:rPr>
      </w:pPr>
      <w:r>
        <w:rPr>
          <w:sz w:val="20"/>
          <w:szCs w:val="20"/>
          <w:vertAlign w:val="superscript"/>
        </w:rPr>
        <w:t>4</w:t>
      </w:r>
      <w:r w:rsidRPr="0008513E">
        <w:rPr>
          <w:sz w:val="20"/>
          <w:szCs w:val="20"/>
        </w:rPr>
        <w:t>Medicina, Universidade Maria Auxiliadora, Assunção</w:t>
      </w:r>
      <w:r>
        <w:rPr>
          <w:sz w:val="20"/>
          <w:szCs w:val="20"/>
        </w:rPr>
        <w:t xml:space="preserve"> – </w:t>
      </w:r>
      <w:r w:rsidRPr="0008513E">
        <w:rPr>
          <w:sz w:val="20"/>
          <w:szCs w:val="20"/>
        </w:rPr>
        <w:t>PY</w:t>
      </w:r>
      <w:r>
        <w:rPr>
          <w:sz w:val="20"/>
          <w:szCs w:val="20"/>
        </w:rPr>
        <w:t xml:space="preserve">, </w:t>
      </w:r>
      <w:hyperlink r:id="rId10" w:history="1">
        <w:r w:rsidRPr="00881970">
          <w:rPr>
            <w:rStyle w:val="Hyperlink"/>
            <w:sz w:val="20"/>
            <w:szCs w:val="20"/>
          </w:rPr>
          <w:t>samuelangelino2011@hotmail.com</w:t>
        </w:r>
      </w:hyperlink>
      <w:r>
        <w:rPr>
          <w:sz w:val="20"/>
          <w:szCs w:val="20"/>
        </w:rPr>
        <w:t xml:space="preserve">. </w:t>
      </w:r>
    </w:p>
    <w:p w14:paraId="1E5D9ED7" w14:textId="77777777" w:rsidR="00CE3C78" w:rsidRDefault="00CE3C78" w:rsidP="00CE3C78">
      <w:pPr>
        <w:pStyle w:val="ABNT"/>
        <w:spacing w:after="0" w:line="240" w:lineRule="auto"/>
        <w:ind w:firstLine="0"/>
        <w:rPr>
          <w:sz w:val="20"/>
          <w:szCs w:val="20"/>
        </w:rPr>
      </w:pPr>
      <w:r>
        <w:rPr>
          <w:sz w:val="20"/>
          <w:szCs w:val="20"/>
          <w:vertAlign w:val="superscript"/>
        </w:rPr>
        <w:t>5</w:t>
      </w:r>
      <w:r w:rsidRPr="0008513E">
        <w:rPr>
          <w:sz w:val="20"/>
          <w:szCs w:val="20"/>
        </w:rPr>
        <w:t>Médico</w:t>
      </w:r>
      <w:r>
        <w:rPr>
          <w:sz w:val="20"/>
          <w:szCs w:val="20"/>
        </w:rPr>
        <w:t xml:space="preserve">, </w:t>
      </w:r>
      <w:r w:rsidRPr="0008513E">
        <w:rPr>
          <w:sz w:val="20"/>
          <w:szCs w:val="20"/>
        </w:rPr>
        <w:t>Universidade Evangélica de Goiás</w:t>
      </w:r>
      <w:r>
        <w:rPr>
          <w:sz w:val="20"/>
          <w:szCs w:val="20"/>
        </w:rPr>
        <w:t xml:space="preserve">, </w:t>
      </w:r>
      <w:r w:rsidRPr="0008513E">
        <w:rPr>
          <w:sz w:val="20"/>
          <w:szCs w:val="20"/>
        </w:rPr>
        <w:t xml:space="preserve">Anápolis </w:t>
      </w:r>
      <w:r>
        <w:rPr>
          <w:sz w:val="20"/>
          <w:szCs w:val="20"/>
        </w:rPr>
        <w:t>–</w:t>
      </w:r>
      <w:r w:rsidRPr="0008513E">
        <w:rPr>
          <w:sz w:val="20"/>
          <w:szCs w:val="20"/>
        </w:rPr>
        <w:t xml:space="preserve"> Goiás</w:t>
      </w:r>
      <w:r>
        <w:rPr>
          <w:sz w:val="20"/>
          <w:szCs w:val="20"/>
        </w:rPr>
        <w:t xml:space="preserve">, </w:t>
      </w:r>
      <w:hyperlink r:id="rId11" w:history="1">
        <w:r w:rsidRPr="00881970">
          <w:rPr>
            <w:rStyle w:val="Hyperlink"/>
            <w:sz w:val="20"/>
            <w:szCs w:val="20"/>
          </w:rPr>
          <w:t>itarycarvalho@hotmail.com</w:t>
        </w:r>
      </w:hyperlink>
      <w:r>
        <w:rPr>
          <w:sz w:val="20"/>
          <w:szCs w:val="20"/>
        </w:rPr>
        <w:t xml:space="preserve">. </w:t>
      </w:r>
    </w:p>
    <w:p w14:paraId="08A36F55" w14:textId="77777777" w:rsidR="00CE3C78" w:rsidRPr="00E25E3F" w:rsidRDefault="00CE3C78" w:rsidP="00CE3C78">
      <w:pPr>
        <w:pStyle w:val="ABNT"/>
        <w:spacing w:after="0" w:line="240" w:lineRule="auto"/>
        <w:ind w:firstLine="0"/>
        <w:rPr>
          <w:sz w:val="20"/>
          <w:szCs w:val="20"/>
        </w:rPr>
      </w:pPr>
      <w:r>
        <w:rPr>
          <w:sz w:val="20"/>
          <w:szCs w:val="20"/>
          <w:vertAlign w:val="superscript"/>
        </w:rPr>
        <w:t>6</w:t>
      </w:r>
      <w:r w:rsidRPr="009D0169">
        <w:rPr>
          <w:sz w:val="20"/>
          <w:szCs w:val="20"/>
        </w:rPr>
        <w:t>Médica</w:t>
      </w:r>
      <w:r>
        <w:rPr>
          <w:sz w:val="20"/>
          <w:szCs w:val="20"/>
        </w:rPr>
        <w:t>,</w:t>
      </w:r>
      <w:r w:rsidRPr="009D0169">
        <w:rPr>
          <w:sz w:val="20"/>
          <w:szCs w:val="20"/>
        </w:rPr>
        <w:t xml:space="preserve"> Universidade de Rio Verde</w:t>
      </w:r>
      <w:r>
        <w:rPr>
          <w:sz w:val="20"/>
          <w:szCs w:val="20"/>
        </w:rPr>
        <w:t xml:space="preserve">, </w:t>
      </w:r>
      <w:r w:rsidRPr="009D0169">
        <w:rPr>
          <w:sz w:val="20"/>
          <w:szCs w:val="20"/>
        </w:rPr>
        <w:t xml:space="preserve">Rio Verde </w:t>
      </w:r>
      <w:r>
        <w:rPr>
          <w:sz w:val="20"/>
          <w:szCs w:val="20"/>
        </w:rPr>
        <w:t>–</w:t>
      </w:r>
      <w:r w:rsidRPr="009D0169">
        <w:rPr>
          <w:sz w:val="20"/>
          <w:szCs w:val="20"/>
        </w:rPr>
        <w:t xml:space="preserve"> Goiás</w:t>
      </w:r>
      <w:r>
        <w:rPr>
          <w:sz w:val="20"/>
          <w:szCs w:val="20"/>
        </w:rPr>
        <w:t xml:space="preserve">, </w:t>
      </w:r>
      <w:hyperlink r:id="rId12" w:history="1">
        <w:r w:rsidRPr="00881970">
          <w:rPr>
            <w:rStyle w:val="Hyperlink"/>
            <w:sz w:val="20"/>
            <w:szCs w:val="20"/>
          </w:rPr>
          <w:t>ingridgabrielamed@gmail.com</w:t>
        </w:r>
      </w:hyperlink>
      <w:r>
        <w:rPr>
          <w:sz w:val="20"/>
          <w:szCs w:val="20"/>
        </w:rPr>
        <w:t xml:space="preserve">. </w:t>
      </w:r>
    </w:p>
    <w:p w14:paraId="00F2BF76" w14:textId="77777777" w:rsidR="00CE3C78" w:rsidRPr="00E25E3F" w:rsidRDefault="00CE3C78" w:rsidP="00CE3C78">
      <w:pPr>
        <w:pStyle w:val="ABNT"/>
        <w:spacing w:after="0" w:line="240" w:lineRule="auto"/>
        <w:ind w:firstLine="0"/>
        <w:rPr>
          <w:sz w:val="20"/>
          <w:szCs w:val="20"/>
        </w:rPr>
      </w:pPr>
      <w:r>
        <w:rPr>
          <w:sz w:val="20"/>
          <w:szCs w:val="20"/>
          <w:vertAlign w:val="superscript"/>
        </w:rPr>
        <w:t>7</w:t>
      </w:r>
      <w:r w:rsidRPr="009D0169">
        <w:rPr>
          <w:sz w:val="20"/>
          <w:szCs w:val="20"/>
        </w:rPr>
        <w:t>Enferm</w:t>
      </w:r>
      <w:r>
        <w:rPr>
          <w:sz w:val="20"/>
          <w:szCs w:val="20"/>
        </w:rPr>
        <w:t>eira</w:t>
      </w:r>
      <w:r w:rsidRPr="009D0169">
        <w:rPr>
          <w:sz w:val="20"/>
          <w:szCs w:val="20"/>
        </w:rPr>
        <w:t xml:space="preserve">; </w:t>
      </w:r>
      <w:r>
        <w:rPr>
          <w:sz w:val="20"/>
          <w:szCs w:val="20"/>
        </w:rPr>
        <w:t>Universidade Estadual do Piauí</w:t>
      </w:r>
      <w:r w:rsidRPr="00E25E3F">
        <w:rPr>
          <w:sz w:val="20"/>
          <w:szCs w:val="20"/>
        </w:rPr>
        <w:t>,</w:t>
      </w:r>
      <w:r>
        <w:rPr>
          <w:sz w:val="20"/>
          <w:szCs w:val="20"/>
        </w:rPr>
        <w:t xml:space="preserve"> Floriano </w:t>
      </w:r>
      <w:r w:rsidRPr="00E25E3F">
        <w:rPr>
          <w:sz w:val="20"/>
          <w:szCs w:val="20"/>
        </w:rPr>
        <w:t>-</w:t>
      </w:r>
      <w:r>
        <w:rPr>
          <w:sz w:val="20"/>
          <w:szCs w:val="20"/>
        </w:rPr>
        <w:t xml:space="preserve"> PI</w:t>
      </w:r>
      <w:r w:rsidRPr="00E25E3F">
        <w:rPr>
          <w:sz w:val="20"/>
          <w:szCs w:val="20"/>
        </w:rPr>
        <w:t>,</w:t>
      </w:r>
      <w:r>
        <w:rPr>
          <w:sz w:val="20"/>
          <w:szCs w:val="20"/>
        </w:rPr>
        <w:t xml:space="preserve"> </w:t>
      </w:r>
      <w:hyperlink r:id="rId13" w:history="1">
        <w:r w:rsidRPr="00881970">
          <w:rPr>
            <w:rStyle w:val="Hyperlink"/>
            <w:sz w:val="20"/>
            <w:szCs w:val="20"/>
          </w:rPr>
          <w:t>iara-raiure@hotmail.com</w:t>
        </w:r>
      </w:hyperlink>
      <w:r>
        <w:rPr>
          <w:sz w:val="20"/>
          <w:szCs w:val="20"/>
        </w:rPr>
        <w:t>.</w:t>
      </w:r>
    </w:p>
    <w:p w14:paraId="7BA7D274" w14:textId="77777777" w:rsidR="00CE3C78" w:rsidRPr="00E25E3F" w:rsidRDefault="00CE3C78" w:rsidP="00CE3C78">
      <w:pPr>
        <w:pStyle w:val="ABNT"/>
        <w:spacing w:after="0" w:line="240" w:lineRule="auto"/>
        <w:ind w:firstLine="0"/>
        <w:rPr>
          <w:sz w:val="20"/>
          <w:szCs w:val="20"/>
        </w:rPr>
      </w:pPr>
      <w:r>
        <w:rPr>
          <w:sz w:val="20"/>
          <w:szCs w:val="20"/>
          <w:vertAlign w:val="superscript"/>
        </w:rPr>
        <w:t>8</w:t>
      </w:r>
      <w:r w:rsidRPr="009D0169">
        <w:rPr>
          <w:sz w:val="20"/>
          <w:szCs w:val="20"/>
        </w:rPr>
        <w:t>Enferm</w:t>
      </w:r>
      <w:r>
        <w:rPr>
          <w:sz w:val="20"/>
          <w:szCs w:val="20"/>
        </w:rPr>
        <w:t>eira</w:t>
      </w:r>
      <w:r w:rsidRPr="009D0169">
        <w:rPr>
          <w:sz w:val="20"/>
          <w:szCs w:val="20"/>
        </w:rPr>
        <w:t xml:space="preserve">; </w:t>
      </w:r>
      <w:r>
        <w:rPr>
          <w:sz w:val="20"/>
          <w:szCs w:val="20"/>
        </w:rPr>
        <w:t>Universidade Estadual do Piauí</w:t>
      </w:r>
      <w:r w:rsidRPr="00E25E3F">
        <w:rPr>
          <w:sz w:val="20"/>
          <w:szCs w:val="20"/>
        </w:rPr>
        <w:t>,</w:t>
      </w:r>
      <w:r>
        <w:rPr>
          <w:sz w:val="20"/>
          <w:szCs w:val="20"/>
        </w:rPr>
        <w:t xml:space="preserve"> Floriano </w:t>
      </w:r>
      <w:r w:rsidRPr="00E25E3F">
        <w:rPr>
          <w:sz w:val="20"/>
          <w:szCs w:val="20"/>
        </w:rPr>
        <w:t>-</w:t>
      </w:r>
      <w:r>
        <w:rPr>
          <w:sz w:val="20"/>
          <w:szCs w:val="20"/>
        </w:rPr>
        <w:t xml:space="preserve"> PI</w:t>
      </w:r>
      <w:r w:rsidRPr="00E25E3F">
        <w:rPr>
          <w:sz w:val="20"/>
          <w:szCs w:val="20"/>
        </w:rPr>
        <w:t>,</w:t>
      </w:r>
      <w:r>
        <w:rPr>
          <w:sz w:val="20"/>
          <w:szCs w:val="20"/>
        </w:rPr>
        <w:t xml:space="preserve"> </w:t>
      </w:r>
      <w:hyperlink r:id="rId14" w:history="1">
        <w:r w:rsidRPr="00881970">
          <w:rPr>
            <w:rStyle w:val="Hyperlink"/>
            <w:sz w:val="20"/>
            <w:szCs w:val="20"/>
          </w:rPr>
          <w:t>yannecksilva@hotmail.com</w:t>
        </w:r>
      </w:hyperlink>
      <w:r>
        <w:rPr>
          <w:sz w:val="20"/>
          <w:szCs w:val="20"/>
        </w:rPr>
        <w:t>.</w:t>
      </w:r>
    </w:p>
    <w:p w14:paraId="088BFCE1" w14:textId="39BE3990" w:rsidR="004E5A97" w:rsidRPr="00E25E3F" w:rsidRDefault="004E5A97" w:rsidP="00CE3C78">
      <w:pPr>
        <w:pStyle w:val="ABNT"/>
        <w:spacing w:after="0" w:line="240" w:lineRule="auto"/>
        <w:ind w:firstLine="0"/>
        <w:rPr>
          <w:sz w:val="20"/>
          <w:szCs w:val="20"/>
        </w:rPr>
      </w:pPr>
    </w:p>
    <w:sectPr w:rsidR="004E5A97" w:rsidRPr="00E25E3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36BA" w14:textId="77777777" w:rsidR="00F951B8" w:rsidRDefault="00F951B8">
      <w:pPr>
        <w:spacing w:after="0" w:line="240" w:lineRule="auto"/>
      </w:pPr>
      <w:r>
        <w:separator/>
      </w:r>
    </w:p>
  </w:endnote>
  <w:endnote w:type="continuationSeparator" w:id="0">
    <w:p w14:paraId="42EDEBB8" w14:textId="77777777" w:rsidR="00F951B8" w:rsidRDefault="00F9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CA98" w14:textId="77777777" w:rsidR="00F951B8" w:rsidRDefault="00F951B8">
      <w:pPr>
        <w:spacing w:after="0" w:line="240" w:lineRule="auto"/>
      </w:pPr>
      <w:r>
        <w:separator/>
      </w:r>
    </w:p>
  </w:footnote>
  <w:footnote w:type="continuationSeparator" w:id="0">
    <w:p w14:paraId="00D3AFE3" w14:textId="77777777" w:rsidR="00F951B8" w:rsidRDefault="00F9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512C"/>
    <w:rsid w:val="000B66A7"/>
    <w:rsid w:val="00175816"/>
    <w:rsid w:val="001B3DAE"/>
    <w:rsid w:val="001B5E9D"/>
    <w:rsid w:val="001D0113"/>
    <w:rsid w:val="002674D1"/>
    <w:rsid w:val="002E6040"/>
    <w:rsid w:val="003265EE"/>
    <w:rsid w:val="003370D4"/>
    <w:rsid w:val="0037285A"/>
    <w:rsid w:val="003B6E84"/>
    <w:rsid w:val="004673B9"/>
    <w:rsid w:val="00474F12"/>
    <w:rsid w:val="00482F97"/>
    <w:rsid w:val="00487369"/>
    <w:rsid w:val="004E5A97"/>
    <w:rsid w:val="005328C0"/>
    <w:rsid w:val="00576C5A"/>
    <w:rsid w:val="005A62B2"/>
    <w:rsid w:val="00612D64"/>
    <w:rsid w:val="00682BA3"/>
    <w:rsid w:val="006A57BD"/>
    <w:rsid w:val="006C2AE8"/>
    <w:rsid w:val="006E0623"/>
    <w:rsid w:val="0070412E"/>
    <w:rsid w:val="007103DB"/>
    <w:rsid w:val="00721B3B"/>
    <w:rsid w:val="0072640D"/>
    <w:rsid w:val="00750B4A"/>
    <w:rsid w:val="00764CD9"/>
    <w:rsid w:val="007E11BC"/>
    <w:rsid w:val="0080069A"/>
    <w:rsid w:val="00853C4B"/>
    <w:rsid w:val="0087117A"/>
    <w:rsid w:val="008B4ABD"/>
    <w:rsid w:val="008F4B08"/>
    <w:rsid w:val="0091445F"/>
    <w:rsid w:val="00975FEF"/>
    <w:rsid w:val="009D2F39"/>
    <w:rsid w:val="009E5368"/>
    <w:rsid w:val="00A05851"/>
    <w:rsid w:val="00A17922"/>
    <w:rsid w:val="00A64FB7"/>
    <w:rsid w:val="00AA333B"/>
    <w:rsid w:val="00AA54C0"/>
    <w:rsid w:val="00B268E2"/>
    <w:rsid w:val="00BA454C"/>
    <w:rsid w:val="00BA5ADA"/>
    <w:rsid w:val="00C143F6"/>
    <w:rsid w:val="00C54D28"/>
    <w:rsid w:val="00C876C4"/>
    <w:rsid w:val="00C973E9"/>
    <w:rsid w:val="00CB545C"/>
    <w:rsid w:val="00CC65FC"/>
    <w:rsid w:val="00CE28F8"/>
    <w:rsid w:val="00CE3C78"/>
    <w:rsid w:val="00D048FA"/>
    <w:rsid w:val="00D12C74"/>
    <w:rsid w:val="00D23D91"/>
    <w:rsid w:val="00D54AA9"/>
    <w:rsid w:val="00DB7084"/>
    <w:rsid w:val="00E25E3F"/>
    <w:rsid w:val="00E755CF"/>
    <w:rsid w:val="00EA272C"/>
    <w:rsid w:val="00F2280C"/>
    <w:rsid w:val="00F70F7B"/>
    <w:rsid w:val="00F84FAE"/>
    <w:rsid w:val="00F9233F"/>
    <w:rsid w:val="00F951B8"/>
    <w:rsid w:val="00FA0DB5"/>
    <w:rsid w:val="00FA7012"/>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3510">
      <w:bodyDiv w:val="1"/>
      <w:marLeft w:val="0"/>
      <w:marRight w:val="0"/>
      <w:marTop w:val="0"/>
      <w:marBottom w:val="0"/>
      <w:divBdr>
        <w:top w:val="none" w:sz="0" w:space="0" w:color="auto"/>
        <w:left w:val="none" w:sz="0" w:space="0" w:color="auto"/>
        <w:bottom w:val="none" w:sz="0" w:space="0" w:color="auto"/>
        <w:right w:val="none" w:sz="0" w:space="0" w:color="auto"/>
      </w:divBdr>
    </w:div>
    <w:div w:id="1011370207">
      <w:bodyDiv w:val="1"/>
      <w:marLeft w:val="0"/>
      <w:marRight w:val="0"/>
      <w:marTop w:val="0"/>
      <w:marBottom w:val="0"/>
      <w:divBdr>
        <w:top w:val="none" w:sz="0" w:space="0" w:color="auto"/>
        <w:left w:val="none" w:sz="0" w:space="0" w:color="auto"/>
        <w:bottom w:val="none" w:sz="0" w:space="0" w:color="auto"/>
        <w:right w:val="none" w:sz="0" w:space="0" w:color="auto"/>
      </w:divBdr>
      <w:divsChild>
        <w:div w:id="618879832">
          <w:marLeft w:val="0"/>
          <w:marRight w:val="0"/>
          <w:marTop w:val="0"/>
          <w:marBottom w:val="0"/>
          <w:divBdr>
            <w:top w:val="none" w:sz="0" w:space="0" w:color="auto"/>
            <w:left w:val="none" w:sz="0" w:space="0" w:color="auto"/>
            <w:bottom w:val="none" w:sz="0" w:space="0" w:color="auto"/>
            <w:right w:val="none" w:sz="0" w:space="0" w:color="auto"/>
          </w:divBdr>
        </w:div>
        <w:div w:id="1722437559">
          <w:marLeft w:val="0"/>
          <w:marRight w:val="0"/>
          <w:marTop w:val="0"/>
          <w:marBottom w:val="0"/>
          <w:divBdr>
            <w:top w:val="none" w:sz="0" w:space="0" w:color="auto"/>
            <w:left w:val="none" w:sz="0" w:space="0" w:color="auto"/>
            <w:bottom w:val="none" w:sz="0" w:space="0" w:color="auto"/>
            <w:right w:val="none" w:sz="0" w:space="0" w:color="auto"/>
          </w:divBdr>
        </w:div>
      </w:divsChild>
    </w:div>
    <w:div w:id="1144348082">
      <w:bodyDiv w:val="1"/>
      <w:marLeft w:val="0"/>
      <w:marRight w:val="0"/>
      <w:marTop w:val="0"/>
      <w:marBottom w:val="0"/>
      <w:divBdr>
        <w:top w:val="none" w:sz="0" w:space="0" w:color="auto"/>
        <w:left w:val="none" w:sz="0" w:space="0" w:color="auto"/>
        <w:bottom w:val="none" w:sz="0" w:space="0" w:color="auto"/>
        <w:right w:val="none" w:sz="0" w:space="0" w:color="auto"/>
      </w:divBdr>
      <w:divsChild>
        <w:div w:id="1736901167">
          <w:marLeft w:val="0"/>
          <w:marRight w:val="0"/>
          <w:marTop w:val="0"/>
          <w:marBottom w:val="0"/>
          <w:divBdr>
            <w:top w:val="none" w:sz="0" w:space="0" w:color="auto"/>
            <w:left w:val="none" w:sz="0" w:space="0" w:color="auto"/>
            <w:bottom w:val="none" w:sz="0" w:space="0" w:color="auto"/>
            <w:right w:val="none" w:sz="0" w:space="0" w:color="auto"/>
          </w:divBdr>
        </w:div>
        <w:div w:id="1058406967">
          <w:marLeft w:val="0"/>
          <w:marRight w:val="0"/>
          <w:marTop w:val="0"/>
          <w:marBottom w:val="0"/>
          <w:divBdr>
            <w:top w:val="none" w:sz="0" w:space="0" w:color="auto"/>
            <w:left w:val="none" w:sz="0" w:space="0" w:color="auto"/>
            <w:bottom w:val="none" w:sz="0" w:space="0" w:color="auto"/>
            <w:right w:val="none" w:sz="0" w:space="0" w:color="auto"/>
          </w:divBdr>
        </w:div>
        <w:div w:id="2018846765">
          <w:marLeft w:val="0"/>
          <w:marRight w:val="0"/>
          <w:marTop w:val="0"/>
          <w:marBottom w:val="0"/>
          <w:divBdr>
            <w:top w:val="none" w:sz="0" w:space="0" w:color="auto"/>
            <w:left w:val="none" w:sz="0" w:space="0" w:color="auto"/>
            <w:bottom w:val="none" w:sz="0" w:space="0" w:color="auto"/>
            <w:right w:val="none" w:sz="0" w:space="0" w:color="auto"/>
          </w:divBdr>
        </w:div>
        <w:div w:id="1238444020">
          <w:marLeft w:val="0"/>
          <w:marRight w:val="0"/>
          <w:marTop w:val="0"/>
          <w:marBottom w:val="0"/>
          <w:divBdr>
            <w:top w:val="none" w:sz="0" w:space="0" w:color="auto"/>
            <w:left w:val="none" w:sz="0" w:space="0" w:color="auto"/>
            <w:bottom w:val="none" w:sz="0" w:space="0" w:color="auto"/>
            <w:right w:val="none" w:sz="0" w:space="0" w:color="auto"/>
          </w:divBdr>
        </w:div>
      </w:divsChild>
    </w:div>
    <w:div w:id="1501696484">
      <w:bodyDiv w:val="1"/>
      <w:marLeft w:val="0"/>
      <w:marRight w:val="0"/>
      <w:marTop w:val="0"/>
      <w:marBottom w:val="0"/>
      <w:divBdr>
        <w:top w:val="none" w:sz="0" w:space="0" w:color="auto"/>
        <w:left w:val="none" w:sz="0" w:space="0" w:color="auto"/>
        <w:bottom w:val="none" w:sz="0" w:space="0" w:color="auto"/>
        <w:right w:val="none" w:sz="0" w:space="0" w:color="auto"/>
      </w:divBdr>
      <w:divsChild>
        <w:div w:id="59593955">
          <w:marLeft w:val="0"/>
          <w:marRight w:val="0"/>
          <w:marTop w:val="0"/>
          <w:marBottom w:val="0"/>
          <w:divBdr>
            <w:top w:val="none" w:sz="0" w:space="0" w:color="auto"/>
            <w:left w:val="none" w:sz="0" w:space="0" w:color="auto"/>
            <w:bottom w:val="none" w:sz="0" w:space="0" w:color="auto"/>
            <w:right w:val="none" w:sz="0" w:space="0" w:color="auto"/>
          </w:divBdr>
        </w:div>
        <w:div w:id="642853436">
          <w:marLeft w:val="0"/>
          <w:marRight w:val="0"/>
          <w:marTop w:val="0"/>
          <w:marBottom w:val="0"/>
          <w:divBdr>
            <w:top w:val="none" w:sz="0" w:space="0" w:color="auto"/>
            <w:left w:val="none" w:sz="0" w:space="0" w:color="auto"/>
            <w:bottom w:val="none" w:sz="0" w:space="0" w:color="auto"/>
            <w:right w:val="none" w:sz="0" w:space="0" w:color="auto"/>
          </w:divBdr>
        </w:div>
        <w:div w:id="1514757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anebmcristina@gmail.com" TargetMode="External"/><Relationship Id="rId13" Type="http://schemas.openxmlformats.org/officeDocument/2006/relationships/hyperlink" Target="mailto:iara-raiure@hot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ristinabaldoino@hotmail.com" TargetMode="External"/><Relationship Id="rId12" Type="http://schemas.openxmlformats.org/officeDocument/2006/relationships/hyperlink" Target="mailto:ingridgabrielamed@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arycarvalho@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muelangelino2011@hot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duardaferreirafs@ufpi.edu.br" TargetMode="External"/><Relationship Id="rId14" Type="http://schemas.openxmlformats.org/officeDocument/2006/relationships/hyperlink" Target="mailto:yannecksilva@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2</Pages>
  <Words>824</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Christina Baldoino</cp:lastModifiedBy>
  <cp:revision>18</cp:revision>
  <cp:lastPrinted>2022-08-12T03:27:00Z</cp:lastPrinted>
  <dcterms:created xsi:type="dcterms:W3CDTF">2023-09-09T23:45:00Z</dcterms:created>
  <dcterms:modified xsi:type="dcterms:W3CDTF">2023-09-20T20:26:00Z</dcterms:modified>
</cp:coreProperties>
</file>