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0D5FCCB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2367A" w:rsidRPr="0052367A">
            <w:rPr>
              <w:rFonts w:ascii="Times New Roman" w:hAnsi="Times New Roman" w:cs="Times New Roman"/>
              <w:bCs/>
              <w:szCs w:val="24"/>
            </w:rPr>
            <w:t>Assistência e Cuidado de Enfermagem</w:t>
          </w:r>
        </w:sdtContent>
      </w:sdt>
    </w:p>
    <w:p w14:paraId="315B56C5" w14:textId="7F69582D" w:rsidR="0070071B" w:rsidRPr="0052367A" w:rsidRDefault="0070071B" w:rsidP="0052367A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2367A" w:rsidRPr="0052367A">
            <w:rPr>
              <w:rFonts w:ascii="Times New Roman" w:hAnsi="Times New Roman" w:cs="Times New Roman"/>
              <w:bCs/>
              <w:sz w:val="28"/>
              <w:szCs w:val="28"/>
            </w:rPr>
            <w:t>ATUAÇÃO DA ENFERMAGEM OBSTÉTRICA NA HUMANIZAÇÃO DO PARTO EUTÓCICO: REVISÃO INTEGRATIVA DA LITERATURA</w:t>
          </w:r>
        </w:sdtContent>
      </w:sdt>
    </w:p>
    <w:p w14:paraId="2B83D4D4" w14:textId="77777777" w:rsidR="0052367A" w:rsidRDefault="0052367A" w:rsidP="0052367A">
      <w:pPr>
        <w:spacing w:after="0"/>
        <w:ind w:hanging="2"/>
        <w:jc w:val="right"/>
        <w:rPr>
          <w:rFonts w:ascii="Times New Roman" w:hAnsi="Times New Roman" w:cs="Times New Roman"/>
          <w:color w:val="000000" w:themeColor="text1"/>
          <w:szCs w:val="24"/>
          <w:vertAlign w:val="superscript"/>
        </w:rPr>
      </w:pPr>
      <w:r>
        <w:rPr>
          <w:rFonts w:ascii="Times New Roman" w:hAnsi="Times New Roman" w:cs="Times New Roman"/>
          <w:szCs w:val="24"/>
          <w:u w:val="single"/>
        </w:rPr>
        <w:t xml:space="preserve">Ingrid </w:t>
      </w:r>
      <w:proofErr w:type="spellStart"/>
      <w:r>
        <w:rPr>
          <w:rFonts w:ascii="Times New Roman" w:hAnsi="Times New Roman" w:cs="Times New Roman"/>
          <w:szCs w:val="24"/>
          <w:u w:val="single"/>
        </w:rPr>
        <w:t>Mikaela</w:t>
      </w:r>
      <w:proofErr w:type="spellEnd"/>
      <w:r>
        <w:rPr>
          <w:rFonts w:ascii="Times New Roman" w:hAnsi="Times New Roman" w:cs="Times New Roman"/>
          <w:szCs w:val="24"/>
          <w:u w:val="single"/>
        </w:rPr>
        <w:t xml:space="preserve"> Moreira de Oliveira</w:t>
      </w:r>
      <w:r>
        <w:rPr>
          <w:rFonts w:ascii="Times New Roman" w:hAnsi="Times New Roman" w:cs="Times New Roman"/>
          <w:szCs w:val="24"/>
        </w:rPr>
        <w:t xml:space="preserve"> (</w:t>
      </w:r>
      <w:hyperlink r:id="rId8" w:history="1">
        <w:r>
          <w:rPr>
            <w:rStyle w:val="Hyperlink"/>
            <w:rFonts w:ascii="Times New Roman" w:hAnsi="Times New Roman" w:cs="Times New Roman"/>
            <w:color w:val="000000" w:themeColor="text1"/>
          </w:rPr>
          <w:t>ingrid_lattes@hotmail.com)</w:t>
        </w:r>
        <w:r>
          <w:rPr>
            <w:rStyle w:val="Hyperlink"/>
            <w:rFonts w:ascii="Times New Roman" w:hAnsi="Times New Roman" w:cs="Times New Roman"/>
            <w:color w:val="000000" w:themeColor="text1"/>
            <w:vertAlign w:val="superscript"/>
          </w:rPr>
          <w:t>2</w:t>
        </w:r>
      </w:hyperlink>
    </w:p>
    <w:p w14:paraId="7B8889E6" w14:textId="77777777" w:rsidR="0052367A" w:rsidRPr="0052367A" w:rsidRDefault="0052367A" w:rsidP="0052367A">
      <w:pPr>
        <w:spacing w:after="0"/>
        <w:ind w:hanging="2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Teodoro Marcelino da Silva (</w:t>
      </w:r>
      <w:hyperlink r:id="rId9" w:history="1">
        <w:r w:rsidRPr="0052367A">
          <w:rPr>
            <w:rStyle w:val="Hyperlink"/>
            <w:rFonts w:ascii="Times New Roman" w:hAnsi="Times New Roman" w:cs="Times New Roman"/>
            <w:color w:val="auto"/>
            <w:u w:val="none"/>
          </w:rPr>
          <w:t>teodoro.marcelino.s@gmail.com)</w:t>
        </w:r>
        <w:r w:rsidRPr="0052367A">
          <w:rPr>
            <w:rStyle w:val="Hyperlink"/>
            <w:rFonts w:ascii="Times New Roman" w:hAnsi="Times New Roman" w:cs="Times New Roman"/>
            <w:color w:val="auto"/>
            <w:u w:val="none"/>
            <w:vertAlign w:val="superscript"/>
          </w:rPr>
          <w:t>1</w:t>
        </w:r>
      </w:hyperlink>
    </w:p>
    <w:p w14:paraId="401F484C" w14:textId="77777777" w:rsidR="0052367A" w:rsidRDefault="0052367A" w:rsidP="0052367A">
      <w:pPr>
        <w:spacing w:after="0"/>
        <w:ind w:hanging="2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>Natália Bastos Ferreira Tavares (nataliabastosf@hotmail.com)</w:t>
      </w:r>
      <w:r>
        <w:rPr>
          <w:rFonts w:ascii="Times New Roman" w:hAnsi="Times New Roman" w:cs="Times New Roman"/>
          <w:szCs w:val="24"/>
          <w:vertAlign w:val="superscript"/>
        </w:rPr>
        <w:t>1</w:t>
      </w:r>
    </w:p>
    <w:p w14:paraId="33530E3A" w14:textId="6AD76A8E" w:rsidR="0052367A" w:rsidRPr="0052367A" w:rsidRDefault="0052367A" w:rsidP="0052367A">
      <w:pPr>
        <w:spacing w:after="0"/>
        <w:jc w:val="right"/>
        <w:rPr>
          <w:rFonts w:ascii="Times New Roman" w:hAnsi="Times New Roman" w:cs="Times New Roman"/>
          <w:szCs w:val="24"/>
          <w:vertAlign w:val="superscript"/>
        </w:rPr>
      </w:pPr>
      <w:r w:rsidRPr="0052367A">
        <w:rPr>
          <w:rFonts w:ascii="Times New Roman" w:hAnsi="Times New Roman" w:cs="Times New Roman"/>
          <w:szCs w:val="24"/>
        </w:rPr>
        <w:t>1.</w:t>
      </w:r>
      <w:r w:rsidRPr="0052367A">
        <w:rPr>
          <w:rFonts w:ascii="Times New Roman" w:hAnsi="Times New Roman" w:cs="Times New Roman"/>
          <w:szCs w:val="24"/>
        </w:rPr>
        <w:t xml:space="preserve">Universidade Regional do Cariri </w:t>
      </w:r>
      <w:r>
        <w:rPr>
          <w:rFonts w:ascii="Times New Roman" w:hAnsi="Times New Roman" w:cs="Times New Roman"/>
          <w:szCs w:val="24"/>
        </w:rPr>
        <w:t>–</w:t>
      </w:r>
      <w:r w:rsidRPr="0052367A">
        <w:rPr>
          <w:rFonts w:ascii="Times New Roman" w:hAnsi="Times New Roman" w:cs="Times New Roman"/>
          <w:szCs w:val="24"/>
        </w:rPr>
        <w:t xml:space="preserve"> URCA</w:t>
      </w:r>
      <w:r>
        <w:rPr>
          <w:rFonts w:ascii="Times New Roman" w:hAnsi="Times New Roman" w:cs="Times New Roman"/>
          <w:szCs w:val="24"/>
        </w:rPr>
        <w:t>; 2.</w:t>
      </w:r>
      <w:r w:rsidRPr="0052367A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52367A">
        <w:rPr>
          <w:rFonts w:ascii="Times New Roman" w:hAnsi="Times New Roman" w:cs="Times New Roman"/>
          <w:szCs w:val="24"/>
        </w:rPr>
        <w:t xml:space="preserve"> </w:t>
      </w:r>
      <w:r w:rsidRPr="0052367A">
        <w:rPr>
          <w:rFonts w:ascii="Times New Roman" w:hAnsi="Times New Roman" w:cs="Times New Roman"/>
          <w:szCs w:val="24"/>
        </w:rPr>
        <w:t>U</w:t>
      </w:r>
      <w:r w:rsidRPr="0052367A">
        <w:rPr>
          <w:rFonts w:ascii="Times New Roman" w:hAnsi="Times New Roman" w:cs="Times New Roman"/>
          <w:szCs w:val="24"/>
        </w:rPr>
        <w:t xml:space="preserve">niversidade Estadual do Ceará – </w:t>
      </w:r>
      <w:r w:rsidRPr="0052367A">
        <w:rPr>
          <w:rFonts w:ascii="Times New Roman" w:hAnsi="Times New Roman" w:cs="Times New Roman"/>
          <w:szCs w:val="24"/>
        </w:rPr>
        <w:t>UECE</w:t>
      </w:r>
    </w:p>
    <w:p w14:paraId="1E3F08C8" w14:textId="651FA6A5" w:rsidR="0070071B" w:rsidRDefault="0070071B" w:rsidP="0052367A">
      <w:pPr>
        <w:spacing w:before="0" w:after="0" w:line="360" w:lineRule="auto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0FBD39B5" w14:textId="77777777" w:rsidR="0052367A" w:rsidRDefault="0052367A" w:rsidP="0052367A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>
        <w:rPr>
          <w:rStyle w:val="fontstyle01"/>
          <w:rFonts w:ascii="Times New Roman" w:hAnsi="Times New Roman" w:cs="Times New Roman"/>
        </w:rPr>
        <w:t xml:space="preserve">Introdução: </w:t>
      </w:r>
      <w:r w:rsidRPr="0052367A">
        <w:rPr>
          <w:rStyle w:val="fontstyle01"/>
          <w:rFonts w:ascii="Times New Roman" w:hAnsi="Times New Roman" w:cs="Times New Roman"/>
          <w:b w:val="0"/>
        </w:rPr>
        <w:t xml:space="preserve">Com a institucionalização do parto, em meados do século XX, mais especificamente, na década de 40, o parto eutócico, considerado um tipo de parto que ocorre de forma fisiológica, natural e espontânea com ausência de </w:t>
      </w:r>
      <w:proofErr w:type="spellStart"/>
      <w:r w:rsidRPr="0052367A">
        <w:rPr>
          <w:rStyle w:val="fontstyle01"/>
          <w:rFonts w:ascii="Times New Roman" w:hAnsi="Times New Roman" w:cs="Times New Roman"/>
          <w:b w:val="0"/>
        </w:rPr>
        <w:t>distócias</w:t>
      </w:r>
      <w:proofErr w:type="spellEnd"/>
      <w:r w:rsidRPr="0052367A">
        <w:rPr>
          <w:rStyle w:val="fontstyle01"/>
          <w:rFonts w:ascii="Times New Roman" w:hAnsi="Times New Roman" w:cs="Times New Roman"/>
          <w:b w:val="0"/>
        </w:rPr>
        <w:t xml:space="preserve"> e </w:t>
      </w:r>
      <w:proofErr w:type="spellStart"/>
      <w:r w:rsidRPr="0052367A">
        <w:rPr>
          <w:rStyle w:val="fontstyle01"/>
          <w:rFonts w:ascii="Times New Roman" w:hAnsi="Times New Roman" w:cs="Times New Roman"/>
          <w:b w:val="0"/>
        </w:rPr>
        <w:t>intecorrências</w:t>
      </w:r>
      <w:proofErr w:type="spellEnd"/>
      <w:r w:rsidRPr="0052367A">
        <w:rPr>
          <w:rStyle w:val="fontstyle01"/>
          <w:rFonts w:ascii="Times New Roman" w:hAnsi="Times New Roman" w:cs="Times New Roman"/>
          <w:b w:val="0"/>
        </w:rPr>
        <w:t xml:space="preserve"> obstétricas, configurou-se em um “fenômeno médico”, guiado por um modelo obstétrico médico-</w:t>
      </w:r>
      <w:proofErr w:type="gramStart"/>
      <w:r w:rsidRPr="0052367A">
        <w:rPr>
          <w:rStyle w:val="fontstyle01"/>
          <w:rFonts w:ascii="Times New Roman" w:hAnsi="Times New Roman" w:cs="Times New Roman"/>
          <w:b w:val="0"/>
        </w:rPr>
        <w:t>intervencionista</w:t>
      </w:r>
      <w:r w:rsidRPr="0052367A">
        <w:rPr>
          <w:rStyle w:val="fontstyle01"/>
          <w:rFonts w:ascii="Times New Roman" w:hAnsi="Times New Roman" w:cs="Times New Roman"/>
          <w:b w:val="0"/>
          <w:vertAlign w:val="superscript"/>
        </w:rPr>
        <w:t>(</w:t>
      </w:r>
      <w:proofErr w:type="gramEnd"/>
      <w:r w:rsidRPr="0052367A">
        <w:rPr>
          <w:rStyle w:val="fontstyle01"/>
          <w:rFonts w:ascii="Times New Roman" w:hAnsi="Times New Roman" w:cs="Times New Roman"/>
          <w:b w:val="0"/>
          <w:vertAlign w:val="superscript"/>
        </w:rPr>
        <w:t>1)</w:t>
      </w:r>
      <w:r w:rsidRPr="0052367A">
        <w:rPr>
          <w:rStyle w:val="fontstyle01"/>
          <w:rFonts w:ascii="Times New Roman" w:hAnsi="Times New Roman" w:cs="Times New Roman"/>
          <w:b w:val="0"/>
        </w:rPr>
        <w:t xml:space="preserve">. Diante deste cenário, recomendações atuais ao parto e nascimento, enfatizam a incorporação de políticas públicas incentivadoras do parto normal humanizado e atuação da enfermagem obstétrica ressaltando a sua a importância para humanização do parto </w:t>
      </w:r>
      <w:proofErr w:type="gramStart"/>
      <w:r w:rsidRPr="0052367A">
        <w:rPr>
          <w:rStyle w:val="fontstyle01"/>
          <w:rFonts w:ascii="Times New Roman" w:hAnsi="Times New Roman" w:cs="Times New Roman"/>
          <w:b w:val="0"/>
        </w:rPr>
        <w:t>eutócico</w:t>
      </w:r>
      <w:r w:rsidRPr="0052367A">
        <w:rPr>
          <w:rStyle w:val="fontstyle01"/>
          <w:rFonts w:ascii="Times New Roman" w:hAnsi="Times New Roman" w:cs="Times New Roman"/>
          <w:b w:val="0"/>
          <w:vertAlign w:val="superscript"/>
        </w:rPr>
        <w:t>(</w:t>
      </w:r>
      <w:proofErr w:type="gramEnd"/>
      <w:r w:rsidRPr="0052367A">
        <w:rPr>
          <w:rStyle w:val="fontstyle01"/>
          <w:rFonts w:ascii="Times New Roman" w:hAnsi="Times New Roman" w:cs="Times New Roman"/>
          <w:b w:val="0"/>
          <w:vertAlign w:val="superscript"/>
        </w:rPr>
        <w:t>2)</w:t>
      </w:r>
      <w:r w:rsidRPr="0052367A">
        <w:rPr>
          <w:rStyle w:val="fontstyle01"/>
          <w:rFonts w:ascii="Times New Roman" w:hAnsi="Times New Roman" w:cs="Times New Roman"/>
          <w:b w:val="0"/>
        </w:rPr>
        <w:t>.</w:t>
      </w:r>
      <w:r>
        <w:rPr>
          <w:rStyle w:val="fontstyle01"/>
          <w:rFonts w:ascii="Times New Roman" w:hAnsi="Times New Roman" w:cs="Times New Roman"/>
        </w:rPr>
        <w:t xml:space="preserve"> Objetivo: </w:t>
      </w:r>
      <w:r>
        <w:rPr>
          <w:rStyle w:val="fontstyle21"/>
          <w:rFonts w:ascii="Times New Roman" w:hAnsi="Times New Roman" w:cs="Times New Roman"/>
        </w:rPr>
        <w:t>Identificar, conforme a literatura científica, a atuação da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enfermagem obstétrica na humanização do parto eutócico. </w:t>
      </w:r>
      <w:r>
        <w:rPr>
          <w:rStyle w:val="fontstyle01"/>
          <w:rFonts w:ascii="Times New Roman" w:hAnsi="Times New Roman" w:cs="Times New Roman"/>
        </w:rPr>
        <w:t xml:space="preserve">Material e Método: </w:t>
      </w:r>
      <w:r>
        <w:rPr>
          <w:rStyle w:val="fontstyle21"/>
          <w:rFonts w:ascii="Times New Roman" w:hAnsi="Times New Roman" w:cs="Times New Roman"/>
        </w:rPr>
        <w:t>Trata-se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de revisão integrativa realizada nas bases de dados, </w:t>
      </w:r>
      <w:r>
        <w:rPr>
          <w:rFonts w:ascii="Times New Roman" w:hAnsi="Times New Roman" w:cs="Times New Roman"/>
          <w:color w:val="000000"/>
          <w:szCs w:val="24"/>
        </w:rPr>
        <w:t>Literatura Latino-americana em Ciências da Saúde</w:t>
      </w:r>
      <w:r>
        <w:rPr>
          <w:rFonts w:ascii="Times New Roman" w:hAnsi="Times New Roman" w:cs="Times New Roman"/>
          <w:szCs w:val="24"/>
        </w:rPr>
        <w:t xml:space="preserve"> (</w:t>
      </w:r>
      <w:r>
        <w:rPr>
          <w:rStyle w:val="fontstyle21"/>
          <w:rFonts w:ascii="Times New Roman" w:hAnsi="Times New Roman" w:cs="Times New Roman"/>
        </w:rPr>
        <w:t xml:space="preserve">LILACS), </w:t>
      </w:r>
      <w:r>
        <w:rPr>
          <w:rFonts w:ascii="Times New Roman" w:hAnsi="Times New Roman" w:cs="Times New Roman"/>
          <w:color w:val="000000"/>
          <w:szCs w:val="24"/>
        </w:rPr>
        <w:t>Base de Dados de Enfermagem</w:t>
      </w:r>
      <w:r>
        <w:rPr>
          <w:rFonts w:ascii="Times New Roman" w:hAnsi="Times New Roman" w:cs="Times New Roman"/>
          <w:szCs w:val="24"/>
        </w:rPr>
        <w:t xml:space="preserve"> (</w:t>
      </w:r>
      <w:r>
        <w:rPr>
          <w:rStyle w:val="fontstyle21"/>
          <w:rFonts w:ascii="Times New Roman" w:hAnsi="Times New Roman" w:cs="Times New Roman"/>
        </w:rPr>
        <w:t xml:space="preserve">BDENF) e biblioteca virtual </w:t>
      </w:r>
      <w:proofErr w:type="spellStart"/>
      <w:r>
        <w:rPr>
          <w:rStyle w:val="fontstyle21"/>
          <w:rFonts w:ascii="Times New Roman" w:hAnsi="Times New Roman" w:cs="Times New Roman"/>
          <w:i/>
          <w:iCs/>
        </w:rPr>
        <w:t>Scientific</w:t>
      </w:r>
      <w:proofErr w:type="spellEnd"/>
      <w:r>
        <w:rPr>
          <w:rStyle w:val="fontstyle21"/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  <w:i/>
          <w:iCs/>
        </w:rPr>
        <w:t>Electronic</w:t>
      </w:r>
      <w:proofErr w:type="spellEnd"/>
      <w:r>
        <w:rPr>
          <w:rStyle w:val="fontstyle21"/>
          <w:rFonts w:ascii="Times New Roman" w:hAnsi="Times New Roman" w:cs="Times New Roman"/>
          <w:i/>
          <w:iCs/>
        </w:rPr>
        <w:t xml:space="preserve"> Library Online</w:t>
      </w:r>
      <w:r>
        <w:rPr>
          <w:rStyle w:val="fontstyle21"/>
          <w:rFonts w:ascii="Times New Roman" w:hAnsi="Times New Roman" w:cs="Times New Roman"/>
        </w:rPr>
        <w:t xml:space="preserve"> (</w:t>
      </w:r>
      <w:proofErr w:type="spellStart"/>
      <w:r>
        <w:rPr>
          <w:rStyle w:val="fontstyle21"/>
          <w:rFonts w:ascii="Times New Roman" w:hAnsi="Times New Roman" w:cs="Times New Roman"/>
        </w:rPr>
        <w:t>SciELO</w:t>
      </w:r>
      <w:proofErr w:type="spellEnd"/>
      <w:r>
        <w:rPr>
          <w:rStyle w:val="fontstyle21"/>
          <w:rFonts w:ascii="Times New Roman" w:hAnsi="Times New Roman" w:cs="Times New Roman"/>
        </w:rPr>
        <w:t>), utilizando a associação dos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descritores </w:t>
      </w:r>
      <w:proofErr w:type="spellStart"/>
      <w:r>
        <w:rPr>
          <w:rStyle w:val="fontstyle21"/>
          <w:rFonts w:ascii="Times New Roman" w:hAnsi="Times New Roman" w:cs="Times New Roman"/>
        </w:rPr>
        <w:t>MeSH</w:t>
      </w:r>
      <w:proofErr w:type="spellEnd"/>
      <w:r>
        <w:rPr>
          <w:rStyle w:val="fontstyle21"/>
          <w:rFonts w:ascii="Times New Roman" w:hAnsi="Times New Roman" w:cs="Times New Roman"/>
        </w:rPr>
        <w:t>: “</w:t>
      </w:r>
      <w:proofErr w:type="spellStart"/>
      <w:r>
        <w:rPr>
          <w:rStyle w:val="fontstyle21"/>
          <w:rFonts w:ascii="Times New Roman" w:hAnsi="Times New Roman" w:cs="Times New Roman"/>
        </w:rPr>
        <w:t>Obstetric</w:t>
      </w:r>
      <w:proofErr w:type="spellEnd"/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Nursing</w:t>
      </w:r>
      <w:proofErr w:type="spellEnd"/>
      <w:r>
        <w:rPr>
          <w:rStyle w:val="fontstyle21"/>
          <w:rFonts w:ascii="Times New Roman" w:hAnsi="Times New Roman" w:cs="Times New Roman"/>
        </w:rPr>
        <w:t>”, “</w:t>
      </w:r>
      <w:proofErr w:type="spellStart"/>
      <w:r>
        <w:rPr>
          <w:rStyle w:val="fontstyle21"/>
          <w:rFonts w:ascii="Times New Roman" w:hAnsi="Times New Roman" w:cs="Times New Roman"/>
        </w:rPr>
        <w:t>Humanization</w:t>
      </w:r>
      <w:proofErr w:type="spellEnd"/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of</w:t>
      </w:r>
      <w:proofErr w:type="spellEnd"/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Assistance</w:t>
      </w:r>
      <w:proofErr w:type="spellEnd"/>
      <w:r>
        <w:rPr>
          <w:rStyle w:val="fontstyle21"/>
          <w:rFonts w:ascii="Times New Roman" w:hAnsi="Times New Roman" w:cs="Times New Roman"/>
        </w:rPr>
        <w:t>” 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“</w:t>
      </w:r>
      <w:proofErr w:type="spellStart"/>
      <w:r>
        <w:rPr>
          <w:rStyle w:val="fontstyle21"/>
          <w:rFonts w:ascii="Times New Roman" w:hAnsi="Times New Roman" w:cs="Times New Roman"/>
        </w:rPr>
        <w:t>Humanizing</w:t>
      </w:r>
      <w:proofErr w:type="spellEnd"/>
      <w:r>
        <w:rPr>
          <w:rStyle w:val="fontstyle21"/>
          <w:rFonts w:ascii="Times New Roman" w:hAnsi="Times New Roman" w:cs="Times New Roman"/>
        </w:rPr>
        <w:t xml:space="preserve"> Delivery”, integrando-os mediante o operador booleano </w:t>
      </w:r>
      <w:r>
        <w:rPr>
          <w:rStyle w:val="fontstyle31"/>
          <w:rFonts w:ascii="Times New Roman" w:hAnsi="Times New Roman" w:cs="Times New Roman"/>
        </w:rPr>
        <w:t>AND</w:t>
      </w:r>
      <w:r>
        <w:rPr>
          <w:rStyle w:val="fontstyle21"/>
          <w:rFonts w:ascii="Times New Roman" w:hAnsi="Times New Roman" w:cs="Times New Roman"/>
        </w:rPr>
        <w:t>, obtendo 222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artigos. Empregou-se como critério de inclusão: estudos que versassem sobre a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temática e ao modo que ia excluindo os estudos duplicados e revisões de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literatura. Obteve-se uma amostra final de 15 artigos. Utilizou-se instrumento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para extração de </w:t>
      </w:r>
      <w:r>
        <w:rPr>
          <w:rStyle w:val="fontstyle21"/>
          <w:rFonts w:ascii="Times New Roman" w:hAnsi="Times New Roman" w:cs="Times New Roman"/>
        </w:rPr>
        <w:lastRenderedPageBreak/>
        <w:t>dados onde foram analisados através do método de redução de dados. Os resultados foram apresentados em duas categorias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temáticas e discutidos conforme a literatura científica. </w:t>
      </w:r>
      <w:r>
        <w:rPr>
          <w:rStyle w:val="fontstyle01"/>
          <w:rFonts w:ascii="Times New Roman" w:hAnsi="Times New Roman" w:cs="Times New Roman"/>
        </w:rPr>
        <w:t xml:space="preserve">Revisão de Literatura: </w:t>
      </w:r>
      <w:r w:rsidRPr="0052367A">
        <w:rPr>
          <w:rStyle w:val="fontstyle01"/>
          <w:rFonts w:ascii="Times New Roman" w:hAnsi="Times New Roman" w:cs="Times New Roman"/>
          <w:b w:val="0"/>
        </w:rPr>
        <w:t>Mediante análise dos artigos, pôde-se evidenciar que</w:t>
      </w:r>
      <w:r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/>
        </w:rPr>
        <w:t xml:space="preserve">11 dos 15 estudos (73,33%) foram publicados nos últimos cinco anos, 09 (60%) estudos eram brasileiros, 13 estudos (89,66%) descritivos com abordagem qualitativa, 07 (46,66%) estudos em português, sendo que três (13,33%) dos artigos foram publicados no periódico Revista online de pesquisa: cuidado é fundamental. </w:t>
      </w:r>
      <w:r>
        <w:rPr>
          <w:rStyle w:val="fontstyle21"/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primeira categoria se refere à Medicalização do Parto e Violência Obstétrica e a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segunda, à Enfermagem Obstétrica: boas práticas de atenção ao parto 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>nascimento. Na primeira categoria, enfatiza que o parto se tornou algo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</w:rPr>
        <w:t xml:space="preserve">institucional, medicalizado e patológico, com a incorporação de práticas </w:t>
      </w:r>
      <w:r>
        <w:rPr>
          <w:rFonts w:ascii="Times New Roman" w:hAnsi="Times New Roman" w:cs="Times New Roman"/>
          <w:color w:val="000000"/>
          <w:szCs w:val="24"/>
        </w:rPr>
        <w:t xml:space="preserve">intervencionistas desnecessárias e maléficas ao binômio mãe-feto. Mencionando que este </w:t>
      </w:r>
      <w:r>
        <w:rPr>
          <w:rFonts w:ascii="Times New Roman" w:hAnsi="Times New Roman" w:cs="Times New Roman"/>
          <w:szCs w:val="24"/>
        </w:rPr>
        <w:t xml:space="preserve">modelo tecnocrático medicalizado e institucional, faz com que a parturiente perca sua autonomia sobre seu corpo, seja violentada e submetida a procedimentos degradantes e iatrogênicos além de ficar isolada durante ao parto. </w:t>
      </w:r>
      <w:r>
        <w:rPr>
          <w:rFonts w:ascii="Times New Roman" w:hAnsi="Times New Roman" w:cs="Times New Roman"/>
          <w:color w:val="000000"/>
          <w:szCs w:val="24"/>
        </w:rPr>
        <w:t xml:space="preserve">Na segunda, aponta que a atuação da enfermagem obstétrica é essencial para modificar o atual modelo obstétrico hegemônico, onde a humanização do parto eutócico, inicia-se com a utilização de tecnologias leves (acolhimento humanizado); exame físico obstétrico detalhado; protagonismo e autonomia da parturiente; acompanhamento e apoio psicoemocional, uso de métodos não farmacológicos para alívio da dor, estímulo à posições verticalizadas, redução de episiotomias, realização de episiorrafia, se necessário, além de permitir o acompanhante de livre escolha pela parturiente. Os estudos corroboram ao pontuar que a enfermagem obstétrica visa à desmedicalização do parto e busca constantes atualizações do conhecimento teórico-prático. </w:t>
      </w:r>
      <w:r>
        <w:rPr>
          <w:rFonts w:ascii="Times New Roman" w:hAnsi="Times New Roman" w:cs="Times New Roman"/>
          <w:b/>
          <w:bCs/>
          <w:color w:val="000000"/>
          <w:szCs w:val="24"/>
        </w:rPr>
        <w:t>Considerações Finais</w:t>
      </w:r>
      <w:r>
        <w:rPr>
          <w:rFonts w:ascii="Times New Roman" w:hAnsi="Times New Roman" w:cs="Times New Roman"/>
          <w:color w:val="000000"/>
          <w:szCs w:val="24"/>
        </w:rPr>
        <w:t>: Diante disso, a atuação da enfermagem obstétrica para humanização do parto eutócico é de suma importância, pois busca resgatar a autonomia da mulher, empregar boas práticas e construir um panorama mais promissor para a atenção obstétrica.</w:t>
      </w:r>
    </w:p>
    <w:p w14:paraId="797ADC05" w14:textId="1B5BC58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</w:t>
      </w:r>
      <w:r w:rsidR="00413399">
        <w:rPr>
          <w:rFonts w:ascii="Times New Roman" w:hAnsi="Times New Roman" w:cs="Times New Roman"/>
          <w:b/>
        </w:rPr>
        <w:t xml:space="preserve">: </w:t>
      </w:r>
      <w:r w:rsidR="00413399">
        <w:rPr>
          <w:rFonts w:ascii="Times New Roman" w:hAnsi="Times New Roman" w:cs="Times New Roman"/>
          <w:szCs w:val="24"/>
        </w:rPr>
        <w:t>Enfermagem Obstétrica; Humanização da Assistência; Parto Humanizado.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F0DDFAB" w14:textId="77777777" w:rsidR="00413399" w:rsidRDefault="0070071B" w:rsidP="00413399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bookmarkStart w:id="0" w:name="_Hlk44586613"/>
    </w:p>
    <w:p w14:paraId="79D0FE08" w14:textId="06C42D63" w:rsidR="00413399" w:rsidRPr="00413399" w:rsidRDefault="00413399" w:rsidP="00413399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bookmarkStart w:id="1" w:name="_GoBack"/>
      <w:bookmarkEnd w:id="1"/>
      <w:r>
        <w:rPr>
          <w:rFonts w:ascii="Times New Roman" w:hAnsi="Times New Roman" w:cs="Times New Roman"/>
          <w:szCs w:val="24"/>
        </w:rPr>
        <w:t xml:space="preserve">1. SILVA, F. C. et al. O saber de puérperas sobre violência obstétrica. 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Rev </w:t>
      </w:r>
      <w:proofErr w:type="spellStart"/>
      <w:r>
        <w:rPr>
          <w:rFonts w:ascii="Times New Roman" w:hAnsi="Times New Roman" w:cs="Times New Roman"/>
          <w:b/>
          <w:bCs/>
          <w:szCs w:val="24"/>
          <w:lang w:val="en-US"/>
        </w:rPr>
        <w:t>enferm</w:t>
      </w:r>
      <w:proofErr w:type="spellEnd"/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UFPE on line</w:t>
      </w:r>
      <w:r>
        <w:rPr>
          <w:rFonts w:ascii="Times New Roman" w:hAnsi="Times New Roman" w:cs="Times New Roman"/>
          <w:szCs w:val="24"/>
          <w:lang w:val="en-US"/>
        </w:rPr>
        <w:t>., v.13, n.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e24210, p.1-6, 2019.</w:t>
      </w:r>
    </w:p>
    <w:p w14:paraId="61AE83E6" w14:textId="77777777" w:rsidR="00413399" w:rsidRDefault="00413399" w:rsidP="0041339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 xml:space="preserve">2. LEAL, S. Y. P. et al. </w:t>
      </w:r>
      <w:r>
        <w:rPr>
          <w:rFonts w:ascii="Times New Roman" w:hAnsi="Times New Roman" w:cs="Times New Roman"/>
          <w:szCs w:val="24"/>
        </w:rPr>
        <w:t xml:space="preserve">Percepção de enfermeiras obstétricas acerca da violência obstétrica.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Cogitare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Enferm</w:t>
      </w:r>
      <w:proofErr w:type="spellEnd"/>
      <w:r>
        <w:rPr>
          <w:rFonts w:ascii="Times New Roman" w:hAnsi="Times New Roman" w:cs="Times New Roman"/>
          <w:szCs w:val="24"/>
        </w:rPr>
        <w:t>., v.23, n.2, p.1-7, 2018.</w:t>
      </w:r>
      <w:bookmarkEnd w:id="0"/>
    </w:p>
    <w:p w14:paraId="61656348" w14:textId="4749EB34" w:rsidR="00EA190E" w:rsidRPr="0070071B" w:rsidRDefault="00EA190E" w:rsidP="0041339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1F902" w14:textId="77777777" w:rsidR="00DE772F" w:rsidRDefault="00DE772F" w:rsidP="00054686">
      <w:pPr>
        <w:spacing w:before="0" w:after="0" w:line="240" w:lineRule="auto"/>
      </w:pPr>
      <w:r>
        <w:separator/>
      </w:r>
    </w:p>
  </w:endnote>
  <w:endnote w:type="continuationSeparator" w:id="0">
    <w:p w14:paraId="5FD30098" w14:textId="77777777" w:rsidR="00DE772F" w:rsidRDefault="00DE772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FD61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14F0C" w14:textId="77777777" w:rsidR="00DE772F" w:rsidRDefault="00DE772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53BDAB8" w14:textId="77777777" w:rsidR="00DE772F" w:rsidRDefault="00DE772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DE772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DE772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DE772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52671"/>
    <w:multiLevelType w:val="hybridMultilevel"/>
    <w:tmpl w:val="C9288D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3399"/>
    <w:rsid w:val="00417E55"/>
    <w:rsid w:val="0052367A"/>
    <w:rsid w:val="00553538"/>
    <w:rsid w:val="006C03DB"/>
    <w:rsid w:val="0070071B"/>
    <w:rsid w:val="008B6F3E"/>
    <w:rsid w:val="00AB0DF9"/>
    <w:rsid w:val="00AC5179"/>
    <w:rsid w:val="00BB3DA1"/>
    <w:rsid w:val="00D55666"/>
    <w:rsid w:val="00DE772F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12FD636-17A5-47B0-908F-26627E7A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fontstyle01">
    <w:name w:val="fontstyle01"/>
    <w:basedOn w:val="Fontepargpadro"/>
    <w:rsid w:val="0052367A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2367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2367A"/>
    <w:rPr>
      <w:rFonts w:ascii="Arial-ItalicMT" w:hAnsi="Arial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523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rid_lattes@hotmail.com)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odoro.marcelino.s@gmail.com)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CA4423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94C2E-3331-4C3B-BFDF-C1EA8454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Ingrid</cp:lastModifiedBy>
  <cp:revision>2</cp:revision>
  <cp:lastPrinted>2020-06-10T02:59:00Z</cp:lastPrinted>
  <dcterms:created xsi:type="dcterms:W3CDTF">2020-07-02T20:49:00Z</dcterms:created>
  <dcterms:modified xsi:type="dcterms:W3CDTF">2020-07-02T20:49:00Z</dcterms:modified>
</cp:coreProperties>
</file>