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23605" w:rsidRDefault="6CA75247" w:rsidP="6CA7524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lang w:val="en-US"/>
        </w:rPr>
        <w:t>Mulheres quilombolas: resistência, identidade e o cuidado em saúde</w:t>
      </w:r>
    </w:p>
    <w:p w14:paraId="00000007" w14:textId="77777777" w:rsidR="00F23605" w:rsidRDefault="00F236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8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lang w:val="en-US"/>
        </w:rPr>
        <w:t>INTRODUÇÃO</w:t>
      </w:r>
      <w:r w:rsidRPr="6CA75247">
        <w:rPr>
          <w:rFonts w:ascii="Times New Roman" w:eastAsia="Times New Roman" w:hAnsi="Times New Roman" w:cs="Times New Roman"/>
          <w:lang w:val="en-US"/>
        </w:rPr>
        <w:t xml:space="preserve">: 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As mulheres quilombolas exercem papel fundamental na construção, manutenção e resistência de suas comunidades, são protagonistas na preservação cultural e na luta por direitos sociais¹. Inseridas em um contexto de desigualdades estruturais, enfrentam desafios relacionados ao racismo, às questões de gênero e ao acesso limitado aos serviços de saúde</w:t>
      </w:r>
      <w:r w:rsidRPr="6CA75247">
        <w:rPr>
          <w:rFonts w:ascii="Times New Roman" w:eastAsia="Times New Roman" w:hAnsi="Times New Roman" w:cs="Times New Roman"/>
          <w:lang w:val="en-US"/>
        </w:rPr>
        <w:t>²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. Logo, o cuidado em saúde deve considerar suas especificidades culturais, sociais, territoriais e garantir uma assistência integral e humanizada. </w:t>
      </w:r>
      <w:r w:rsidRPr="6CA75247">
        <w:rPr>
          <w:rFonts w:ascii="Times New Roman" w:eastAsia="Times New Roman" w:hAnsi="Times New Roman" w:cs="Times New Roman"/>
          <w:b/>
          <w:bCs/>
          <w:lang w:val="en-US"/>
        </w:rPr>
        <w:t>OBJETIVO:</w:t>
      </w:r>
      <w:r w:rsidRPr="6CA7524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Analisar a importância do cuidado em saúde voltado às mulheres quilombolas, a partir do papel na resistência comunitária e a necessidade de uma assistência </w:t>
      </w:r>
      <w:r w:rsidRPr="6CA75247">
        <w:rPr>
          <w:rFonts w:ascii="Times New Roman" w:eastAsia="Times New Roman" w:hAnsi="Times New Roman" w:cs="Times New Roman"/>
          <w:lang w:val="en-US"/>
        </w:rPr>
        <w:t>à saúde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integral e culturalmente sensível. </w:t>
      </w:r>
      <w:r w:rsidRPr="6CA75247">
        <w:rPr>
          <w:rFonts w:ascii="Times New Roman" w:eastAsia="Times New Roman" w:hAnsi="Times New Roman" w:cs="Times New Roman"/>
          <w:b/>
          <w:bCs/>
          <w:lang w:val="en-US"/>
        </w:rPr>
        <w:t>METODOLOGIA: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Trata-se de um estudo qualitativo, do tipo revisão de literatura, realizado a partir de artigos disponíveis em bases de dados nacionais e internacionais (SciELO, PubMed e Google Scholar) com enfoque em produções relacionadas à saúde da mulher, comunidades quilombolas e feminismo. </w:t>
      </w:r>
      <w:r w:rsidRPr="6CA75247">
        <w:rPr>
          <w:rFonts w:ascii="Times New Roman" w:eastAsia="Times New Roman" w:hAnsi="Times New Roman" w:cs="Times New Roman"/>
          <w:b/>
          <w:bCs/>
          <w:lang w:val="en-US"/>
        </w:rPr>
        <w:t>RESULTADOS:</w:t>
      </w:r>
      <w:r w:rsidRPr="6CA7524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 As mulheres quilombolas são agentes centrais na organização social, na manutenção dos saberes tradicionais e no cuidado comunitário. Enfrentam dificuldades no acesso aos serviços de saúde, como distância geográfica, escassez de profissionais e ausência de políticas públicas efetivas. Observa-</w:t>
      </w:r>
      <w:r w:rsidRPr="6CA75247">
        <w:rPr>
          <w:rFonts w:ascii="Times New Roman" w:eastAsia="Times New Roman" w:hAnsi="Times New Roman" w:cs="Times New Roman"/>
          <w:lang w:val="en-US"/>
        </w:rPr>
        <w:t>se que a valorização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dos saberes ancestrais, associada ao cuidado profissional, favorece a assistência integral. A assistência de saúde humanizada, com escuta qualificada e no respeito às especificidades culturais, contribui para o fortalecimento do vínculo, melhoria da qualidade do cuidado e redução das desigualdades em saúde</w:t>
      </w:r>
      <w:r w:rsidRPr="6CA75247">
        <w:rPr>
          <w:rFonts w:ascii="Times New Roman" w:eastAsia="Times New Roman" w:hAnsi="Times New Roman" w:cs="Times New Roman"/>
          <w:lang w:val="en-US"/>
        </w:rPr>
        <w:t>³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r w:rsidRPr="6CA75247">
        <w:rPr>
          <w:rFonts w:ascii="Times New Roman" w:eastAsia="Times New Roman" w:hAnsi="Times New Roman" w:cs="Times New Roman"/>
          <w:b/>
          <w:bCs/>
          <w:lang w:val="en-US"/>
        </w:rPr>
        <w:t>CONSIDERAÇÕES FINAIS: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As mulheres quilombolas desempenham papel essencial na resistência e no cuidado em saúde em suas comunidades, são necessárias a implementação de práticas que considerem suas especificidades culturais e sociais para a equidade. </w:t>
      </w:r>
      <w:r w:rsidRPr="6CA75247">
        <w:rPr>
          <w:rFonts w:ascii="Times New Roman" w:eastAsia="Times New Roman" w:hAnsi="Times New Roman" w:cs="Times New Roman"/>
          <w:b/>
          <w:bCs/>
          <w:lang w:val="en-US"/>
        </w:rPr>
        <w:t>CONTRIBUIÇÕES E IMPLICAÇÕES PARA A ENFERMAGEM:</w:t>
      </w:r>
      <w:r w:rsidRPr="6CA7524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A enfermagem, precisa valorizar a resistência quilombola feminina para promover a saúde em coletividades, e desta forma colaborar na redução das desigualdades e fortalecimento de uma assistência humanizada e centrada na pessoa e sua identidade.</w:t>
      </w:r>
    </w:p>
    <w:p w14:paraId="00000009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A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lang w:val="en-US"/>
        </w:rPr>
        <w:t>Descritores (DeCS – ID):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Assistência integral </w:t>
      </w:r>
      <w:r w:rsidRPr="6CA75247">
        <w:rPr>
          <w:rFonts w:ascii="Times New Roman" w:eastAsia="Times New Roman" w:hAnsi="Times New Roman" w:cs="Times New Roman"/>
          <w:lang w:val="en-US"/>
        </w:rPr>
        <w:t>à saúde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da mulher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D003191</w:t>
      </w:r>
      <w:r w:rsidRPr="6CA75247">
        <w:rPr>
          <w:rFonts w:ascii="Times New Roman" w:eastAsia="Times New Roman" w:hAnsi="Times New Roman" w:cs="Times New Roman"/>
          <w:lang w:val="en-US"/>
        </w:rPr>
        <w:t>;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6CA75247">
        <w:rPr>
          <w:rFonts w:ascii="Times New Roman" w:eastAsia="Times New Roman" w:hAnsi="Times New Roman" w:cs="Times New Roman"/>
          <w:lang w:val="en-US"/>
        </w:rPr>
        <w:t>Q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uilombolas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DDCS059907</w:t>
      </w:r>
      <w:r w:rsidRPr="6CA75247">
        <w:rPr>
          <w:rFonts w:ascii="Times New Roman" w:eastAsia="Times New Roman" w:hAnsi="Times New Roman" w:cs="Times New Roman"/>
          <w:lang w:val="en-US"/>
        </w:rPr>
        <w:t>;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Feminismo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D019513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0B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highlight w:val="white"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>Modalidade:</w:t>
      </w:r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( ) estudo original ( ) desenvolvimento tecnológico ( ) relato de experiência (X) revisão da literatura </w:t>
      </w:r>
    </w:p>
    <w:p w14:paraId="0000000C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0D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 xml:space="preserve">Eixo Temático: </w:t>
      </w:r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Eixo 5 : Processo de Enfermagem, Teorias e Terminologias padronizadas</w:t>
      </w:r>
    </w:p>
    <w:p w14:paraId="0000000E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F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Referências</w:t>
      </w:r>
    </w:p>
    <w:p w14:paraId="00000010" w14:textId="77777777" w:rsidR="00F23605" w:rsidRDefault="6CA75247" w:rsidP="6CA75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Dias FCA, Aragão PC. Mulheres quilombolas: resistência, identidade e feminismo negro. Serv Soc Soc. 2025;148(3):e6628442. Disponível em: </w:t>
      </w:r>
      <w:r w:rsidRPr="6CA75247">
        <w:rPr>
          <w:rFonts w:ascii="Times New Roman" w:eastAsia="Times New Roman" w:hAnsi="Times New Roman" w:cs="Times New Roman"/>
          <w:lang w:val="en-US"/>
        </w:rPr>
        <w:t>https://www.scielo.br/j/sssoc/a/qZ8ZwGkchpZN5jvLvtjWnzF/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11" w14:textId="77777777" w:rsidR="00F23605" w:rsidRDefault="6CA75247" w:rsidP="6CA75247">
      <w:pPr>
        <w:numPr>
          <w:ilvl w:val="0"/>
          <w:numId w:val="1"/>
        </w:numPr>
        <w:spacing w:after="28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6CA75247">
        <w:rPr>
          <w:rFonts w:ascii="Times New Roman" w:eastAsia="Times New Roman" w:hAnsi="Times New Roman" w:cs="Times New Roman"/>
          <w:lang w:val="en-US"/>
        </w:rPr>
        <w:t>Silva GM. Mulheres quilombolas: afirmando o território na luta, resistência e insurgência negra feminina. In: Dealdina SS, organizadora. Mulheres quilombolas: territórios de existências negras femininas. São Paulo: Jandaíra; 2020. p. 51-58.</w:t>
      </w:r>
    </w:p>
    <w:p w14:paraId="00000012" w14:textId="77777777" w:rsidR="00F23605" w:rsidRDefault="6CA75247" w:rsidP="6CA75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Brasil. Ministério da Saúde. Política Nacional de Saúde Integral da População Negra: uma política para o SUS. 3ª ed. Brasília: Ministério da Saúde; 2017. Disponível em: </w:t>
      </w:r>
      <w:r w:rsidRPr="6CA75247">
        <w:rPr>
          <w:rFonts w:ascii="Times New Roman" w:eastAsia="Times New Roman" w:hAnsi="Times New Roman" w:cs="Times New Roman"/>
          <w:lang w:val="en-US"/>
        </w:rPr>
        <w:t>https://bvsms.saude.gov.br/bvs/publicacoes/politica_nacional_saude_populacao_negra.pdf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13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</w:rPr>
      </w:pPr>
    </w:p>
    <w:sectPr w:rsidR="00F2360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0" w:right="1133" w:bottom="1133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C551E" w14:textId="77777777" w:rsidR="00B57DAA" w:rsidRDefault="00B57DAA">
      <w:pPr>
        <w:spacing w:after="0" w:line="240" w:lineRule="auto"/>
      </w:pPr>
      <w:r>
        <w:separator/>
      </w:r>
    </w:p>
  </w:endnote>
  <w:endnote w:type="continuationSeparator" w:id="0">
    <w:p w14:paraId="31F1B91D" w14:textId="77777777" w:rsidR="00B57DAA" w:rsidRDefault="00B5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F23605" w:rsidRDefault="00F236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65030A63" w:rsidR="00F23605" w:rsidRDefault="00F23605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8FA8" w14:textId="77777777" w:rsidR="00B57DAA" w:rsidRDefault="00B57DAA">
      <w:pPr>
        <w:spacing w:after="0" w:line="240" w:lineRule="auto"/>
      </w:pPr>
      <w:r>
        <w:separator/>
      </w:r>
    </w:p>
  </w:footnote>
  <w:footnote w:type="continuationSeparator" w:id="0">
    <w:p w14:paraId="7C20C173" w14:textId="77777777" w:rsidR="00B57DAA" w:rsidRDefault="00B5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CA75247" w14:paraId="6E3F2C4B" w14:textId="77777777" w:rsidTr="6CA75247">
      <w:trPr>
        <w:trHeight w:val="300"/>
      </w:trPr>
      <w:tc>
        <w:tcPr>
          <w:tcW w:w="3020" w:type="dxa"/>
        </w:tcPr>
        <w:p w14:paraId="0D3A2D08" w14:textId="18C5265C" w:rsidR="6CA75247" w:rsidRDefault="6CA75247" w:rsidP="6CA75247">
          <w:pPr>
            <w:pStyle w:val="Cabealho"/>
            <w:ind w:left="-115"/>
          </w:pPr>
        </w:p>
      </w:tc>
      <w:tc>
        <w:tcPr>
          <w:tcW w:w="3020" w:type="dxa"/>
        </w:tcPr>
        <w:p w14:paraId="5BA5B0E5" w14:textId="796EED26" w:rsidR="6CA75247" w:rsidRDefault="6CA75247" w:rsidP="6CA75247">
          <w:pPr>
            <w:pStyle w:val="Cabealho"/>
            <w:jc w:val="center"/>
          </w:pPr>
        </w:p>
      </w:tc>
      <w:tc>
        <w:tcPr>
          <w:tcW w:w="3020" w:type="dxa"/>
        </w:tcPr>
        <w:p w14:paraId="2E309323" w14:textId="15CD02FE" w:rsidR="6CA75247" w:rsidRDefault="6CA75247" w:rsidP="6CA75247">
          <w:pPr>
            <w:pStyle w:val="Cabealho"/>
            <w:ind w:right="-115"/>
            <w:jc w:val="right"/>
          </w:pPr>
        </w:p>
      </w:tc>
    </w:tr>
  </w:tbl>
  <w:p w14:paraId="2BC00B26" w14:textId="5B3C0E94" w:rsidR="6CA75247" w:rsidRDefault="6CA75247" w:rsidP="6CA752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23605" w:rsidRDefault="00F236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2623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1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7"/>
  <w:embedTrueTypeFonts/>
  <w:revisionView w:inkAnnotations="0"/>
  <w:defaultTabStop w:val="720"/>
  <w:hyphenationZone w:val="425"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05"/>
    <w:rsid w:val="0034154F"/>
    <w:rsid w:val="00464745"/>
    <w:rsid w:val="00B57DAA"/>
    <w:rsid w:val="00C70D2B"/>
    <w:rsid w:val="00F23605"/>
    <w:rsid w:val="0B6F3C1B"/>
    <w:rsid w:val="0E958350"/>
    <w:rsid w:val="0F6E3C29"/>
    <w:rsid w:val="1A0184CD"/>
    <w:rsid w:val="2B79A7B5"/>
    <w:rsid w:val="2D00C273"/>
    <w:rsid w:val="324537F5"/>
    <w:rsid w:val="452FCE60"/>
    <w:rsid w:val="69359EBF"/>
    <w:rsid w:val="6CA7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654614"/>
  <w15:docId w15:val="{B7BC7413-2256-4D11-874B-6F07972D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6CA75247"/>
    <w:rPr>
      <w:color w:val="0000FF"/>
      <w:u w:val="single"/>
    </w:rPr>
  </w:style>
  <w:style w:type="paragraph" w:styleId="Cabealho">
    <w:name w:val="header"/>
    <w:basedOn w:val="Normal"/>
    <w:uiPriority w:val="99"/>
    <w:unhideWhenUsed/>
    <w:rsid w:val="6CA75247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415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Miranda</cp:lastModifiedBy>
  <cp:revision>2</cp:revision>
  <dcterms:created xsi:type="dcterms:W3CDTF">2026-05-03T22:48:00Z</dcterms:created>
  <dcterms:modified xsi:type="dcterms:W3CDTF">2026-05-03T22:48:00Z</dcterms:modified>
</cp:coreProperties>
</file>