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4039" w14:textId="5DA8CA08" w:rsidR="00CC021A" w:rsidRDefault="00D07E47" w:rsidP="00D0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07E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LÁPIDE LITERÁRIA DENTRO DA SALA DE AULA: </w:t>
      </w:r>
      <w:r w:rsidR="006C6B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 QUE ABORDAR </w:t>
      </w:r>
      <w:r w:rsidRPr="00D07E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MORTE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 </w:t>
      </w:r>
      <w:r w:rsidRPr="00D07E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ENSINO MÉDIO?</w:t>
      </w:r>
    </w:p>
    <w:p w14:paraId="0C5EB0CE" w14:textId="77777777" w:rsidR="00D07E47" w:rsidRDefault="00D07E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AF9DC1" w14:textId="77777777" w:rsidR="006B511D" w:rsidRPr="006B511D" w:rsidRDefault="006B511D" w:rsidP="006B51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Guilherme Aguiar Alencar</w:t>
      </w:r>
    </w:p>
    <w:p w14:paraId="1543BF12" w14:textId="77777777" w:rsidR="006B511D" w:rsidRPr="006B511D" w:rsidRDefault="006B511D" w:rsidP="006B51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</w:p>
    <w:p w14:paraId="6305D3BA" w14:textId="77777777" w:rsidR="006B511D" w:rsidRPr="006B511D" w:rsidRDefault="006B511D" w:rsidP="006B51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guilherme10alencar@gmail.com.</w:t>
      </w:r>
    </w:p>
    <w:p w14:paraId="71987DA1" w14:textId="77777777" w:rsidR="006B511D" w:rsidRPr="006B511D" w:rsidRDefault="006B511D" w:rsidP="006B51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Anna Clara Souza Fonseca</w:t>
      </w:r>
    </w:p>
    <w:p w14:paraId="02187B62" w14:textId="77777777" w:rsidR="006B511D" w:rsidRPr="006B511D" w:rsidRDefault="006B511D" w:rsidP="006B51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</w:p>
    <w:p w14:paraId="52AEBC62" w14:textId="004215AE" w:rsidR="00CC021A" w:rsidRDefault="006B511D" w:rsidP="006B51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annasouza403@gmail.com</w:t>
      </w:r>
    </w:p>
    <w:p w14:paraId="147DE4CE" w14:textId="34A9C610" w:rsidR="00CC021A" w:rsidRPr="006B511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6B51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Saberes e Práticas Educativas</w:t>
      </w:r>
    </w:p>
    <w:p w14:paraId="3CBF6736" w14:textId="3080AFA6" w:rsidR="00CC021A" w:rsidRPr="00D07E4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D07E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07E47" w:rsidRPr="00D07E47">
        <w:rPr>
          <w:rFonts w:ascii="Times New Roman" w:eastAsia="Times New Roman" w:hAnsi="Times New Roman" w:cs="Times New Roman"/>
          <w:sz w:val="24"/>
          <w:szCs w:val="24"/>
          <w:lang w:eastAsia="pt-BR"/>
        </w:rPr>
        <w:t>Literatura; Morte; Ensino Médio</w:t>
      </w:r>
      <w:r w:rsidR="002F256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5E75B2F" w14:textId="77777777" w:rsidR="00CC021A" w:rsidRDefault="00CC0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A1E85F" w14:textId="77777777" w:rsidR="00CC021A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495C7D98" w14:textId="77777777" w:rsidR="00CC021A" w:rsidRDefault="00CC0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DB8FF1" w14:textId="6FCE4C8B" w:rsidR="00CC021A" w:rsidRDefault="006B5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11D">
        <w:rPr>
          <w:rFonts w:ascii="Times New Roman" w:eastAsia="Times New Roman" w:hAnsi="Times New Roman" w:cs="Times New Roman"/>
          <w:sz w:val="24"/>
          <w:szCs w:val="24"/>
          <w:lang w:eastAsia="pt-BR"/>
        </w:rPr>
        <w:t>A morte, enquanto processo biológico inevitável e tema recorrente da condição humana, apresenta-se como fenômeno complexo que interliga dimensões fisiológicas, sociais e simbólicas. No contexto escolar, especialmente no Ensino Médio, sua abordagem enfrenta resistências: de um lado, há quem a considere excessivamente mórbida; de outro, argumenta-se que os jovens já compreendem sua crueza. Por isso, propomos um caminho intermediário, utilizando a literatura como instrumento privilegiado para explorar o tema de forma reflexiva e transformadora. Assim, esta pesquisa tem como objetivo geral analisar como textos literários podem mediar discussões sobre a morte e, como objetivos específicos, investigar o impacto dessas reflexões na formação crítica e emocional dos alunos. O trabalho se justifica pela necessidade de dialogar com os jovens sobre questões existenciais e sociais relacionadas à finitude</w:t>
      </w:r>
      <w:r w:rsidR="00BF3A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humana</w:t>
      </w:r>
      <w:r w:rsidRPr="006B51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fundamentação teórica apoia-se em Ariès (2012), que analisa as transformações culturais nas atitudes perante a morte ao longo da história; Chevalier e Gheerbrant (2001), com sua análise do imaginário simbólico associado à </w:t>
      </w:r>
      <w:r w:rsidR="00BF3A23">
        <w:rPr>
          <w:rFonts w:ascii="Times New Roman" w:eastAsia="Times New Roman" w:hAnsi="Times New Roman" w:cs="Times New Roman"/>
          <w:sz w:val="24"/>
          <w:szCs w:val="24"/>
          <w:lang w:eastAsia="pt-BR"/>
        </w:rPr>
        <w:t>morte</w:t>
      </w:r>
      <w:r w:rsidRPr="006B51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Combinato e Queiroz (2006), que examinam as particularidades da morte na sociedade contemporânea; e Candido (2006), cuja obra destaca a função humanizadora e transformadora da literatura. Metodologicamente, adotamos, em primeiro momento, uma abordagem qualitativa que inclui a seleção de obras diversificadas (clássicos como </w:t>
      </w:r>
      <w:r w:rsidR="00BF3A2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Crônica da casa assassinada</w:t>
      </w:r>
      <w:r w:rsidRPr="006B51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contemporâneos como </w:t>
      </w:r>
      <w:r w:rsidRPr="006B51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Os </w:t>
      </w:r>
      <w:r w:rsidR="00BF3A2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</w:t>
      </w:r>
      <w:r w:rsidRPr="006B51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ete </w:t>
      </w:r>
      <w:r w:rsidR="00BF3A2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</w:t>
      </w:r>
      <w:r w:rsidRPr="006B51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aridos de Evelyn Hugo</w:t>
      </w:r>
      <w:r w:rsidRPr="006B51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não-ficcionais como </w:t>
      </w:r>
      <w:r w:rsidRPr="006B51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Ainda </w:t>
      </w:r>
      <w:r w:rsidR="0082739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</w:t>
      </w:r>
      <w:r w:rsidRPr="006B51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stou </w:t>
      </w:r>
      <w:r w:rsidR="0082739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</w:t>
      </w:r>
      <w:r w:rsidRPr="006B51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qui</w:t>
      </w:r>
      <w:r w:rsidRPr="006B511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análise de como esse material pode ser aproveitado em sala de aula</w:t>
      </w:r>
      <w:r w:rsidRPr="006B51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Os resultados parciais indicam que uma abordagem que </w:t>
      </w:r>
      <w:r w:rsidR="00BF3A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aborde a temática da </w:t>
      </w:r>
      <w:r w:rsidRPr="006B511D">
        <w:rPr>
          <w:rFonts w:ascii="Times New Roman" w:eastAsia="Times New Roman" w:hAnsi="Times New Roman" w:cs="Times New Roman"/>
          <w:sz w:val="24"/>
          <w:szCs w:val="24"/>
          <w:lang w:eastAsia="pt-BR"/>
        </w:rPr>
        <w:t>morte</w:t>
      </w:r>
      <w:r w:rsidR="00BF3A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especialmente com o auxílio da </w:t>
      </w:r>
      <w:r w:rsidRPr="006B511D">
        <w:rPr>
          <w:rFonts w:ascii="Times New Roman" w:eastAsia="Times New Roman" w:hAnsi="Times New Roman" w:cs="Times New Roman"/>
          <w:sz w:val="24"/>
          <w:szCs w:val="24"/>
          <w:lang w:eastAsia="pt-BR"/>
        </w:rPr>
        <w:t>literatura</w:t>
      </w:r>
      <w:r w:rsidR="00BF3A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B51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 ampliar a capacidade dos alunos de expressar sentimentos sobre perdas e desenvolver uma compreensão crítica sobre as representações sociais da morte. Concluímos que a literatura, ao transformar a morte em objeto estético e reflexivo, oferece um espaço que pode ser mais seguro aos jovens para o confrontamento deste tema complexo, preparando-os não apenas academicamente, mas como cidadãos conscientes.  </w:t>
      </w:r>
    </w:p>
    <w:p w14:paraId="54AE75AD" w14:textId="77777777" w:rsidR="006B511D" w:rsidRDefault="006B5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F81CC9" w14:textId="4231BA51" w:rsidR="00CC021A" w:rsidRPr="00D07E47" w:rsidRDefault="00000000" w:rsidP="00D07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7840A9D" w14:textId="77777777" w:rsidR="00BF3A23" w:rsidRPr="00D07E47" w:rsidRDefault="00BF3A23" w:rsidP="00D07E47">
      <w:pPr>
        <w:pStyle w:val="NormalWeb"/>
      </w:pPr>
      <w:r w:rsidRPr="00D07E47">
        <w:t xml:space="preserve">ARIÈS, Philippe, </w:t>
      </w:r>
      <w:r w:rsidRPr="00D07E47">
        <w:rPr>
          <w:b/>
          <w:bCs/>
        </w:rPr>
        <w:t xml:space="preserve">História da morte no Ocidente: </w:t>
      </w:r>
      <w:r w:rsidRPr="00D07E47">
        <w:t>da Idade Média aos nossos dias.</w:t>
      </w:r>
      <w:r>
        <w:t xml:space="preserve"> </w:t>
      </w:r>
      <w:r w:rsidRPr="00D07E47">
        <w:t>Tradução de Priscila Viana de Siqueira. Rio de Janeiro: Nova Fronteira, 2012.</w:t>
      </w:r>
    </w:p>
    <w:p w14:paraId="1F981130" w14:textId="77777777" w:rsidR="00BF3A23" w:rsidRPr="00D07E47" w:rsidRDefault="00BF3A23" w:rsidP="00D07E47">
      <w:pPr>
        <w:pStyle w:val="NormalWeb"/>
      </w:pPr>
      <w:r w:rsidRPr="00D07E47">
        <w:lastRenderedPageBreak/>
        <w:t xml:space="preserve">CANDIDO, Antonio. A literatura e a vida social. </w:t>
      </w:r>
      <w:r w:rsidRPr="00D07E47">
        <w:rPr>
          <w:i/>
          <w:iCs/>
        </w:rPr>
        <w:t xml:space="preserve">In: </w:t>
      </w:r>
      <w:r w:rsidRPr="00D07E47">
        <w:t xml:space="preserve">CANDIDO, Antonio. </w:t>
      </w:r>
      <w:r w:rsidRPr="00D07E47">
        <w:rPr>
          <w:b/>
          <w:bCs/>
        </w:rPr>
        <w:t>Literatura e Sociedade.</w:t>
      </w:r>
      <w:r w:rsidRPr="00D07E47">
        <w:t xml:space="preserve"> 9ª ed. São Paulo: Companhia Editora Nacional, 2006.</w:t>
      </w:r>
    </w:p>
    <w:p w14:paraId="27D8247F" w14:textId="77777777" w:rsidR="00BF3A23" w:rsidRPr="00D07E47" w:rsidRDefault="00BF3A23" w:rsidP="00D07E47">
      <w:pPr>
        <w:rPr>
          <w:rFonts w:ascii="Times New Roman" w:hAnsi="Times New Roman" w:cs="Times New Roman"/>
          <w:sz w:val="24"/>
          <w:szCs w:val="24"/>
        </w:rPr>
      </w:pPr>
      <w:r w:rsidRPr="00BF3A23">
        <w:rPr>
          <w:rFonts w:ascii="Times New Roman" w:hAnsi="Times New Roman" w:cs="Times New Roman"/>
          <w:sz w:val="24"/>
          <w:szCs w:val="24"/>
        </w:rPr>
        <w:t xml:space="preserve">CARDOSO, Lúcio. </w:t>
      </w:r>
      <w:r w:rsidRPr="00BF3A23">
        <w:rPr>
          <w:rFonts w:ascii="Times New Roman" w:hAnsi="Times New Roman" w:cs="Times New Roman"/>
          <w:b/>
          <w:bCs/>
          <w:sz w:val="24"/>
          <w:szCs w:val="24"/>
        </w:rPr>
        <w:t>Crônica da casa assassinada</w:t>
      </w:r>
      <w:r w:rsidRPr="00BF3A23">
        <w:rPr>
          <w:rFonts w:ascii="Times New Roman" w:hAnsi="Times New Roman" w:cs="Times New Roman"/>
          <w:sz w:val="24"/>
          <w:szCs w:val="24"/>
        </w:rPr>
        <w:t>. 7ª ed. Rio de Janeiro: Editorial Bruguera LTDA, 2008.</w:t>
      </w:r>
    </w:p>
    <w:p w14:paraId="29FCEF9C" w14:textId="77777777" w:rsidR="00BF3A23" w:rsidRPr="00D07E47" w:rsidRDefault="00BF3A23" w:rsidP="00D07E47">
      <w:pPr>
        <w:pStyle w:val="NormalWeb"/>
      </w:pPr>
      <w:r w:rsidRPr="00D07E47">
        <w:t xml:space="preserve">CHEVALIER, Jean; GHEERBRANT, Alain. </w:t>
      </w:r>
      <w:r w:rsidRPr="00D07E47">
        <w:rPr>
          <w:b/>
          <w:bCs/>
        </w:rPr>
        <w:t xml:space="preserve">Dicionário de símbolos: </w:t>
      </w:r>
      <w:r w:rsidRPr="00D07E47">
        <w:t>(mitos, sonhos, costumes, gestos, formas, figuras, cores, números). Tradução de Vera da Costa e Silva. 16ª ed. Rio de Janeiro: José Olympio, 2001.</w:t>
      </w:r>
    </w:p>
    <w:p w14:paraId="6780F47C" w14:textId="77777777" w:rsidR="00BF3A23" w:rsidRDefault="00BF3A23">
      <w:pPr>
        <w:pStyle w:val="NormalWeb"/>
      </w:pPr>
      <w:r w:rsidRPr="00D07E47">
        <w:t>COMBINATO, Denise Stefanoni; QUEIROZ, Marcos de Souza. Morte: uma visão psicossocial.</w:t>
      </w:r>
      <w:r w:rsidRPr="00D07E47">
        <w:rPr>
          <w:b/>
          <w:bCs/>
        </w:rPr>
        <w:t xml:space="preserve"> Estudos de Psicologia (Natal)</w:t>
      </w:r>
      <w:r w:rsidRPr="00D07E47">
        <w:t>, v. 11, n. 2, p. 209–216, 2006.</w:t>
      </w:r>
    </w:p>
    <w:p w14:paraId="59301775" w14:textId="77777777" w:rsidR="00BF3A23" w:rsidRPr="00D07E47" w:rsidRDefault="00BF3A23" w:rsidP="00D07E47">
      <w:pPr>
        <w:rPr>
          <w:rFonts w:ascii="Times New Roman" w:hAnsi="Times New Roman" w:cs="Times New Roman"/>
          <w:sz w:val="24"/>
          <w:szCs w:val="24"/>
        </w:rPr>
      </w:pPr>
      <w:r w:rsidRPr="00D07E47">
        <w:rPr>
          <w:rFonts w:ascii="Times New Roman" w:hAnsi="Times New Roman" w:cs="Times New Roman"/>
          <w:sz w:val="24"/>
          <w:szCs w:val="24"/>
        </w:rPr>
        <w:t xml:space="preserve">PAIVA, Marcelo Rubens. </w:t>
      </w:r>
      <w:r w:rsidRPr="00D07E47">
        <w:rPr>
          <w:rFonts w:ascii="Times New Roman" w:hAnsi="Times New Roman" w:cs="Times New Roman"/>
          <w:b/>
          <w:bCs/>
          <w:sz w:val="24"/>
          <w:szCs w:val="24"/>
        </w:rPr>
        <w:t>Ainda estou aqui</w:t>
      </w:r>
      <w:r w:rsidRPr="00D07E47">
        <w:rPr>
          <w:rFonts w:ascii="Times New Roman" w:hAnsi="Times New Roman" w:cs="Times New Roman"/>
          <w:sz w:val="24"/>
          <w:szCs w:val="24"/>
        </w:rPr>
        <w:t>. Rio de Janeiro: Alfaguara, 2015.</w:t>
      </w:r>
    </w:p>
    <w:p w14:paraId="2500B840" w14:textId="77777777" w:rsidR="00BF3A23" w:rsidRDefault="00BF3A23" w:rsidP="00D07E47">
      <w:pPr>
        <w:rPr>
          <w:rFonts w:ascii="Times New Roman" w:hAnsi="Times New Roman" w:cs="Times New Roman"/>
          <w:sz w:val="24"/>
          <w:szCs w:val="24"/>
        </w:rPr>
      </w:pPr>
      <w:r w:rsidRPr="00D07E47">
        <w:rPr>
          <w:rFonts w:ascii="Times New Roman" w:hAnsi="Times New Roman" w:cs="Times New Roman"/>
          <w:sz w:val="24"/>
          <w:szCs w:val="24"/>
        </w:rPr>
        <w:t>REID, Taylor Jenkins. </w:t>
      </w:r>
      <w:r w:rsidRPr="00D07E47">
        <w:rPr>
          <w:rFonts w:ascii="Times New Roman" w:hAnsi="Times New Roman" w:cs="Times New Roman"/>
          <w:b/>
          <w:bCs/>
          <w:sz w:val="24"/>
          <w:szCs w:val="24"/>
        </w:rPr>
        <w:t>Os sete maridos de Evelyn Hugo</w:t>
      </w:r>
      <w:r w:rsidRPr="00D07E47">
        <w:rPr>
          <w:rFonts w:ascii="Times New Roman" w:hAnsi="Times New Roman" w:cs="Times New Roman"/>
          <w:sz w:val="24"/>
          <w:szCs w:val="24"/>
        </w:rPr>
        <w:t xml:space="preserve">. Tradução de Alexandre Boide. Editora Paralela, 2019. </w:t>
      </w:r>
    </w:p>
    <w:sectPr w:rsidR="00BF3A23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D11CD" w14:textId="77777777" w:rsidR="0058600C" w:rsidRDefault="0058600C">
      <w:pPr>
        <w:spacing w:line="240" w:lineRule="auto"/>
      </w:pPr>
      <w:r>
        <w:separator/>
      </w:r>
    </w:p>
  </w:endnote>
  <w:endnote w:type="continuationSeparator" w:id="0">
    <w:p w14:paraId="61D8CD52" w14:textId="77777777" w:rsidR="0058600C" w:rsidRDefault="00586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4143" w14:textId="77777777" w:rsidR="0058600C" w:rsidRDefault="0058600C">
      <w:pPr>
        <w:spacing w:after="0"/>
      </w:pPr>
      <w:r>
        <w:separator/>
      </w:r>
    </w:p>
  </w:footnote>
  <w:footnote w:type="continuationSeparator" w:id="0">
    <w:p w14:paraId="27D147EF" w14:textId="77777777" w:rsidR="0058600C" w:rsidRDefault="005860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0A45" w14:textId="77777777" w:rsidR="00CC021A" w:rsidRDefault="00000000">
    <w:pPr>
      <w:pStyle w:val="Cabealho"/>
    </w:pPr>
    <w:r>
      <w:rPr>
        <w:noProof/>
      </w:rPr>
      <w:drawing>
        <wp:inline distT="0" distB="0" distL="114300" distR="114300" wp14:anchorId="021F02E0" wp14:editId="7ABDED04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72A27"/>
    <w:rsid w:val="002F2568"/>
    <w:rsid w:val="002F650F"/>
    <w:rsid w:val="003524EB"/>
    <w:rsid w:val="003E503B"/>
    <w:rsid w:val="0058600C"/>
    <w:rsid w:val="00677F30"/>
    <w:rsid w:val="006B511D"/>
    <w:rsid w:val="006C6BFD"/>
    <w:rsid w:val="00741E2B"/>
    <w:rsid w:val="00812072"/>
    <w:rsid w:val="0082739A"/>
    <w:rsid w:val="00B82A8F"/>
    <w:rsid w:val="00BF3A23"/>
    <w:rsid w:val="00CC021A"/>
    <w:rsid w:val="00D07E47"/>
    <w:rsid w:val="00D51235"/>
    <w:rsid w:val="00D5524F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3D23"/>
  <w15:docId w15:val="{83ECA337-68A5-4D4F-A45E-B79B6472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540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Anna Clara Souza Fonseca</cp:lastModifiedBy>
  <cp:revision>8</cp:revision>
  <dcterms:created xsi:type="dcterms:W3CDTF">2024-10-22T15:37:00Z</dcterms:created>
  <dcterms:modified xsi:type="dcterms:W3CDTF">2025-05-04T14:21:00Z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